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E8453" w14:textId="77777777" w:rsidR="001B2B21" w:rsidRDefault="002C0F2B" w:rsidP="00E9598B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</w:t>
      </w:r>
      <w:r w:rsidR="00CA28C1">
        <w:rPr>
          <w:noProof/>
        </w:rPr>
        <w:drawing>
          <wp:anchor distT="0" distB="0" distL="114300" distR="114300" simplePos="0" relativeHeight="251656704" behindDoc="0" locked="0" layoutInCell="1" allowOverlap="1" wp14:anchorId="5CBE4F9E" wp14:editId="0C01352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79220" cy="1849120"/>
            <wp:effectExtent l="0" t="0" r="0" b="0"/>
            <wp:wrapSquare wrapText="bothSides"/>
            <wp:docPr id="4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7922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73B12" w14:textId="77777777" w:rsidR="001B2B21" w:rsidRDefault="00CA28C1" w:rsidP="00E9598B">
      <w:pPr>
        <w:jc w:val="both"/>
        <w:rPr>
          <w:sz w:val="22"/>
          <w:szCs w:val="22"/>
          <w:lang w:val="en-GB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56090A1" wp14:editId="04992F3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403350" cy="1628140"/>
            <wp:effectExtent l="0" t="0" r="0" b="0"/>
            <wp:wrapSquare wrapText="bothSides"/>
            <wp:docPr id="3" name="Picture 1" descr="imp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p.JPG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01EFFE" w14:textId="77777777" w:rsidR="001B2B21" w:rsidRDefault="001B2B21" w:rsidP="00E9598B">
      <w:pPr>
        <w:jc w:val="both"/>
        <w:rPr>
          <w:sz w:val="22"/>
          <w:szCs w:val="22"/>
          <w:lang w:val="en-GB"/>
        </w:rPr>
      </w:pPr>
    </w:p>
    <w:p w14:paraId="10609D92" w14:textId="77777777" w:rsidR="001B2B21" w:rsidRDefault="001B2B21" w:rsidP="00E9598B">
      <w:pPr>
        <w:jc w:val="both"/>
        <w:rPr>
          <w:sz w:val="22"/>
          <w:szCs w:val="22"/>
          <w:lang w:val="en-GB"/>
        </w:rPr>
      </w:pPr>
    </w:p>
    <w:p w14:paraId="6589A9A7" w14:textId="77777777" w:rsidR="001B2B21" w:rsidRDefault="001B2B21" w:rsidP="00E9598B">
      <w:pPr>
        <w:jc w:val="both"/>
        <w:rPr>
          <w:sz w:val="22"/>
          <w:szCs w:val="22"/>
          <w:lang w:val="en-GB"/>
        </w:rPr>
      </w:pPr>
    </w:p>
    <w:p w14:paraId="6D3E4DAC" w14:textId="77777777" w:rsidR="00FB19DC" w:rsidRDefault="00FB19DC" w:rsidP="00E9598B">
      <w:pPr>
        <w:jc w:val="both"/>
        <w:rPr>
          <w:sz w:val="22"/>
          <w:szCs w:val="22"/>
          <w:lang w:val="en-GB"/>
        </w:rPr>
      </w:pPr>
    </w:p>
    <w:p w14:paraId="0A36AFCE" w14:textId="77777777" w:rsidR="00FB19DC" w:rsidRDefault="00FB19DC" w:rsidP="00E9598B">
      <w:pPr>
        <w:jc w:val="both"/>
        <w:rPr>
          <w:sz w:val="22"/>
          <w:szCs w:val="22"/>
          <w:lang w:val="en-GB"/>
        </w:rPr>
      </w:pPr>
    </w:p>
    <w:p w14:paraId="6F033019" w14:textId="77777777" w:rsidR="00FB19DC" w:rsidRDefault="00FB19DC" w:rsidP="00E9598B">
      <w:pPr>
        <w:jc w:val="both"/>
        <w:rPr>
          <w:sz w:val="22"/>
          <w:szCs w:val="22"/>
          <w:lang w:val="en-GB"/>
        </w:rPr>
      </w:pPr>
    </w:p>
    <w:p w14:paraId="68592D1C" w14:textId="77777777" w:rsidR="00FB19DC" w:rsidRDefault="00FB19DC" w:rsidP="00E9598B">
      <w:pPr>
        <w:jc w:val="both"/>
        <w:rPr>
          <w:sz w:val="22"/>
          <w:szCs w:val="22"/>
          <w:lang w:val="en-GB"/>
        </w:rPr>
      </w:pPr>
    </w:p>
    <w:p w14:paraId="40247918" w14:textId="77777777" w:rsidR="00FB19DC" w:rsidRDefault="00FB19DC" w:rsidP="00E9598B">
      <w:pPr>
        <w:jc w:val="both"/>
        <w:rPr>
          <w:sz w:val="22"/>
          <w:szCs w:val="22"/>
          <w:lang w:val="en-GB"/>
        </w:rPr>
      </w:pPr>
    </w:p>
    <w:p w14:paraId="5246531A" w14:textId="77777777" w:rsidR="001B2B21" w:rsidRPr="00FB19DC" w:rsidRDefault="001B2B21" w:rsidP="00E9598B">
      <w:pPr>
        <w:jc w:val="center"/>
        <w:rPr>
          <w:sz w:val="22"/>
          <w:szCs w:val="22"/>
          <w:lang w:val="en-GB"/>
        </w:rPr>
      </w:pPr>
      <w:r w:rsidRPr="001B2B21">
        <w:rPr>
          <w:b/>
          <w:bCs/>
          <w:sz w:val="36"/>
          <w:szCs w:val="36"/>
        </w:rPr>
        <w:t>Survivin and Caspase-3 as a Diagnostic and Predictive</w:t>
      </w:r>
    </w:p>
    <w:p w14:paraId="6EEEEDED" w14:textId="77777777" w:rsidR="001B2B21" w:rsidRPr="001B2B21" w:rsidRDefault="001B2B21" w:rsidP="00E9598B">
      <w:pPr>
        <w:jc w:val="center"/>
        <w:rPr>
          <w:b/>
          <w:bCs/>
          <w:sz w:val="36"/>
          <w:szCs w:val="36"/>
        </w:rPr>
      </w:pPr>
      <w:r w:rsidRPr="001B2B21">
        <w:rPr>
          <w:b/>
          <w:bCs/>
          <w:sz w:val="36"/>
          <w:szCs w:val="36"/>
        </w:rPr>
        <w:t>Biomarkers of Recurrence for</w:t>
      </w:r>
    </w:p>
    <w:p w14:paraId="2F53B7B6" w14:textId="232B6237" w:rsidR="00AC3BCD" w:rsidRPr="0069572B" w:rsidRDefault="001B2B21" w:rsidP="00E9598B">
      <w:pPr>
        <w:jc w:val="center"/>
        <w:rPr>
          <w:b/>
          <w:bCs/>
          <w:sz w:val="32"/>
          <w:szCs w:val="32"/>
        </w:rPr>
      </w:pPr>
      <w:r w:rsidRPr="001B2B21">
        <w:rPr>
          <w:b/>
          <w:bCs/>
          <w:sz w:val="36"/>
          <w:szCs w:val="36"/>
        </w:rPr>
        <w:t xml:space="preserve">Urinary Bladder Carcinoma </w:t>
      </w:r>
      <w:r w:rsidRPr="004B1168">
        <w:rPr>
          <w:b/>
          <w:bCs/>
          <w:sz w:val="36"/>
          <w:szCs w:val="36"/>
        </w:rPr>
        <w:t>after TURBT</w:t>
      </w:r>
    </w:p>
    <w:p w14:paraId="39BB7F15" w14:textId="77777777" w:rsidR="001B2B21" w:rsidRPr="001B2B21" w:rsidRDefault="001B2B21" w:rsidP="00E9598B">
      <w:pPr>
        <w:widowControl w:val="0"/>
        <w:autoSpaceDE w:val="0"/>
        <w:autoSpaceDN w:val="0"/>
        <w:adjustRightInd w:val="0"/>
        <w:spacing w:before="200"/>
        <w:jc w:val="center"/>
        <w:rPr>
          <w:b/>
          <w:bCs/>
        </w:rPr>
      </w:pPr>
      <w:r w:rsidRPr="001B2B21">
        <w:rPr>
          <w:b/>
          <w:bCs/>
          <w:sz w:val="28"/>
          <w:szCs w:val="28"/>
        </w:rPr>
        <w:t xml:space="preserve">Vivian GD Rouston </w:t>
      </w:r>
      <w:r w:rsidRPr="001B2B21">
        <w:rPr>
          <w:b/>
          <w:bCs/>
          <w:sz w:val="28"/>
          <w:szCs w:val="28"/>
          <w:vertAlign w:val="superscript"/>
        </w:rPr>
        <w:t>a</w:t>
      </w:r>
      <w:r w:rsidRPr="001B2B21">
        <w:rPr>
          <w:b/>
          <w:bCs/>
          <w:sz w:val="28"/>
          <w:szCs w:val="28"/>
        </w:rPr>
        <w:t xml:space="preserve">, MD, Prof Amal AA </w:t>
      </w:r>
      <w:r w:rsidRPr="001B2B21">
        <w:rPr>
          <w:b/>
          <w:bCs/>
          <w:sz w:val="28"/>
          <w:szCs w:val="28"/>
          <w:lang w:bidi="ar-EG"/>
        </w:rPr>
        <w:t xml:space="preserve">Shaaban </w:t>
      </w:r>
      <w:r w:rsidRPr="001B2B21">
        <w:rPr>
          <w:b/>
          <w:bCs/>
          <w:sz w:val="28"/>
          <w:szCs w:val="28"/>
          <w:vertAlign w:val="superscript"/>
          <w:lang w:bidi="ar-EG"/>
        </w:rPr>
        <w:t>b</w:t>
      </w:r>
      <w:r w:rsidRPr="001B2B21">
        <w:rPr>
          <w:b/>
          <w:bCs/>
          <w:sz w:val="28"/>
          <w:szCs w:val="28"/>
        </w:rPr>
        <w:t xml:space="preserve">, PhD, Dina </w:t>
      </w:r>
      <w:r w:rsidRPr="001B2B21">
        <w:rPr>
          <w:b/>
          <w:bCs/>
          <w:sz w:val="28"/>
          <w:szCs w:val="28"/>
          <w:lang w:bidi="ar-EG"/>
        </w:rPr>
        <w:t>M Abd Allah</w:t>
      </w:r>
      <w:r w:rsidRPr="001B2B21">
        <w:rPr>
          <w:b/>
          <w:bCs/>
          <w:sz w:val="28"/>
          <w:szCs w:val="28"/>
          <w:vertAlign w:val="superscript"/>
          <w:lang w:bidi="ar-EG"/>
        </w:rPr>
        <w:t xml:space="preserve"> b</w:t>
      </w:r>
      <w:r w:rsidRPr="001B2B21">
        <w:rPr>
          <w:b/>
          <w:bCs/>
          <w:sz w:val="28"/>
          <w:szCs w:val="28"/>
          <w:lang w:bidi="ar-EG"/>
        </w:rPr>
        <w:t xml:space="preserve">, </w:t>
      </w:r>
      <w:r w:rsidRPr="001B2B21">
        <w:rPr>
          <w:b/>
          <w:bCs/>
          <w:sz w:val="28"/>
          <w:szCs w:val="28"/>
        </w:rPr>
        <w:t xml:space="preserve">PhD, Ahmed F </w:t>
      </w:r>
      <w:r w:rsidRPr="001B2B21">
        <w:rPr>
          <w:b/>
          <w:bCs/>
          <w:sz w:val="28"/>
          <w:szCs w:val="28"/>
          <w:lang w:bidi="ar-EG"/>
        </w:rPr>
        <w:t xml:space="preserve">Kotb </w:t>
      </w:r>
      <w:r w:rsidRPr="001B2B21">
        <w:rPr>
          <w:b/>
          <w:bCs/>
          <w:sz w:val="28"/>
          <w:szCs w:val="28"/>
          <w:vertAlign w:val="superscript"/>
          <w:lang w:bidi="ar-EG"/>
        </w:rPr>
        <w:t>c</w:t>
      </w:r>
      <w:r w:rsidRPr="001B2B21">
        <w:rPr>
          <w:b/>
          <w:bCs/>
          <w:sz w:val="28"/>
          <w:szCs w:val="28"/>
        </w:rPr>
        <w:t>, PhD</w:t>
      </w:r>
    </w:p>
    <w:p w14:paraId="69072AC8" w14:textId="77777777" w:rsidR="001B2B21" w:rsidRPr="001B2B21" w:rsidRDefault="001B2B21" w:rsidP="00E9598B">
      <w:pPr>
        <w:widowControl w:val="0"/>
        <w:autoSpaceDE w:val="0"/>
        <w:autoSpaceDN w:val="0"/>
        <w:adjustRightInd w:val="0"/>
        <w:contextualSpacing/>
        <w:jc w:val="center"/>
        <w:rPr>
          <w:b/>
          <w:bCs/>
        </w:rPr>
      </w:pPr>
    </w:p>
    <w:p w14:paraId="530138E9" w14:textId="77777777" w:rsidR="001B2B21" w:rsidRPr="001B2B21" w:rsidRDefault="001B2B21" w:rsidP="00E9598B">
      <w:pPr>
        <w:widowControl w:val="0"/>
        <w:autoSpaceDE w:val="0"/>
        <w:autoSpaceDN w:val="0"/>
        <w:adjustRightInd w:val="0"/>
        <w:jc w:val="center"/>
        <w:rPr>
          <w:i/>
          <w:iCs/>
        </w:rPr>
      </w:pPr>
      <w:r w:rsidRPr="001B2B21">
        <w:rPr>
          <w:i/>
          <w:iCs/>
          <w:vertAlign w:val="superscript"/>
          <w:lang w:bidi="ar-EG"/>
        </w:rPr>
        <w:t>a</w:t>
      </w:r>
      <w:r w:rsidRPr="001B2B21">
        <w:rPr>
          <w:i/>
          <w:iCs/>
          <w:lang w:bidi="ar-EG"/>
        </w:rPr>
        <w:t xml:space="preserve"> Pathology Department, </w:t>
      </w:r>
      <w:r w:rsidRPr="001B2B21">
        <w:rPr>
          <w:i/>
          <w:iCs/>
        </w:rPr>
        <w:t>Ministry of Health, Egypt</w:t>
      </w:r>
    </w:p>
    <w:p w14:paraId="70F11EF4" w14:textId="77777777" w:rsidR="00AC3BCD" w:rsidRPr="001B2B21" w:rsidRDefault="001B2B21" w:rsidP="00E9598B">
      <w:pPr>
        <w:widowControl w:val="0"/>
        <w:autoSpaceDE w:val="0"/>
        <w:autoSpaceDN w:val="0"/>
        <w:adjustRightInd w:val="0"/>
        <w:contextualSpacing/>
        <w:jc w:val="center"/>
        <w:rPr>
          <w:i/>
          <w:iCs/>
          <w:lang w:bidi="ar-EG"/>
        </w:rPr>
      </w:pPr>
      <w:r w:rsidRPr="001B2B21">
        <w:rPr>
          <w:i/>
          <w:iCs/>
          <w:vertAlign w:val="superscript"/>
        </w:rPr>
        <w:t xml:space="preserve">b </w:t>
      </w:r>
      <w:r w:rsidRPr="001B2B21">
        <w:rPr>
          <w:i/>
          <w:iCs/>
          <w:lang w:bidi="ar-EG"/>
        </w:rPr>
        <w:t xml:space="preserve">Pathology Department, </w:t>
      </w:r>
      <w:r w:rsidRPr="001B2B21">
        <w:rPr>
          <w:i/>
          <w:iCs/>
          <w:vertAlign w:val="superscript"/>
        </w:rPr>
        <w:t>c</w:t>
      </w:r>
      <w:r w:rsidRPr="001B2B21">
        <w:rPr>
          <w:i/>
          <w:iCs/>
        </w:rPr>
        <w:t xml:space="preserve"> </w:t>
      </w:r>
      <w:r w:rsidRPr="001B2B21">
        <w:rPr>
          <w:i/>
          <w:iCs/>
          <w:lang w:bidi="ar-EG"/>
        </w:rPr>
        <w:t>Genitourinary Surgery</w:t>
      </w:r>
      <w:r w:rsidRPr="001B2B21">
        <w:rPr>
          <w:i/>
          <w:iCs/>
        </w:rPr>
        <w:t xml:space="preserve"> Department, </w:t>
      </w:r>
      <w:r w:rsidRPr="001B2B21">
        <w:rPr>
          <w:i/>
          <w:iCs/>
          <w:lang w:bidi="ar-EG"/>
        </w:rPr>
        <w:t>Faculty of Medicine, University of Alexandria, Egypt</w:t>
      </w:r>
    </w:p>
    <w:p w14:paraId="6D3D6E73" w14:textId="77777777" w:rsidR="001B2B21" w:rsidRPr="001B2B21" w:rsidRDefault="001B2B21" w:rsidP="00E9598B">
      <w:pPr>
        <w:pStyle w:val="p1"/>
        <w:spacing w:before="120"/>
        <w:jc w:val="both"/>
        <w:rPr>
          <w:sz w:val="24"/>
          <w:szCs w:val="24"/>
        </w:rPr>
      </w:pPr>
      <w:r w:rsidRPr="001B2B21">
        <w:rPr>
          <w:b/>
          <w:bCs/>
          <w:sz w:val="24"/>
          <w:szCs w:val="24"/>
        </w:rPr>
        <w:t>Background</w:t>
      </w:r>
      <w:r w:rsidRPr="001B2B21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1B2B21">
        <w:rPr>
          <w:color w:val="000000"/>
          <w:sz w:val="24"/>
          <w:szCs w:val="24"/>
        </w:rPr>
        <w:t xml:space="preserve">Bladder cancer even in early stage develop recurrence. Poor sensitivity of cytology and invasiveness of urethrocystoscopy have generated interest in non-invasive tools to monitor for recurrence. </w:t>
      </w:r>
      <w:r w:rsidRPr="001B2B21">
        <w:rPr>
          <w:rStyle w:val="nbapihighlight"/>
          <w:sz w:val="24"/>
          <w:szCs w:val="24"/>
        </w:rPr>
        <w:t xml:space="preserve">Caspase-3 </w:t>
      </w:r>
      <w:r w:rsidRPr="001B2B21">
        <w:rPr>
          <w:sz w:val="24"/>
          <w:szCs w:val="24"/>
        </w:rPr>
        <w:t xml:space="preserve">and </w:t>
      </w:r>
      <w:r w:rsidRPr="001B2B21">
        <w:rPr>
          <w:rStyle w:val="nbapihighlight"/>
          <w:sz w:val="24"/>
          <w:szCs w:val="24"/>
        </w:rPr>
        <w:t>survivin</w:t>
      </w:r>
      <w:r w:rsidRPr="001B2B21">
        <w:rPr>
          <w:sz w:val="24"/>
          <w:szCs w:val="24"/>
        </w:rPr>
        <w:t xml:space="preserve"> have central role in </w:t>
      </w:r>
      <w:r w:rsidRPr="001B2B21">
        <w:rPr>
          <w:rStyle w:val="nbapihighlight"/>
          <w:sz w:val="24"/>
          <w:szCs w:val="24"/>
        </w:rPr>
        <w:t>regulation of apoptosis</w:t>
      </w:r>
      <w:r w:rsidRPr="001B2B21">
        <w:rPr>
          <w:sz w:val="24"/>
          <w:szCs w:val="24"/>
        </w:rPr>
        <w:t xml:space="preserve">. </w:t>
      </w:r>
      <w:r w:rsidRPr="001B2B21">
        <w:rPr>
          <w:color w:val="000000"/>
          <w:sz w:val="24"/>
          <w:szCs w:val="24"/>
        </w:rPr>
        <w:t>Survivin can aid early diagnosis, determine prognosis in multiple cancer types and predict response to anti-cancer therapies. Its combination with other biomarkers as caspase-3 enhance prognostication and prediction of treatment response in UBC</w:t>
      </w:r>
      <w:r>
        <w:rPr>
          <w:color w:val="000000"/>
          <w:sz w:val="24"/>
          <w:szCs w:val="24"/>
        </w:rPr>
        <w:t>.</w:t>
      </w:r>
    </w:p>
    <w:p w14:paraId="68C31CB3" w14:textId="77777777" w:rsidR="001B2B21" w:rsidRPr="001B2B21" w:rsidRDefault="001B2B21" w:rsidP="00E9598B">
      <w:pPr>
        <w:pStyle w:val="p1"/>
        <w:spacing w:before="120"/>
        <w:jc w:val="both"/>
        <w:rPr>
          <w:sz w:val="24"/>
          <w:szCs w:val="24"/>
        </w:rPr>
      </w:pPr>
      <w:r w:rsidRPr="001B2B21">
        <w:rPr>
          <w:b/>
          <w:bCs/>
          <w:sz w:val="24"/>
          <w:szCs w:val="24"/>
        </w:rPr>
        <w:t>Methods</w:t>
      </w:r>
      <w:r w:rsidRPr="001B2B21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1B2B21">
        <w:rPr>
          <w:sz w:val="24"/>
          <w:szCs w:val="24"/>
        </w:rPr>
        <w:t xml:space="preserve">Immunohistochemical expression of survivin and caspase-3 were assessed in 44 Egyptian consecutive patients with UBC and </w:t>
      </w:r>
      <w:r w:rsidRPr="001B2B21">
        <w:rPr>
          <w:color w:val="000000"/>
          <w:sz w:val="24"/>
          <w:szCs w:val="24"/>
        </w:rPr>
        <w:t>7 cystoscopic biopsies of cystitis as control reactive benign urothelium</w:t>
      </w:r>
      <w:r w:rsidRPr="001B2B21">
        <w:rPr>
          <w:sz w:val="24"/>
          <w:szCs w:val="24"/>
        </w:rPr>
        <w:t xml:space="preserve">. Relationships between their expression, clinicopathological characteristics, diagnostic and prognostic performance were statistically </w:t>
      </w:r>
      <w:r w:rsidRPr="009F59FC">
        <w:rPr>
          <w:sz w:val="24"/>
          <w:szCs w:val="24"/>
        </w:rPr>
        <w:t>analyzed</w:t>
      </w:r>
      <w:r>
        <w:rPr>
          <w:sz w:val="24"/>
          <w:szCs w:val="24"/>
        </w:rPr>
        <w:t>.</w:t>
      </w:r>
    </w:p>
    <w:p w14:paraId="2030E0A9" w14:textId="77777777" w:rsidR="001B2B21" w:rsidRPr="001B2B21" w:rsidRDefault="001B2B21" w:rsidP="00E9598B">
      <w:pPr>
        <w:widowControl w:val="0"/>
        <w:autoSpaceDE w:val="0"/>
        <w:autoSpaceDN w:val="0"/>
        <w:adjustRightInd w:val="0"/>
        <w:spacing w:before="120"/>
        <w:jc w:val="both"/>
      </w:pPr>
      <w:r w:rsidRPr="001B2B21">
        <w:rPr>
          <w:b/>
          <w:bCs/>
        </w:rPr>
        <w:t>Findings:</w:t>
      </w:r>
      <w:r>
        <w:rPr>
          <w:b/>
          <w:bCs/>
        </w:rPr>
        <w:t xml:space="preserve"> </w:t>
      </w:r>
      <w:r w:rsidRPr="001B2B21">
        <w:rPr>
          <w:color w:val="000000"/>
        </w:rPr>
        <w:t xml:space="preserve">No survivin immunoreactivity was identified in non-neoplastic bladder tissue. Expression of </w:t>
      </w:r>
      <w:r w:rsidRPr="001B2B21">
        <w:rPr>
          <w:rStyle w:val="nbapihighlight"/>
          <w:color w:val="000000"/>
        </w:rPr>
        <w:t>survivin</w:t>
      </w:r>
      <w:r w:rsidRPr="001B2B21">
        <w:rPr>
          <w:color w:val="000000"/>
        </w:rPr>
        <w:t xml:space="preserve"> and </w:t>
      </w:r>
      <w:r w:rsidRPr="001B2B21">
        <w:rPr>
          <w:rStyle w:val="nbapihighlight"/>
          <w:color w:val="000000"/>
        </w:rPr>
        <w:t>caspase-3</w:t>
      </w:r>
      <w:r w:rsidRPr="001B2B21">
        <w:rPr>
          <w:color w:val="000000"/>
        </w:rPr>
        <w:t xml:space="preserve"> was altered in 42(95.5%) and 10(22.7%) cases, respectively. </w:t>
      </w:r>
      <w:r w:rsidRPr="001B2B21">
        <w:rPr>
          <w:color w:val="000000"/>
          <w:spacing w:val="-4"/>
        </w:rPr>
        <w:t xml:space="preserve">There was statistically significant moderate positive correlation between survivin and caspase-3 expression </w:t>
      </w:r>
      <w:r w:rsidRPr="001B2B21">
        <w:rPr>
          <w:color w:val="000000"/>
        </w:rPr>
        <w:t xml:space="preserve">among whole studied cases </w:t>
      </w:r>
      <w:r w:rsidRPr="001B2B21">
        <w:rPr>
          <w:color w:val="000000"/>
          <w:spacing w:val="-4"/>
        </w:rPr>
        <w:t>(</w:t>
      </w:r>
      <w:r w:rsidRPr="001B2B21">
        <w:rPr>
          <w:i/>
          <w:iCs/>
          <w:color w:val="000000"/>
          <w:spacing w:val="-4"/>
        </w:rPr>
        <w:t>p</w:t>
      </w:r>
      <w:r w:rsidRPr="001B2B21">
        <w:rPr>
          <w:color w:val="000000"/>
          <w:spacing w:val="-4"/>
        </w:rPr>
        <w:t xml:space="preserve">=.006). </w:t>
      </w:r>
      <w:r w:rsidRPr="001B2B21">
        <w:rPr>
          <w:color w:val="000000"/>
        </w:rPr>
        <w:t>Expression of either survivin or caspase-3 protein individually significantly differ (</w:t>
      </w:r>
      <w:r w:rsidRPr="001B2B21">
        <w:rPr>
          <w:i/>
          <w:iCs/>
          <w:color w:val="000000"/>
        </w:rPr>
        <w:t>p=0.000</w:t>
      </w:r>
      <w:r w:rsidRPr="001B2B21">
        <w:rPr>
          <w:color w:val="000000"/>
        </w:rPr>
        <w:t xml:space="preserve">) in cancer status from control cases. </w:t>
      </w:r>
      <w:r w:rsidRPr="001B2B21">
        <w:t xml:space="preserve">Survivin was an independent predictor of </w:t>
      </w:r>
      <w:r w:rsidRPr="001B2B21">
        <w:rPr>
          <w:color w:val="000000"/>
        </w:rPr>
        <w:t>UBC</w:t>
      </w:r>
      <w:r w:rsidRPr="001B2B21">
        <w:t xml:space="preserve"> in multivariable analyses. </w:t>
      </w:r>
      <w:r w:rsidRPr="001B2B21">
        <w:rPr>
          <w:color w:val="000000"/>
        </w:rPr>
        <w:t xml:space="preserve">Diagnostic accuracy of survivin alone was significantly better than caspase-3 alone (sensitivity </w:t>
      </w:r>
      <w:r w:rsidRPr="001B2B21">
        <w:rPr>
          <w:rStyle w:val="result"/>
          <w:color w:val="000000"/>
        </w:rPr>
        <w:t>81.82</w:t>
      </w:r>
      <w:r w:rsidRPr="001B2B21">
        <w:rPr>
          <w:color w:val="000000"/>
        </w:rPr>
        <w:t xml:space="preserve">% Vs </w:t>
      </w:r>
      <w:r w:rsidRPr="001B2B21">
        <w:rPr>
          <w:rStyle w:val="result"/>
          <w:color w:val="000000"/>
        </w:rPr>
        <w:t>68.18</w:t>
      </w:r>
      <w:r w:rsidRPr="001B2B21">
        <w:rPr>
          <w:color w:val="000000"/>
        </w:rPr>
        <w:t xml:space="preserve">%, </w:t>
      </w:r>
      <w:r w:rsidRPr="001B2B21">
        <w:rPr>
          <w:i/>
          <w:iCs/>
          <w:color w:val="000000"/>
        </w:rPr>
        <w:t>p</w:t>
      </w:r>
      <w:r w:rsidRPr="001B2B21">
        <w:rPr>
          <w:color w:val="000000"/>
        </w:rPr>
        <w:t xml:space="preserve">=.027). </w:t>
      </w:r>
      <w:r w:rsidRPr="001B2B21">
        <w:t>Addition of survivin immunoreactivity to model including</w:t>
      </w:r>
      <w:r w:rsidRPr="001B2B21">
        <w:rPr>
          <w:color w:val="000000"/>
        </w:rPr>
        <w:t xml:space="preserve"> caspase-3 expression improved diagnostic accuracy with a sensitivity of </w:t>
      </w:r>
      <w:r w:rsidRPr="001B2B21">
        <w:rPr>
          <w:rStyle w:val="result"/>
          <w:color w:val="000000"/>
        </w:rPr>
        <w:t>93.18</w:t>
      </w:r>
      <w:r w:rsidRPr="001B2B21">
        <w:rPr>
          <w:color w:val="000000"/>
        </w:rPr>
        <w:t xml:space="preserve">%. </w:t>
      </w:r>
      <w:r w:rsidRPr="001B2B21">
        <w:t xml:space="preserve">Addition of gender to the previous model improved </w:t>
      </w:r>
      <w:r w:rsidRPr="001B2B21">
        <w:rPr>
          <w:color w:val="000000"/>
        </w:rPr>
        <w:t xml:space="preserve">more diagnostic accuracy with sensitivity of </w:t>
      </w:r>
      <w:r w:rsidRPr="001B2B21">
        <w:rPr>
          <w:rStyle w:val="result"/>
          <w:color w:val="000000"/>
        </w:rPr>
        <w:t>100</w:t>
      </w:r>
      <w:r w:rsidRPr="001B2B21">
        <w:rPr>
          <w:color w:val="000000"/>
        </w:rPr>
        <w:t>%</w:t>
      </w:r>
      <w:r>
        <w:rPr>
          <w:color w:val="000000"/>
        </w:rPr>
        <w:t>.</w:t>
      </w:r>
    </w:p>
    <w:p w14:paraId="0E2780E0" w14:textId="195C9790" w:rsidR="006D47FD" w:rsidRDefault="001B2B21" w:rsidP="00E9598B">
      <w:pPr>
        <w:jc w:val="both"/>
        <w:rPr>
          <w:color w:val="000000"/>
        </w:rPr>
      </w:pPr>
      <w:r w:rsidRPr="001B2B21">
        <w:rPr>
          <w:b/>
          <w:bCs/>
        </w:rPr>
        <w:t>Interpretation:</w:t>
      </w:r>
      <w:r>
        <w:rPr>
          <w:b/>
          <w:bCs/>
        </w:rPr>
        <w:t xml:space="preserve"> </w:t>
      </w:r>
      <w:r w:rsidRPr="001B2B21">
        <w:rPr>
          <w:color w:val="000000"/>
        </w:rPr>
        <w:t>Survivin alone is very promising marker and reliable indicator in UBC. Survivin and caspase-3 antigens</w:t>
      </w:r>
      <w:r w:rsidRPr="001B2B21">
        <w:t xml:space="preserve"> have a cooperative effect on </w:t>
      </w:r>
      <w:r w:rsidRPr="001B2B21">
        <w:rPr>
          <w:rStyle w:val="nbapihighlight"/>
        </w:rPr>
        <w:t>bladder cancer</w:t>
      </w:r>
      <w:r w:rsidRPr="001B2B21">
        <w:rPr>
          <w:color w:val="000000"/>
        </w:rPr>
        <w:t>, their simultaneous evaluation augments diagnostic sensitivity</w:t>
      </w:r>
      <w:r>
        <w:rPr>
          <w:color w:val="000000"/>
        </w:rPr>
        <w:t>.</w:t>
      </w:r>
    </w:p>
    <w:p w14:paraId="7A64FBEA" w14:textId="77777777" w:rsidR="00132287" w:rsidRDefault="00132287" w:rsidP="00132287">
      <w:pPr>
        <w:widowControl w:val="0"/>
        <w:autoSpaceDE w:val="0"/>
        <w:autoSpaceDN w:val="0"/>
        <w:adjustRightInd w:val="0"/>
        <w:spacing w:before="120"/>
        <w:jc w:val="both"/>
        <w:rPr>
          <w:rFonts w:ascii="Times" w:hAnsi="Times" w:cs="Times"/>
          <w:color w:val="000000"/>
          <w:lang w:val="en-US"/>
        </w:rPr>
      </w:pPr>
      <w:r w:rsidRPr="00E42141">
        <w:rPr>
          <w:rFonts w:asciiTheme="majorBidi" w:hAnsiTheme="majorBidi" w:cstheme="majorBidi"/>
          <w:b/>
          <w:bCs/>
        </w:rPr>
        <w:t>Abbreviation</w:t>
      </w:r>
      <w:r>
        <w:rPr>
          <w:rFonts w:asciiTheme="majorBidi" w:hAnsiTheme="majorBidi" w:cstheme="majorBidi"/>
          <w:b/>
          <w:bCs/>
        </w:rPr>
        <w:t xml:space="preserve">s: </w:t>
      </w:r>
      <w:r w:rsidRPr="00A20B32">
        <w:rPr>
          <w:rFonts w:asciiTheme="majorBidi" w:hAnsiTheme="majorBidi" w:cstheme="majorBidi"/>
          <w:b/>
          <w:bCs/>
        </w:rPr>
        <w:t>UBC, U</w:t>
      </w:r>
      <w:r w:rsidRPr="00A20B32">
        <w:rPr>
          <w:rFonts w:asciiTheme="majorBidi" w:hAnsiTheme="majorBidi" w:cstheme="majorBidi"/>
        </w:rPr>
        <w:t>rinary</w:t>
      </w:r>
      <w:r w:rsidRPr="00A20B32">
        <w:rPr>
          <w:rFonts w:asciiTheme="majorBidi" w:hAnsiTheme="majorBidi" w:cstheme="majorBidi"/>
          <w:b/>
          <w:bCs/>
        </w:rPr>
        <w:t xml:space="preserve"> B</w:t>
      </w:r>
      <w:r w:rsidRPr="00A20B32">
        <w:rPr>
          <w:rFonts w:asciiTheme="majorBidi" w:hAnsiTheme="majorBidi" w:cstheme="majorBidi"/>
        </w:rPr>
        <w:t>ladder</w:t>
      </w:r>
      <w:r w:rsidRPr="00A20B32">
        <w:rPr>
          <w:rFonts w:asciiTheme="majorBidi" w:hAnsiTheme="majorBidi" w:cstheme="majorBidi"/>
          <w:b/>
          <w:bCs/>
        </w:rPr>
        <w:t xml:space="preserve"> C</w:t>
      </w:r>
      <w:r w:rsidRPr="00A20B32">
        <w:rPr>
          <w:rFonts w:asciiTheme="majorBidi" w:hAnsiTheme="majorBidi" w:cstheme="majorBidi"/>
        </w:rPr>
        <w:t>ancer</w:t>
      </w:r>
      <w:r w:rsidRPr="00A20B32">
        <w:rPr>
          <w:rFonts w:asciiTheme="majorBidi" w:hAnsiTheme="majorBidi" w:cstheme="majorBidi"/>
          <w:b/>
          <w:bCs/>
        </w:rPr>
        <w:t xml:space="preserve"> </w:t>
      </w:r>
      <w:r w:rsidRPr="00A20B32">
        <w:rPr>
          <w:rFonts w:asciiTheme="majorBidi" w:hAnsiTheme="majorBidi" w:cstheme="majorBidi"/>
        </w:rPr>
        <w:t>or</w:t>
      </w:r>
      <w:r w:rsidRPr="00A20B32">
        <w:rPr>
          <w:rFonts w:asciiTheme="majorBidi" w:hAnsiTheme="majorBidi" w:cstheme="majorBidi"/>
          <w:b/>
          <w:bCs/>
        </w:rPr>
        <w:t xml:space="preserve"> C</w:t>
      </w:r>
      <w:r>
        <w:rPr>
          <w:rFonts w:asciiTheme="majorBidi" w:hAnsiTheme="majorBidi" w:cstheme="majorBidi"/>
        </w:rPr>
        <w:t>arcinoma</w:t>
      </w:r>
      <w:r>
        <w:rPr>
          <w:rFonts w:asciiTheme="majorBidi" w:hAnsiTheme="majorBidi" w:cstheme="majorBidi"/>
          <w:color w:val="000000" w:themeColor="text1"/>
        </w:rPr>
        <w:t xml:space="preserve">; </w:t>
      </w:r>
      <w:r w:rsidRPr="00E3341E">
        <w:rPr>
          <w:rFonts w:asciiTheme="majorBidi" w:hAnsiTheme="majorBidi" w:cstheme="majorBidi"/>
          <w:b/>
          <w:bCs/>
          <w:color w:val="000000" w:themeColor="text1"/>
        </w:rPr>
        <w:t>TURBT</w:t>
      </w:r>
      <w:r>
        <w:rPr>
          <w:rFonts w:asciiTheme="majorBidi" w:hAnsiTheme="majorBidi" w:cstheme="majorBidi"/>
          <w:color w:val="000000" w:themeColor="text1"/>
        </w:rPr>
        <w:t xml:space="preserve">, </w:t>
      </w:r>
      <w:r w:rsidRPr="00B12CD5">
        <w:rPr>
          <w:rFonts w:asciiTheme="majorBidi" w:eastAsia="Calibri" w:hAnsiTheme="majorBidi" w:cstheme="majorBidi"/>
          <w:b/>
          <w:bCs/>
          <w:lang w:bidi="ar-EG"/>
        </w:rPr>
        <w:t>T</w:t>
      </w:r>
      <w:r w:rsidRPr="00B12CD5">
        <w:rPr>
          <w:rFonts w:asciiTheme="majorBidi" w:eastAsia="Calibri" w:hAnsiTheme="majorBidi" w:cstheme="majorBidi"/>
          <w:lang w:bidi="ar-EG"/>
        </w:rPr>
        <w:t xml:space="preserve">rans </w:t>
      </w:r>
      <w:r w:rsidRPr="00B12CD5">
        <w:rPr>
          <w:rFonts w:asciiTheme="majorBidi" w:eastAsia="Calibri" w:hAnsiTheme="majorBidi" w:cstheme="majorBidi"/>
          <w:b/>
          <w:bCs/>
          <w:lang w:bidi="ar-EG"/>
        </w:rPr>
        <w:t>U</w:t>
      </w:r>
      <w:r w:rsidRPr="00B12CD5">
        <w:rPr>
          <w:rFonts w:asciiTheme="majorBidi" w:eastAsia="Calibri" w:hAnsiTheme="majorBidi" w:cstheme="majorBidi"/>
          <w:lang w:bidi="ar-EG"/>
        </w:rPr>
        <w:t xml:space="preserve">retheral </w:t>
      </w:r>
      <w:r w:rsidRPr="00B12CD5">
        <w:rPr>
          <w:rFonts w:asciiTheme="majorBidi" w:eastAsia="Calibri" w:hAnsiTheme="majorBidi" w:cstheme="majorBidi"/>
          <w:b/>
          <w:bCs/>
          <w:lang w:bidi="ar-EG"/>
        </w:rPr>
        <w:t>R</w:t>
      </w:r>
      <w:r w:rsidRPr="00B12CD5">
        <w:rPr>
          <w:rFonts w:asciiTheme="majorBidi" w:eastAsia="Calibri" w:hAnsiTheme="majorBidi" w:cstheme="majorBidi"/>
          <w:lang w:bidi="ar-EG"/>
        </w:rPr>
        <w:t xml:space="preserve">esection of </w:t>
      </w:r>
      <w:r w:rsidRPr="00B12CD5">
        <w:rPr>
          <w:rFonts w:asciiTheme="majorBidi" w:eastAsia="Calibri" w:hAnsiTheme="majorBidi" w:cstheme="majorBidi"/>
          <w:b/>
          <w:bCs/>
          <w:lang w:bidi="ar-EG"/>
        </w:rPr>
        <w:t>B</w:t>
      </w:r>
      <w:r w:rsidRPr="00B12CD5">
        <w:rPr>
          <w:rFonts w:asciiTheme="majorBidi" w:eastAsia="Calibri" w:hAnsiTheme="majorBidi" w:cstheme="majorBidi"/>
          <w:lang w:bidi="ar-EG"/>
        </w:rPr>
        <w:t>ladder</w:t>
      </w:r>
      <w:r w:rsidRPr="00B12CD5">
        <w:rPr>
          <w:rFonts w:asciiTheme="majorBidi" w:eastAsia="Calibri" w:hAnsiTheme="majorBidi" w:cstheme="majorBidi"/>
          <w:b/>
          <w:bCs/>
          <w:lang w:bidi="ar-EG"/>
        </w:rPr>
        <w:t xml:space="preserve"> T</w:t>
      </w:r>
      <w:r w:rsidRPr="00B12CD5">
        <w:rPr>
          <w:rFonts w:asciiTheme="majorBidi" w:eastAsia="Calibri" w:hAnsiTheme="majorBidi" w:cstheme="majorBidi"/>
          <w:lang w:bidi="ar-EG"/>
        </w:rPr>
        <w:t>umor</w:t>
      </w:r>
    </w:p>
    <w:p w14:paraId="102F1C7F" w14:textId="77777777" w:rsidR="00132287" w:rsidRDefault="00132287" w:rsidP="00E9598B">
      <w:pPr>
        <w:jc w:val="both"/>
        <w:rPr>
          <w:color w:val="000000"/>
          <w:highlight w:val="yellow"/>
        </w:rPr>
      </w:pPr>
    </w:p>
    <w:p w14:paraId="1C87BDCF" w14:textId="77777777" w:rsidR="006D47FD" w:rsidRDefault="006D47FD" w:rsidP="00E9598B">
      <w:pPr>
        <w:jc w:val="both"/>
        <w:rPr>
          <w:color w:val="000000"/>
        </w:rPr>
      </w:pPr>
    </w:p>
    <w:p w14:paraId="0C3CB99F" w14:textId="29894BFC" w:rsidR="00F944CF" w:rsidRPr="00F944CF" w:rsidRDefault="0054116C" w:rsidP="00E9598B">
      <w:pPr>
        <w:jc w:val="both"/>
        <w:rPr>
          <w:color w:val="000000"/>
        </w:rPr>
        <w:sectPr w:rsidR="00F944CF" w:rsidRPr="00F944CF" w:rsidSect="006D47FD">
          <w:headerReference w:type="default" r:id="rId10"/>
          <w:pgSz w:w="11906" w:h="16838"/>
          <w:pgMar w:top="851" w:right="1134" w:bottom="284" w:left="1134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670016" behindDoc="0" locked="0" layoutInCell="1" allowOverlap="1" wp14:anchorId="4988034C" wp14:editId="30747A1F">
            <wp:simplePos x="0" y="0"/>
            <wp:positionH relativeFrom="margin">
              <wp:posOffset>3216910</wp:posOffset>
            </wp:positionH>
            <wp:positionV relativeFrom="margin">
              <wp:posOffset>69215</wp:posOffset>
            </wp:positionV>
            <wp:extent cx="3352800" cy="3251200"/>
            <wp:effectExtent l="0" t="0" r="0" b="0"/>
            <wp:wrapSquare wrapText="bothSides"/>
            <wp:docPr id="2" name="Picture 2" descr="F:\Ahmed Z\Data 2\Paper\Med\Vivien Gaber Daboos_ ()\Images 25-2-2018\A\Fig. 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Ahmed Z\Data 2\Paper\Med\Vivien Gaber Daboos_ ()\Images 25-2-2018\A\Fig. 2.jpg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2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414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3B48E7C" wp14:editId="3A461EEA">
                <wp:simplePos x="0" y="0"/>
                <wp:positionH relativeFrom="column">
                  <wp:posOffset>3810</wp:posOffset>
                </wp:positionH>
                <wp:positionV relativeFrom="paragraph">
                  <wp:posOffset>5715</wp:posOffset>
                </wp:positionV>
                <wp:extent cx="3086100" cy="59055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590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CBF3E5" w14:textId="7BCD31C4" w:rsidR="00D20414" w:rsidRDefault="00D20414" w:rsidP="00835FB4">
                            <w:pPr>
                              <w:spacing w:before="120" w:after="120"/>
                              <w:jc w:val="both"/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D24D8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09FB2DAF" wp14:editId="3782364F">
                                  <wp:extent cx="2832100" cy="3149600"/>
                                  <wp:effectExtent l="0" t="0" r="0" b="0"/>
                                  <wp:docPr id="15" name="Picture 15" descr="F:\Ahmed Z\Data 2\Paper\Med\Vivien Gaber Daboos_ ()\Images 25-2-2018\A\Fig. 1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:\Ahmed Z\Data 2\Paper\Med\Vivien Gaber Daboos_ ()\Images 25-2-2018\A\Fig. 1.jpg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32100" cy="314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DE4FC8" w14:textId="067DB7BC" w:rsidR="00D20414" w:rsidRDefault="00D20414" w:rsidP="00835FB4">
                            <w:pPr>
                              <w:spacing w:before="120" w:after="120"/>
                              <w:jc w:val="both"/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6BB96E9" w14:textId="30CEC167" w:rsidR="00736C27" w:rsidRPr="00835FB4" w:rsidRDefault="00736C27" w:rsidP="0054116C">
                            <w:pPr>
                              <w:spacing w:before="120" w:after="120"/>
                              <w:jc w:val="both"/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B2B21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Figure 1: 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ab/>
                              <w:t xml:space="preserve">IHC expression of survivin. </w:t>
                            </w:r>
                            <w:r w:rsidRPr="001B2B21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(a)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 Normal survivin immunostaining 7% in a </w:t>
                            </w:r>
                            <w:r w:rsidRPr="001B2B21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chronic non specific cystitis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 (X100). </w:t>
                            </w:r>
                            <w:r w:rsidRPr="001B2B21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(b)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 Altered survivin immunostaining 90% in a low grade papillary UC, showing diffuse nuclear predominance staining and moderate cytoplasmic staining pattern (X100). 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1B2B21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(c)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 Alte</w:t>
                            </w:r>
                            <w:r>
                              <w:rPr>
                                <w:bCs/>
                                <w:noProof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red survivin immunostaining 70% 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in a high grade papillary 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UC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 xml:space="preserve">, showing diffuse cytoplasmic immunopositivity (X200). </w:t>
                            </w:r>
                            <w:r w:rsidRPr="001B2B21">
                              <w:rPr>
                                <w:b/>
                                <w:noProof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>(</w:t>
                            </w:r>
                            <w:r w:rsidRPr="001B2B21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d)</w:t>
                            </w:r>
                            <w:r w:rsidRPr="001B2B21">
                              <w:rPr>
                                <w:bCs/>
                                <w:color w:val="000000"/>
                                <w:spacing w:val="-4"/>
                                <w:sz w:val="20"/>
                                <w:szCs w:val="20"/>
                              </w:rPr>
                              <w:t xml:space="preserve"> Alterd survivin expression 70% in a low grade non-papillary 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UC</w:t>
                            </w:r>
                            <w:r w:rsidRPr="001B2B21">
                              <w:rPr>
                                <w:bCs/>
                                <w:color w:val="000000"/>
                                <w:spacing w:val="-4"/>
                                <w:sz w:val="20"/>
                                <w:szCs w:val="20"/>
                              </w:rPr>
                              <w:t xml:space="preserve">, showing focal cytoplasmic and nuclear immunostaining 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pacing w:val="-4"/>
                                <w:sz w:val="20"/>
                                <w:szCs w:val="20"/>
                              </w:rPr>
                              <w:t xml:space="preserve">(X100). </w:t>
                            </w:r>
                            <w:r w:rsidRPr="001B2B21">
                              <w:rPr>
                                <w:b/>
                                <w:noProof/>
                                <w:color w:val="000000"/>
                                <w:spacing w:val="-4"/>
                                <w:sz w:val="20"/>
                                <w:szCs w:val="20"/>
                              </w:rPr>
                              <w:t>(e &amp; f)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Altered </w:t>
                            </w:r>
                            <w:r w:rsidRPr="001B2B21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survivin immunostaining 80% in a high grade non papillary 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UC</w:t>
                            </w:r>
                            <w:r w:rsidRPr="001B2B21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, showing diffuse cytoplasmic staining </w:t>
                            </w:r>
                            <w:r w:rsidRPr="001B2B21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(X100 &amp; X400).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B48E7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.3pt;margin-top:.45pt;width:243pt;height:4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" filled="f" stroked="f" strokeweight=".5pt">
                <v:fill o:detectmouseclick="t"/>
                <v:textbox>
                  <w:txbxContent>
                    <w:p w14:paraId="1DCBF3E5" w14:textId="7BCD31C4" w:rsidR="00D20414" w:rsidRDefault="00D20414" w:rsidP="00835FB4">
                      <w:pPr>
                        <w:spacing w:before="120" w:after="120"/>
                        <w:jc w:val="both"/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  <w:r w:rsidRPr="001D24D8">
                        <w:rPr>
                          <w:b/>
                          <w:noProof/>
                          <w:color w:val="000000"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09FB2DAF" wp14:editId="3782364F">
                            <wp:extent cx="2832100" cy="3149600"/>
                            <wp:effectExtent l="0" t="0" r="0" b="0"/>
                            <wp:docPr id="15" name="Picture 15" descr="F:\Ahmed Z\Data 2\Paper\Med\Vivien Gaber Daboos_ ()\Images 25-2-2018\A\Fig. 1.jpg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:\Ahmed Z\Data 2\Paper\Med\Vivien Gaber Daboos_ ()\Images 25-2-2018\A\Fig. 1.jpg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32100" cy="314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DE4FC8" w14:textId="067DB7BC" w:rsidR="00D20414" w:rsidRDefault="00D20414" w:rsidP="00835FB4">
                      <w:pPr>
                        <w:spacing w:before="120" w:after="120"/>
                        <w:jc w:val="both"/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66BB96E9" w14:textId="30CEC167" w:rsidR="00736C27" w:rsidRPr="00835FB4" w:rsidRDefault="00736C27" w:rsidP="0054116C">
                      <w:pPr>
                        <w:spacing w:before="120" w:after="120"/>
                        <w:jc w:val="both"/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  <w:r w:rsidRPr="001B2B21"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  <w:t xml:space="preserve">Figure 1: </w:t>
                      </w:r>
                      <w:r w:rsidRPr="001B2B21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 xml:space="preserve">  </w:t>
                      </w:r>
                      <w:r w:rsidRPr="001B2B21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ab/>
                        <w:t xml:space="preserve">IHC expression of survivin. </w:t>
                      </w:r>
                      <w:r w:rsidRPr="001B2B21"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  <w:t>(a)</w:t>
                      </w:r>
                      <w:r w:rsidRPr="001B2B21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 xml:space="preserve"> Normal survivin immunostaining 7% in a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>chronic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non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>specific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>cystitis</w:t>
                      </w:r>
                      <w:proofErr w:type="spellEnd"/>
                      <w:r w:rsidRPr="001B2B21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 xml:space="preserve"> (X100). </w:t>
                      </w:r>
                      <w:r w:rsidRPr="001B2B21"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  <w:t>(b)</w:t>
                      </w:r>
                      <w:r w:rsidRPr="001B2B21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 xml:space="preserve"> Altered survivin immunostaining 90% in a low grade papillary UC, showing diffuse nuclear predominance staining and moderate cytoplasmic staining pattern (X100). </w:t>
                      </w:r>
                      <w:r w:rsidRPr="001B2B21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1B2B21"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  <w:t>(c)</w:t>
                      </w:r>
                      <w:r w:rsidRPr="001B2B21">
                        <w:rPr>
                          <w:bCs/>
                          <w:noProof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 Alte</w:t>
                      </w:r>
                      <w:r>
                        <w:rPr>
                          <w:bCs/>
                          <w:noProof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red survivin immunostaining 70% </w:t>
                      </w:r>
                      <w:r w:rsidRPr="001B2B21">
                        <w:rPr>
                          <w:bCs/>
                          <w:noProof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in a high grade papillary </w:t>
                      </w:r>
                      <w:r w:rsidRPr="001B2B21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>UC</w:t>
                      </w:r>
                      <w:r w:rsidRPr="001B2B21">
                        <w:rPr>
                          <w:bCs/>
                          <w:noProof/>
                          <w:color w:val="000000"/>
                          <w:spacing w:val="-2"/>
                          <w:sz w:val="20"/>
                          <w:szCs w:val="20"/>
                        </w:rPr>
                        <w:t xml:space="preserve">, showing diffuse cytoplasmic immunopositivity (X200). </w:t>
                      </w:r>
                      <w:r w:rsidRPr="001B2B21">
                        <w:rPr>
                          <w:b/>
                          <w:noProof/>
                          <w:color w:val="000000"/>
                          <w:spacing w:val="-2"/>
                          <w:sz w:val="20"/>
                          <w:szCs w:val="20"/>
                        </w:rPr>
                        <w:t>(</w:t>
                      </w:r>
                      <w:r w:rsidRPr="001B2B21"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  <w:t>d)</w:t>
                      </w:r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>Alterd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>survivin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>expression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 70% in a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>low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 grade non-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>papillary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1B2B21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>UC</w:t>
                      </w:r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>showing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>focal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>cytoplasmic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 and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>nuclear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>immunostaining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1B2B21">
                        <w:rPr>
                          <w:bCs/>
                          <w:noProof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(X100). </w:t>
                      </w:r>
                      <w:r w:rsidRPr="001B2B21">
                        <w:rPr>
                          <w:b/>
                          <w:noProof/>
                          <w:color w:val="000000"/>
                          <w:spacing w:val="-4"/>
                          <w:sz w:val="20"/>
                          <w:szCs w:val="20"/>
                        </w:rPr>
                        <w:t>(e &amp; f)</w:t>
                      </w:r>
                      <w:r w:rsidRPr="001B2B21">
                        <w:rPr>
                          <w:bCs/>
                          <w:noProof/>
                          <w:color w:val="00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1B2B21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 xml:space="preserve">Altered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>survivin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>immunostaining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80% in a high grade non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>papillary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B2B21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>UC</w:t>
                      </w:r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>showing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diffuse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>cytoplasmic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>staining</w:t>
                      </w:r>
                      <w:proofErr w:type="spellEnd"/>
                      <w:r w:rsidRPr="001B2B21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B2B21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>(X100 &amp; X400).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0414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75BB78F" wp14:editId="6902812E">
                <wp:simplePos x="0" y="0"/>
                <wp:positionH relativeFrom="column">
                  <wp:posOffset>3166110</wp:posOffset>
                </wp:positionH>
                <wp:positionV relativeFrom="paragraph">
                  <wp:posOffset>43815</wp:posOffset>
                </wp:positionV>
                <wp:extent cx="3416300" cy="58293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300" cy="5829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F7F2D1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61D5256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5C20569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87BC225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03829B2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A0E86FA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8DC9686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E13F8C6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A1E02E6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71A01D9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BDA45DC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B676811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66A0A32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D503F1D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427D493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2DE8A2E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368E42C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DAEA174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C790065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3C19AA4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DD69AB2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D289539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92F090D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07E8DA4" w14:textId="77777777" w:rsidR="00D20414" w:rsidRDefault="00D20414">
                            <w:pPr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B9EB37E" w14:textId="4D36C685" w:rsidR="00D20414" w:rsidRDefault="00D20414" w:rsidP="0054116C">
                            <w:pPr>
                              <w:jc w:val="both"/>
                            </w:pPr>
                            <w:r w:rsidRPr="003F338F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Figure 2: </w:t>
                            </w:r>
                            <w:r w:rsidRPr="003F338F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3F338F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Caspase-3 immunoreactivity. </w:t>
                            </w:r>
                            <w:r w:rsidRPr="003F338F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(a)</w:t>
                            </w:r>
                            <w:r w:rsidRPr="003F338F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 Caspase-3 normal “15%” cytoplasmic immunostaining in chronic cystitis with von brunn nests (X400). </w:t>
                            </w:r>
                            <w:r w:rsidRPr="003F338F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(b)</w:t>
                            </w:r>
                            <w:r w:rsidRPr="003F338F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 Altered “70%” Caspase-3 immunostaining  in a low grade papillary UC, showing diffuse cytoplasmic staining (X200). </w:t>
                            </w:r>
                            <w:r w:rsidRPr="003F338F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(c)</w:t>
                            </w:r>
                            <w:r w:rsidRPr="003F338F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 Caspase-3 expression 70% in a low grade non papillary UC, showing nuclear and cytoplasmic staining (X100).</w:t>
                            </w:r>
                            <w:r w:rsidRPr="003F338F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 (d)</w:t>
                            </w:r>
                            <w:r w:rsidRPr="003F338F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 Caspase-3 expression 90% in a high grade papillary UC, showing diffuse cytoplasmic staining (X400). </w:t>
                            </w:r>
                            <w:r w:rsidRPr="003F338F">
                              <w:rPr>
                                <w:b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br/>
                              <w:t>(e)</w:t>
                            </w:r>
                            <w:r w:rsidRPr="003F338F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 Caspase-3 immunostaining 70% in a high grade non papillary UC, showing diffuse cytoplasmic staining pattern</w:t>
                            </w:r>
                            <w:r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F338F">
                              <w:rPr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(X400).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BB78F" id="Text Box 8" o:spid="_x0000_s1027" type="#_x0000_t202" style="position:absolute;left:0;text-align:left;margin-left:249.3pt;margin-top:3.45pt;width:269pt;height:459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" filled="f" stroked="f" strokeweight=".5pt">
                <v:textbox>
                  <w:txbxContent>
                    <w:p w14:paraId="32F7F2D1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261D5256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05C20569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287BC225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103829B2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1A0E86FA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18DC9686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1E13F8C6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2A1E02E6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371A01D9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6BDA45DC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1B676811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266A0A32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5D503F1D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0427D493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72DE8A2E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5368E42C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5DAEA174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0C790065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33C19AA4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7DD69AB2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7D289539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092F090D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407E8DA4" w14:textId="77777777" w:rsidR="00D20414" w:rsidRDefault="00D20414">
                      <w:pPr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</w:pPr>
                    </w:p>
                    <w:p w14:paraId="5B9EB37E" w14:textId="4D36C685" w:rsidR="00D20414" w:rsidRDefault="00D20414" w:rsidP="0054116C">
                      <w:pPr>
                        <w:jc w:val="both"/>
                      </w:pPr>
                      <w:r w:rsidRPr="003F338F"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  <w:t xml:space="preserve">Figure 2: </w:t>
                      </w:r>
                      <w:r w:rsidRPr="003F338F"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3F338F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 xml:space="preserve">Caspase-3 immunoreactivity. </w:t>
                      </w:r>
                      <w:r w:rsidRPr="003F338F"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  <w:t>(a)</w:t>
                      </w:r>
                      <w:r w:rsidRPr="003F338F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 xml:space="preserve"> Caspase-3 normal “15%” cytoplasmic immunostaining in chronic cystitis with von brunn nests (X400). </w:t>
                      </w:r>
                      <w:r w:rsidRPr="003F338F"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  <w:t>(b)</w:t>
                      </w:r>
                      <w:r w:rsidRPr="003F338F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 xml:space="preserve"> Altered “70%” Caspase-3 immunostaining  in a low grade papillary UC, showing diffuse cytoplasmic staining (X200). </w:t>
                      </w:r>
                      <w:r w:rsidRPr="003F338F"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  <w:t>(c)</w:t>
                      </w:r>
                      <w:r w:rsidRPr="003F338F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 xml:space="preserve"> Caspase-3 expression 70% in a low grade non papillary UC, showing nuclear and cytoplasmic staining (X100).</w:t>
                      </w:r>
                      <w:r w:rsidRPr="003F338F"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  <w:t xml:space="preserve"> (d)</w:t>
                      </w:r>
                      <w:r w:rsidRPr="003F338F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 xml:space="preserve"> Caspase-3 expression 90% in a high grade papillary UC, showing diffuse cytoplasmic staining (X400). </w:t>
                      </w:r>
                      <w:r w:rsidRPr="003F338F">
                        <w:rPr>
                          <w:b/>
                          <w:noProof/>
                          <w:color w:val="000000"/>
                          <w:sz w:val="20"/>
                          <w:szCs w:val="20"/>
                        </w:rPr>
                        <w:br/>
                        <w:t>(e)</w:t>
                      </w:r>
                      <w:r w:rsidRPr="003F338F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 xml:space="preserve"> Caspase-3 immunostaining 70% in a high grade non papillary UC, showing diffuse cytoplasmic staining pattern</w:t>
                      </w:r>
                      <w:r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F338F">
                        <w:rPr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t>(X400).</w:t>
                      </w:r>
                    </w:p>
                  </w:txbxContent>
                </v:textbox>
              </v:shape>
            </w:pict>
          </mc:Fallback>
        </mc:AlternateContent>
      </w:r>
      <w:r w:rsidR="00F944CF">
        <w:rPr>
          <w:color w:val="000000"/>
        </w:rPr>
        <w:t xml:space="preserve">    </w:t>
      </w:r>
    </w:p>
    <w:p w14:paraId="10A9D305" w14:textId="311B24CA" w:rsidR="001B2B21" w:rsidRDefault="001B2B21" w:rsidP="00E9598B">
      <w:pPr>
        <w:jc w:val="both"/>
        <w:rPr>
          <w:color w:val="000000"/>
        </w:rPr>
        <w:sectPr w:rsidR="001B2B21" w:rsidSect="001B2B21">
          <w:type w:val="continuous"/>
          <w:pgSz w:w="11906" w:h="16838"/>
          <w:pgMar w:top="851" w:right="1134" w:bottom="284" w:left="1134" w:header="709" w:footer="709" w:gutter="0"/>
          <w:cols w:space="720"/>
          <w:docGrid w:linePitch="360"/>
        </w:sectPr>
      </w:pPr>
    </w:p>
    <w:p w14:paraId="329CAB71" w14:textId="353F83BC" w:rsidR="00D20414" w:rsidRDefault="003F338F" w:rsidP="00E9598B">
      <w:pPr>
        <w:spacing w:before="120" w:after="120"/>
        <w:jc w:val="both"/>
        <w:rPr>
          <w:bCs/>
          <w:noProof/>
          <w:color w:val="000000"/>
          <w:sz w:val="20"/>
          <w:szCs w:val="20"/>
        </w:rPr>
      </w:pPr>
      <w:r w:rsidRPr="003F338F">
        <w:rPr>
          <w:bCs/>
          <w:noProof/>
          <w:color w:val="000000"/>
          <w:sz w:val="20"/>
          <w:szCs w:val="20"/>
        </w:rPr>
        <w:t xml:space="preserve"> </w:t>
      </w:r>
    </w:p>
    <w:p w14:paraId="2F42BC32" w14:textId="1FB8920A" w:rsidR="00D20414" w:rsidRDefault="00D20414" w:rsidP="00E9598B">
      <w:pPr>
        <w:spacing w:before="120" w:after="120"/>
        <w:jc w:val="both"/>
        <w:rPr>
          <w:bCs/>
          <w:noProof/>
          <w:color w:val="000000"/>
          <w:sz w:val="20"/>
          <w:szCs w:val="20"/>
        </w:rPr>
      </w:pPr>
    </w:p>
    <w:p w14:paraId="58EFB5AB" w14:textId="108044CC" w:rsidR="00D20414" w:rsidRDefault="00D20414" w:rsidP="00E9598B">
      <w:pPr>
        <w:spacing w:before="120" w:after="120"/>
        <w:jc w:val="both"/>
        <w:rPr>
          <w:bCs/>
          <w:noProof/>
          <w:color w:val="000000"/>
          <w:sz w:val="20"/>
          <w:szCs w:val="20"/>
        </w:rPr>
      </w:pPr>
    </w:p>
    <w:p w14:paraId="07E90AAB" w14:textId="38E3DCFE" w:rsidR="00D20414" w:rsidRPr="00814294" w:rsidRDefault="00D20414" w:rsidP="00E9598B">
      <w:pPr>
        <w:spacing w:before="120" w:after="120"/>
        <w:jc w:val="both"/>
        <w:rPr>
          <w:b/>
          <w:noProof/>
          <w:color w:val="000000"/>
          <w:sz w:val="20"/>
          <w:szCs w:val="20"/>
        </w:rPr>
      </w:pPr>
    </w:p>
    <w:p w14:paraId="3173CE6F" w14:textId="270969DB" w:rsidR="006D47FD" w:rsidRDefault="006D47FD" w:rsidP="00E9598B">
      <w:pPr>
        <w:jc w:val="both"/>
        <w:rPr>
          <w:b/>
          <w:highlight w:val="yellow"/>
        </w:rPr>
      </w:pPr>
    </w:p>
    <w:p w14:paraId="33870F6F" w14:textId="35895F8E" w:rsidR="00D20414" w:rsidRDefault="00D20414" w:rsidP="00E9598B">
      <w:pPr>
        <w:jc w:val="both"/>
        <w:rPr>
          <w:b/>
          <w:highlight w:val="yellow"/>
        </w:rPr>
      </w:pPr>
    </w:p>
    <w:p w14:paraId="2DF37699" w14:textId="77777777" w:rsidR="00D20414" w:rsidRDefault="00D20414" w:rsidP="00E9598B">
      <w:pPr>
        <w:jc w:val="both"/>
        <w:rPr>
          <w:b/>
          <w:highlight w:val="yellow"/>
        </w:rPr>
      </w:pPr>
    </w:p>
    <w:p w14:paraId="238A0ACC" w14:textId="77777777" w:rsidR="00D20414" w:rsidRDefault="00D20414" w:rsidP="00E9598B">
      <w:pPr>
        <w:jc w:val="both"/>
        <w:rPr>
          <w:b/>
          <w:highlight w:val="yellow"/>
        </w:rPr>
      </w:pPr>
    </w:p>
    <w:p w14:paraId="2D55F1BC" w14:textId="77777777" w:rsidR="00D20414" w:rsidRDefault="00D20414" w:rsidP="00E9598B">
      <w:pPr>
        <w:jc w:val="both"/>
        <w:rPr>
          <w:b/>
          <w:highlight w:val="yellow"/>
        </w:rPr>
      </w:pPr>
    </w:p>
    <w:p w14:paraId="6742310C" w14:textId="77777777" w:rsidR="00D20414" w:rsidRDefault="00D20414" w:rsidP="00E9598B">
      <w:pPr>
        <w:jc w:val="both"/>
        <w:rPr>
          <w:b/>
          <w:highlight w:val="yellow"/>
        </w:rPr>
      </w:pPr>
    </w:p>
    <w:p w14:paraId="1F4C7961" w14:textId="77777777" w:rsidR="00D20414" w:rsidRDefault="00D20414" w:rsidP="00E9598B">
      <w:pPr>
        <w:jc w:val="both"/>
        <w:rPr>
          <w:b/>
          <w:highlight w:val="yellow"/>
        </w:rPr>
      </w:pPr>
    </w:p>
    <w:p w14:paraId="4FADFBA2" w14:textId="77777777" w:rsidR="00D20414" w:rsidRDefault="00D20414" w:rsidP="00E9598B">
      <w:pPr>
        <w:jc w:val="both"/>
        <w:rPr>
          <w:b/>
          <w:highlight w:val="yellow"/>
        </w:rPr>
      </w:pPr>
    </w:p>
    <w:p w14:paraId="531F7EC9" w14:textId="77777777" w:rsidR="00180560" w:rsidRDefault="00180560" w:rsidP="00E9598B">
      <w:pPr>
        <w:jc w:val="both"/>
        <w:rPr>
          <w:b/>
          <w:highlight w:val="yellow"/>
        </w:rPr>
      </w:pPr>
    </w:p>
    <w:p w14:paraId="5F685A75" w14:textId="136DE245" w:rsidR="00180560" w:rsidRDefault="00A450EB" w:rsidP="00E9598B">
      <w:pPr>
        <w:jc w:val="both"/>
        <w:rPr>
          <w:b/>
          <w:highlight w:val="yellow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98E2C8E" wp14:editId="13D8176C">
                <wp:simplePos x="0" y="0"/>
                <wp:positionH relativeFrom="column">
                  <wp:posOffset>3775710</wp:posOffset>
                </wp:positionH>
                <wp:positionV relativeFrom="paragraph">
                  <wp:posOffset>193040</wp:posOffset>
                </wp:positionV>
                <wp:extent cx="2794000" cy="27686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00" cy="276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05D109" w14:textId="77777777" w:rsidR="00A450EB" w:rsidRPr="00E9598B" w:rsidRDefault="00A450EB" w:rsidP="00A450EB">
                            <w:pPr>
                              <w:spacing w:before="120" w:after="120"/>
                              <w:ind w:left="851" w:hanging="851"/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9598B">
                              <w:rPr>
                                <w:rFonts w:asciiTheme="majorBidi" w:hAnsiTheme="majorBidi" w:cstheme="majorBid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Figure 3: </w:t>
                            </w:r>
                            <w:r w:rsidRPr="00E9598B">
                              <w:rPr>
                                <w:rFonts w:asciiTheme="majorBidi" w:hAnsiTheme="majorBidi" w:cstheme="majorBidi"/>
                                <w:b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 w:rsidRPr="00E9598B"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>ROC curve comparing the performance of caspase-3 expression alone, survivin expression alone, Model one (caspase-3 and survivin expression) and Model two (caspase-3 immunoreactivity, survivin expression and gender) in diagnosis of urinary bladder cancer among studied sample.</w:t>
                            </w:r>
                          </w:p>
                          <w:p w14:paraId="498D1F63" w14:textId="77777777" w:rsidR="00A450EB" w:rsidRPr="00E9598B" w:rsidRDefault="00A450EB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E2C8E" id="Text Box 20" o:spid="_x0000_s1028" type="#_x0000_t202" style="position:absolute;left:0;text-align:left;margin-left:297.3pt;margin-top:15.2pt;width:220pt;height:2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" fillcolor="white [3201]" stroked="f" strokeweight=".5pt">
                <v:textbox>
                  <w:txbxContent>
                    <w:p w14:paraId="2D05D109" w14:textId="77777777" w:rsidR="00A450EB" w:rsidRPr="00E9598B" w:rsidRDefault="00A450EB" w:rsidP="00A450EB">
                      <w:pPr>
                        <w:spacing w:before="120" w:after="120"/>
                        <w:ind w:left="851" w:hanging="851"/>
                        <w:jc w:val="both"/>
                        <w:rPr>
                          <w:rFonts w:asciiTheme="majorBidi" w:hAnsiTheme="majorBidi" w:cstheme="majorBidi"/>
                          <w:b/>
                          <w:noProof/>
                          <w:color w:val="000000" w:themeColor="text1"/>
                          <w:sz w:val="20"/>
                          <w:szCs w:val="20"/>
                        </w:rPr>
                      </w:pPr>
                      <w:r w:rsidRPr="00E9598B">
                        <w:rPr>
                          <w:rFonts w:asciiTheme="majorBidi" w:hAnsiTheme="majorBidi" w:cstheme="majorBidi"/>
                          <w:b/>
                          <w:noProof/>
                          <w:color w:val="000000" w:themeColor="text1"/>
                          <w:sz w:val="20"/>
                          <w:szCs w:val="20"/>
                        </w:rPr>
                        <w:t xml:space="preserve">Figure 3: </w:t>
                      </w:r>
                      <w:r w:rsidRPr="00E9598B">
                        <w:rPr>
                          <w:rFonts w:asciiTheme="majorBidi" w:hAnsiTheme="majorBidi" w:cstheme="majorBidi"/>
                          <w:b/>
                          <w:noProof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 w:rsidRPr="00E9598B"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20"/>
                          <w:szCs w:val="20"/>
                        </w:rPr>
                        <w:t>ROC curve comparing the performance of caspase-3 expression alone, survivin expression alone, Model one (caspase-3 and survivin expression) and Model two (caspase-3 immunoreactivity, survivin expression and gender) in diagnosis of urinary bladder cancer among studied sample.</w:t>
                      </w:r>
                    </w:p>
                    <w:p w14:paraId="498D1F63" w14:textId="77777777" w:rsidR="00A450EB" w:rsidRPr="00E9598B" w:rsidRDefault="00A450EB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336A4B80" wp14:editId="563C5345">
            <wp:extent cx="3916800" cy="3135442"/>
            <wp:effectExtent l="0" t="0" r="7620" b="8255"/>
            <wp:docPr id="7" name="Picture 7" descr="F:\Ahmed Z\Data 2\Paper\Med\Vivien Gaber Daboos_ ()\Images 25-2-2018\A\Fig.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Ahmed Z\Data 2\Paper\Med\Vivien Gaber Daboos_ ()\Images 25-2-2018\A\Fig. 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800" cy="3135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B244D" w14:textId="77777777" w:rsidR="00A450EB" w:rsidRDefault="00A450EB" w:rsidP="00E9598B">
      <w:pPr>
        <w:jc w:val="both"/>
        <w:rPr>
          <w:b/>
          <w:highlight w:val="yellow"/>
        </w:rPr>
      </w:pPr>
    </w:p>
    <w:p w14:paraId="678CA075" w14:textId="77777777" w:rsidR="00386FBD" w:rsidRDefault="00386FBD" w:rsidP="00E9598B">
      <w:pPr>
        <w:jc w:val="both"/>
        <w:rPr>
          <w:b/>
          <w:highlight w:val="yellow"/>
        </w:rPr>
      </w:pPr>
    </w:p>
    <w:p w14:paraId="7C1303C5" w14:textId="77777777" w:rsidR="00386FBD" w:rsidRDefault="00386FBD" w:rsidP="00E9598B">
      <w:pPr>
        <w:jc w:val="both"/>
        <w:rPr>
          <w:b/>
          <w:highlight w:val="yellow"/>
        </w:rPr>
      </w:pPr>
    </w:p>
    <w:p w14:paraId="42C347AC" w14:textId="18F4A2B7" w:rsidR="00AC3BCD" w:rsidRDefault="002256E7" w:rsidP="00E9598B">
      <w:pPr>
        <w:jc w:val="both"/>
        <w:rPr>
          <w:b/>
        </w:rPr>
      </w:pPr>
      <w:r w:rsidRPr="002256E7">
        <w:rPr>
          <w:b/>
          <w:highlight w:val="yellow"/>
        </w:rPr>
        <w:lastRenderedPageBreak/>
        <w:t>Biography</w:t>
      </w:r>
    </w:p>
    <w:p w14:paraId="58A17909" w14:textId="358382C4" w:rsidR="00AC3BCD" w:rsidRDefault="00AC3BCD" w:rsidP="00E9598B">
      <w:pPr>
        <w:jc w:val="both"/>
        <w:rPr>
          <w:b/>
        </w:rPr>
      </w:pPr>
    </w:p>
    <w:p w14:paraId="45AD2928" w14:textId="2E2BEA3C" w:rsidR="00AC3BCD" w:rsidRPr="003F7CE8" w:rsidRDefault="00386FBD" w:rsidP="003F7CE8">
      <w:pPr>
        <w:autoSpaceDE w:val="0"/>
        <w:autoSpaceDN w:val="0"/>
        <w:adjustRightInd w:val="0"/>
        <w:jc w:val="both"/>
        <w:rPr>
          <w:lang w:val="en-US" w:eastAsia="en-US"/>
        </w:rPr>
      </w:pPr>
      <w:r w:rsidRPr="003F7CE8">
        <w:rPr>
          <w:b/>
          <w:bCs/>
          <w:sz w:val="28"/>
          <w:szCs w:val="28"/>
        </w:rPr>
        <w:t xml:space="preserve">Vivian </w:t>
      </w:r>
      <w:r w:rsidR="00FB19DC" w:rsidRPr="003F7CE8">
        <w:rPr>
          <w:b/>
          <w:bCs/>
          <w:sz w:val="28"/>
          <w:szCs w:val="28"/>
        </w:rPr>
        <w:t xml:space="preserve">Rouston </w:t>
      </w:r>
      <w:r w:rsidR="0070400B" w:rsidRPr="003F7CE8">
        <w:rPr>
          <w:bCs/>
          <w:sz w:val="28"/>
          <w:szCs w:val="28"/>
        </w:rPr>
        <w:t>was</w:t>
      </w:r>
      <w:r w:rsidR="0070400B" w:rsidRPr="003F7CE8">
        <w:rPr>
          <w:b/>
          <w:bCs/>
          <w:sz w:val="28"/>
          <w:szCs w:val="28"/>
        </w:rPr>
        <w:t xml:space="preserve"> </w:t>
      </w:r>
      <w:r w:rsidR="00A253E9" w:rsidRPr="003F7CE8">
        <w:rPr>
          <w:bCs/>
          <w:sz w:val="28"/>
          <w:szCs w:val="28"/>
        </w:rPr>
        <w:t xml:space="preserve">born in </w:t>
      </w:r>
      <w:r w:rsidR="008F3AA5" w:rsidRPr="003F7CE8">
        <w:rPr>
          <w:bCs/>
          <w:sz w:val="28"/>
          <w:szCs w:val="28"/>
        </w:rPr>
        <w:t xml:space="preserve">1979. </w:t>
      </w:r>
      <w:r w:rsidR="004E2D0C" w:rsidRPr="003F7CE8">
        <w:rPr>
          <w:bCs/>
          <w:sz w:val="28"/>
          <w:szCs w:val="28"/>
        </w:rPr>
        <w:t xml:space="preserve">She </w:t>
      </w:r>
      <w:r w:rsidR="0047782B" w:rsidRPr="003F7CE8">
        <w:rPr>
          <w:bCs/>
          <w:sz w:val="28"/>
          <w:szCs w:val="28"/>
        </w:rPr>
        <w:t xml:space="preserve">obtained </w:t>
      </w:r>
      <w:r w:rsidR="004E2D0C" w:rsidRPr="003F7CE8">
        <w:rPr>
          <w:bCs/>
          <w:sz w:val="28"/>
          <w:szCs w:val="28"/>
        </w:rPr>
        <w:t xml:space="preserve">her </w:t>
      </w:r>
      <w:r w:rsidR="0047782B" w:rsidRPr="003F7CE8">
        <w:rPr>
          <w:bCs/>
          <w:sz w:val="28"/>
          <w:szCs w:val="28"/>
        </w:rPr>
        <w:t xml:space="preserve">MBBCh in 2004 and Masters in Pathology in 2015 </w:t>
      </w:r>
      <w:r w:rsidR="00AC3BCD" w:rsidRPr="003F7CE8">
        <w:rPr>
          <w:sz w:val="28"/>
          <w:szCs w:val="28"/>
        </w:rPr>
        <w:t>from</w:t>
      </w:r>
      <w:r w:rsidR="004E2D0C" w:rsidRPr="003F7CE8">
        <w:rPr>
          <w:sz w:val="28"/>
          <w:szCs w:val="28"/>
        </w:rPr>
        <w:t xml:space="preserve"> </w:t>
      </w:r>
      <w:r w:rsidR="004056D9" w:rsidRPr="003F7CE8">
        <w:rPr>
          <w:sz w:val="28"/>
          <w:szCs w:val="28"/>
        </w:rPr>
        <w:t>Faculty of M</w:t>
      </w:r>
      <w:r w:rsidR="008F3AA5" w:rsidRPr="003F7CE8">
        <w:rPr>
          <w:sz w:val="28"/>
          <w:szCs w:val="28"/>
        </w:rPr>
        <w:t xml:space="preserve">edicine </w:t>
      </w:r>
      <w:r w:rsidR="00FB19DC" w:rsidRPr="003F7CE8">
        <w:rPr>
          <w:sz w:val="28"/>
          <w:szCs w:val="28"/>
        </w:rPr>
        <w:t>Alexandria</w:t>
      </w:r>
      <w:r w:rsidR="00AC3BCD" w:rsidRPr="003F7CE8">
        <w:rPr>
          <w:sz w:val="28"/>
          <w:szCs w:val="28"/>
        </w:rPr>
        <w:t xml:space="preserve"> University. </w:t>
      </w:r>
      <w:r w:rsidR="008E5EED" w:rsidRPr="003F7CE8">
        <w:rPr>
          <w:sz w:val="28"/>
          <w:szCs w:val="28"/>
        </w:rPr>
        <w:t xml:space="preserve">She </w:t>
      </w:r>
      <w:r w:rsidRPr="003F7CE8">
        <w:rPr>
          <w:sz w:val="28"/>
          <w:szCs w:val="28"/>
        </w:rPr>
        <w:t xml:space="preserve">was trained </w:t>
      </w:r>
      <w:r w:rsidR="00BA27FD" w:rsidRPr="003F7CE8">
        <w:rPr>
          <w:sz w:val="28"/>
          <w:szCs w:val="28"/>
        </w:rPr>
        <w:t xml:space="preserve">for histopathology and cytopathology </w:t>
      </w:r>
      <w:r w:rsidRPr="003F7CE8">
        <w:rPr>
          <w:sz w:val="28"/>
          <w:szCs w:val="28"/>
        </w:rPr>
        <w:t xml:space="preserve">at </w:t>
      </w:r>
      <w:r w:rsidR="003F7CE8" w:rsidRPr="003F7CE8">
        <w:rPr>
          <w:sz w:val="28"/>
          <w:szCs w:val="28"/>
          <w:lang w:val="en-US" w:eastAsia="en-US"/>
        </w:rPr>
        <w:t>histopathology division of the Department of</w:t>
      </w:r>
      <w:r w:rsidR="003F7CE8" w:rsidRPr="003F7CE8">
        <w:rPr>
          <w:sz w:val="28"/>
          <w:szCs w:val="28"/>
          <w:lang w:val="en-US" w:eastAsia="en-US"/>
        </w:rPr>
        <w:t xml:space="preserve"> </w:t>
      </w:r>
      <w:r w:rsidR="003F7CE8" w:rsidRPr="003F7CE8">
        <w:rPr>
          <w:sz w:val="28"/>
          <w:szCs w:val="28"/>
          <w:lang w:val="en-US" w:eastAsia="en-US"/>
        </w:rPr>
        <w:t>Pathology, St James's university hospital, the Leed</w:t>
      </w:r>
      <w:r w:rsidR="00CB7717">
        <w:rPr>
          <w:sz w:val="28"/>
          <w:szCs w:val="28"/>
          <w:lang w:val="en-US" w:eastAsia="en-US"/>
        </w:rPr>
        <w:t>s Teaching Hospitals, NHS Trust</w:t>
      </w:r>
      <w:r w:rsidR="003F7CE8" w:rsidRPr="003F7CE8">
        <w:rPr>
          <w:sz w:val="28"/>
          <w:szCs w:val="28"/>
          <w:lang w:val="en-US" w:eastAsia="en-US"/>
        </w:rPr>
        <w:t>, United Kingdom</w:t>
      </w:r>
      <w:r w:rsidR="003F7CE8" w:rsidRPr="003F7CE8">
        <w:rPr>
          <w:sz w:val="28"/>
          <w:szCs w:val="28"/>
        </w:rPr>
        <w:t>. She is working as a histopathology specialist in a general hospital in Egypt</w:t>
      </w:r>
      <w:r w:rsidR="003F7CE8">
        <w:rPr>
          <w:sz w:val="28"/>
          <w:szCs w:val="28"/>
        </w:rPr>
        <w:t>.</w:t>
      </w:r>
      <w:r w:rsidR="00DA2249">
        <w:tab/>
      </w:r>
      <w:r w:rsidR="00085B88">
        <w:br/>
      </w:r>
    </w:p>
    <w:p w14:paraId="1F10CA09" w14:textId="77777777" w:rsidR="002256E7" w:rsidRDefault="00072E30" w:rsidP="00E9598B">
      <w:pPr>
        <w:autoSpaceDE w:val="0"/>
        <w:autoSpaceDN w:val="0"/>
        <w:adjustRightInd w:val="0"/>
        <w:rPr>
          <w:lang w:val="en-NZ"/>
        </w:rPr>
      </w:pPr>
      <w:r w:rsidRPr="002256E7">
        <w:rPr>
          <w:b/>
          <w:highlight w:val="yellow"/>
          <w:lang w:val="en-NZ"/>
        </w:rPr>
        <w:t>Presenting author</w:t>
      </w:r>
      <w:r w:rsidR="00A41107" w:rsidRPr="002256E7">
        <w:rPr>
          <w:b/>
          <w:highlight w:val="yellow"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DD67BF">
        <w:rPr>
          <w:lang w:val="en-NZ"/>
        </w:rPr>
        <w:t>Vivian Gaber Daboos Rouston</w:t>
      </w:r>
      <w:r w:rsidRPr="008A690F">
        <w:rPr>
          <w:lang w:val="en-NZ"/>
        </w:rPr>
        <w:br/>
        <w:t>Contact number:</w:t>
      </w:r>
      <w:r w:rsidR="00DD67BF">
        <w:rPr>
          <w:lang w:val="en-NZ"/>
        </w:rPr>
        <w:t>+971 554983344</w:t>
      </w:r>
    </w:p>
    <w:p w14:paraId="62238153" w14:textId="5583264F" w:rsidR="002256E7" w:rsidRDefault="002256E7" w:rsidP="00E9598B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 w:rsidR="00DD67BF">
        <w:rPr>
          <w:lang w:val="en-NZ"/>
        </w:rPr>
        <w:t xml:space="preserve"> v_dabous@hotmail.com</w:t>
      </w:r>
      <w:r w:rsidR="00AC3BCD" w:rsidRPr="008A690F">
        <w:rPr>
          <w:lang w:val="en-NZ"/>
        </w:rPr>
        <w:br/>
        <w:t>Category: (</w:t>
      </w:r>
      <w:r w:rsidR="003D5930">
        <w:rPr>
          <w:lang w:val="en-NZ"/>
        </w:rPr>
        <w:t>e</w:t>
      </w:r>
      <w:bookmarkStart w:id="0" w:name="_GoBack"/>
      <w:bookmarkEnd w:id="0"/>
      <w:r w:rsidR="00AC3BCD"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="00AC3BCD" w:rsidRPr="008A690F">
        <w:rPr>
          <w:lang w:val="en-NZ"/>
        </w:rPr>
        <w:t>)</w:t>
      </w:r>
    </w:p>
    <w:p w14:paraId="072546FD" w14:textId="0BFA668D" w:rsidR="00EC3825" w:rsidRDefault="002256E7" w:rsidP="00E9598B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name:</w:t>
      </w:r>
      <w:r w:rsidR="00635848">
        <w:rPr>
          <w:lang w:val="en-NZ"/>
        </w:rPr>
        <w:t xml:space="preserve"> Histopathology</w:t>
      </w:r>
    </w:p>
    <w:p w14:paraId="6F42E68E" w14:textId="3AB1E7A6" w:rsidR="001839B7" w:rsidRDefault="00EC3825" w:rsidP="00E9598B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Research interest: </w:t>
      </w:r>
      <w:r w:rsidR="00635848">
        <w:rPr>
          <w:lang w:val="en-NZ"/>
        </w:rPr>
        <w:t>Histopathology</w:t>
      </w:r>
      <w:r w:rsidR="00635848">
        <w:rPr>
          <w:lang w:val="en-NZ"/>
        </w:rPr>
        <w:t xml:space="preserve"> and Immunohistochemistry</w:t>
      </w:r>
    </w:p>
    <w:p w14:paraId="3C2118B9" w14:textId="7BD94C1D" w:rsidR="00AC3BCD" w:rsidRPr="002256E7" w:rsidRDefault="00DA581F" w:rsidP="00E9598B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br/>
      </w:r>
    </w:p>
    <w:sectPr w:rsidR="00AC3BCD" w:rsidRPr="002256E7" w:rsidSect="001B2B21">
      <w:type w:val="continuous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36FD2" w14:textId="77777777" w:rsidR="00DA4375" w:rsidRDefault="00DA4375" w:rsidP="00671A59">
      <w:r>
        <w:separator/>
      </w:r>
    </w:p>
  </w:endnote>
  <w:endnote w:type="continuationSeparator" w:id="0">
    <w:p w14:paraId="3D607696" w14:textId="77777777" w:rsidR="00DA4375" w:rsidRDefault="00DA4375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altName w:val="Times New Roman"/>
    <w:panose1 w:val="02000500000000000000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CF193" w14:textId="77777777" w:rsidR="00DA4375" w:rsidRDefault="00DA4375" w:rsidP="00671A59">
      <w:r>
        <w:separator/>
      </w:r>
    </w:p>
  </w:footnote>
  <w:footnote w:type="continuationSeparator" w:id="0">
    <w:p w14:paraId="5F1D25BD" w14:textId="77777777" w:rsidR="00DA4375" w:rsidRDefault="00DA4375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C0833" w14:textId="77777777" w:rsidR="00AD6315" w:rsidRDefault="00CA28C1" w:rsidP="00E040CC">
    <w:pPr>
      <w:pStyle w:val="Header"/>
      <w:jc w:val="center"/>
    </w:pPr>
    <w:r w:rsidRPr="003C6A04">
      <w:rPr>
        <w:noProof/>
      </w:rPr>
      <w:drawing>
        <wp:inline distT="0" distB="0" distL="0" distR="0" wp14:anchorId="5053ED86" wp14:editId="3ECC171B">
          <wp:extent cx="6527800" cy="825500"/>
          <wp:effectExtent l="0" t="0" r="0" b="0"/>
          <wp:docPr id="16" name="Picture 2" descr="Head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ad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78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B1AD5"/>
    <w:rsid w:val="000C1AC2"/>
    <w:rsid w:val="000C48FA"/>
    <w:rsid w:val="000E7A02"/>
    <w:rsid w:val="00101A04"/>
    <w:rsid w:val="00106952"/>
    <w:rsid w:val="001216E5"/>
    <w:rsid w:val="00132287"/>
    <w:rsid w:val="0013563F"/>
    <w:rsid w:val="00145878"/>
    <w:rsid w:val="00147A0F"/>
    <w:rsid w:val="00180560"/>
    <w:rsid w:val="001839B7"/>
    <w:rsid w:val="001A411C"/>
    <w:rsid w:val="001B1336"/>
    <w:rsid w:val="001B2B21"/>
    <w:rsid w:val="001B6DE6"/>
    <w:rsid w:val="001B7237"/>
    <w:rsid w:val="001B78B8"/>
    <w:rsid w:val="001D24D8"/>
    <w:rsid w:val="001D4E6C"/>
    <w:rsid w:val="001F414A"/>
    <w:rsid w:val="001F7549"/>
    <w:rsid w:val="00205354"/>
    <w:rsid w:val="002256E7"/>
    <w:rsid w:val="002659F1"/>
    <w:rsid w:val="00270EC9"/>
    <w:rsid w:val="00292DC0"/>
    <w:rsid w:val="002B18D5"/>
    <w:rsid w:val="002C0F2B"/>
    <w:rsid w:val="003753DD"/>
    <w:rsid w:val="00386FBD"/>
    <w:rsid w:val="003A4429"/>
    <w:rsid w:val="003C6A04"/>
    <w:rsid w:val="003D5930"/>
    <w:rsid w:val="003F338F"/>
    <w:rsid w:val="003F7CE8"/>
    <w:rsid w:val="004056D9"/>
    <w:rsid w:val="00471C25"/>
    <w:rsid w:val="004775E3"/>
    <w:rsid w:val="0047782B"/>
    <w:rsid w:val="0049217F"/>
    <w:rsid w:val="004A262E"/>
    <w:rsid w:val="004A2CA1"/>
    <w:rsid w:val="004B3B30"/>
    <w:rsid w:val="004E2D0C"/>
    <w:rsid w:val="00505DA1"/>
    <w:rsid w:val="0050754A"/>
    <w:rsid w:val="00531255"/>
    <w:rsid w:val="005408D9"/>
    <w:rsid w:val="0054116C"/>
    <w:rsid w:val="00555DAD"/>
    <w:rsid w:val="00555F1B"/>
    <w:rsid w:val="00562A7E"/>
    <w:rsid w:val="005B168A"/>
    <w:rsid w:val="005C2EA1"/>
    <w:rsid w:val="005C3848"/>
    <w:rsid w:val="005D43ED"/>
    <w:rsid w:val="00605142"/>
    <w:rsid w:val="00612C13"/>
    <w:rsid w:val="00615794"/>
    <w:rsid w:val="00635848"/>
    <w:rsid w:val="006511AA"/>
    <w:rsid w:val="00671A59"/>
    <w:rsid w:val="00691F82"/>
    <w:rsid w:val="0069572B"/>
    <w:rsid w:val="006B463C"/>
    <w:rsid w:val="006C51B8"/>
    <w:rsid w:val="006D47FD"/>
    <w:rsid w:val="006F0C5C"/>
    <w:rsid w:val="0070400B"/>
    <w:rsid w:val="00724459"/>
    <w:rsid w:val="007258AA"/>
    <w:rsid w:val="00736C27"/>
    <w:rsid w:val="00740307"/>
    <w:rsid w:val="00743CCA"/>
    <w:rsid w:val="00746319"/>
    <w:rsid w:val="0077612A"/>
    <w:rsid w:val="007875D1"/>
    <w:rsid w:val="00790C29"/>
    <w:rsid w:val="007A5EEE"/>
    <w:rsid w:val="007F0333"/>
    <w:rsid w:val="007F46B0"/>
    <w:rsid w:val="00800D58"/>
    <w:rsid w:val="00814294"/>
    <w:rsid w:val="00834D93"/>
    <w:rsid w:val="00862283"/>
    <w:rsid w:val="008A3E9A"/>
    <w:rsid w:val="008A690F"/>
    <w:rsid w:val="008E5EED"/>
    <w:rsid w:val="008E7776"/>
    <w:rsid w:val="008F3AA5"/>
    <w:rsid w:val="00901E5B"/>
    <w:rsid w:val="00970E67"/>
    <w:rsid w:val="009821B4"/>
    <w:rsid w:val="009A6AD9"/>
    <w:rsid w:val="009B0CCF"/>
    <w:rsid w:val="009B7F4F"/>
    <w:rsid w:val="009C76DE"/>
    <w:rsid w:val="009D3EA4"/>
    <w:rsid w:val="009E6632"/>
    <w:rsid w:val="009E6C61"/>
    <w:rsid w:val="00A253E9"/>
    <w:rsid w:val="00A2645A"/>
    <w:rsid w:val="00A31D17"/>
    <w:rsid w:val="00A41107"/>
    <w:rsid w:val="00A450EB"/>
    <w:rsid w:val="00A50066"/>
    <w:rsid w:val="00A668A1"/>
    <w:rsid w:val="00A76E81"/>
    <w:rsid w:val="00A83688"/>
    <w:rsid w:val="00A83863"/>
    <w:rsid w:val="00AC3BCD"/>
    <w:rsid w:val="00AD6315"/>
    <w:rsid w:val="00AF4356"/>
    <w:rsid w:val="00B04924"/>
    <w:rsid w:val="00B26097"/>
    <w:rsid w:val="00B27625"/>
    <w:rsid w:val="00B675D9"/>
    <w:rsid w:val="00BA27FD"/>
    <w:rsid w:val="00BF5676"/>
    <w:rsid w:val="00C80ECB"/>
    <w:rsid w:val="00C8565E"/>
    <w:rsid w:val="00CA28C1"/>
    <w:rsid w:val="00CB369F"/>
    <w:rsid w:val="00CB7717"/>
    <w:rsid w:val="00CD70A1"/>
    <w:rsid w:val="00CE08A2"/>
    <w:rsid w:val="00CE3A09"/>
    <w:rsid w:val="00D20414"/>
    <w:rsid w:val="00D367E3"/>
    <w:rsid w:val="00DA2249"/>
    <w:rsid w:val="00DA4375"/>
    <w:rsid w:val="00DA581F"/>
    <w:rsid w:val="00DC29A1"/>
    <w:rsid w:val="00DC2DD9"/>
    <w:rsid w:val="00DC7405"/>
    <w:rsid w:val="00DD3006"/>
    <w:rsid w:val="00DD67BF"/>
    <w:rsid w:val="00DE2102"/>
    <w:rsid w:val="00E040CC"/>
    <w:rsid w:val="00E119D1"/>
    <w:rsid w:val="00E713DA"/>
    <w:rsid w:val="00E85CF8"/>
    <w:rsid w:val="00E9598B"/>
    <w:rsid w:val="00EB353E"/>
    <w:rsid w:val="00EC3825"/>
    <w:rsid w:val="00ED51D7"/>
    <w:rsid w:val="00EE1DF0"/>
    <w:rsid w:val="00EE29B3"/>
    <w:rsid w:val="00F01887"/>
    <w:rsid w:val="00F04F87"/>
    <w:rsid w:val="00F13FA7"/>
    <w:rsid w:val="00F215A7"/>
    <w:rsid w:val="00F42DCF"/>
    <w:rsid w:val="00F538BE"/>
    <w:rsid w:val="00F709F5"/>
    <w:rsid w:val="00F779A6"/>
    <w:rsid w:val="00F90AE2"/>
    <w:rsid w:val="00F944CF"/>
    <w:rsid w:val="00FA5CBE"/>
    <w:rsid w:val="00FB19DC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04AE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2Char">
    <w:name w:val="Heading 2 Char"/>
    <w:link w:val="Heading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  <w:style w:type="paragraph" w:customStyle="1" w:styleId="p1">
    <w:name w:val="p1"/>
    <w:basedOn w:val="Normal"/>
    <w:rsid w:val="001B2B21"/>
    <w:rPr>
      <w:rFonts w:eastAsia="Calibri"/>
      <w:sz w:val="17"/>
      <w:szCs w:val="17"/>
      <w:lang w:val="en-US" w:eastAsia="en-US"/>
    </w:rPr>
  </w:style>
  <w:style w:type="character" w:customStyle="1" w:styleId="nbapihighlight">
    <w:name w:val="nbapihighlight"/>
    <w:rsid w:val="001B2B21"/>
  </w:style>
  <w:style w:type="character" w:customStyle="1" w:styleId="result">
    <w:name w:val="result"/>
    <w:rsid w:val="001B2B21"/>
    <w:rPr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EF39A-0ED1-8949-A4A6-B72426D10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2740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2018-09-06T18:31:00Z</dcterms:created>
  <dcterms:modified xsi:type="dcterms:W3CDTF">2018-09-07T20:53:00Z</dcterms:modified>
</cp:coreProperties>
</file>