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856" w:rsidRPr="00913856" w:rsidRDefault="00913856" w:rsidP="00612B75">
      <w:pPr>
        <w:spacing w:line="276" w:lineRule="auto"/>
        <w:jc w:val="center"/>
        <w:rPr>
          <w:rFonts w:asciiTheme="majorHAnsi" w:eastAsia="MS Mincho" w:hAnsiTheme="majorHAnsi"/>
          <w:b/>
          <w:color w:val="181512"/>
          <w:lang w:val="en-US" w:eastAsia="ja-JP"/>
        </w:rPr>
      </w:pPr>
      <w:r w:rsidRPr="00913856">
        <w:rPr>
          <w:rFonts w:asciiTheme="majorHAnsi" w:eastAsia="MS Mincho" w:hAnsiTheme="majorHAnsi"/>
          <w:b/>
          <w:color w:val="181512"/>
          <w:lang w:val="en-US" w:eastAsia="ja-JP"/>
        </w:rPr>
        <w:t>Liver Mitochondria KATP Channel</w:t>
      </w:r>
      <w:r>
        <w:rPr>
          <w:rFonts w:asciiTheme="majorHAnsi" w:eastAsia="MS Mincho" w:hAnsiTheme="majorHAnsi"/>
          <w:b/>
          <w:color w:val="181512"/>
          <w:lang w:val="en-US" w:eastAsia="ja-JP"/>
        </w:rPr>
        <w:t xml:space="preserve"> is Highly Sensitive to KATP Channels Opener </w:t>
      </w:r>
      <w:proofErr w:type="spellStart"/>
      <w:r>
        <w:rPr>
          <w:rFonts w:asciiTheme="majorHAnsi" w:eastAsia="MS Mincho" w:hAnsiTheme="majorHAnsi"/>
          <w:b/>
          <w:color w:val="181512"/>
          <w:lang w:val="en-US" w:eastAsia="ja-JP"/>
        </w:rPr>
        <w:t>Diazoxide</w:t>
      </w:r>
      <w:proofErr w:type="spellEnd"/>
    </w:p>
    <w:p w:rsidR="00A658BE" w:rsidRPr="00913856" w:rsidRDefault="00A658BE" w:rsidP="00612B75">
      <w:pPr>
        <w:spacing w:line="276" w:lineRule="auto"/>
        <w:jc w:val="center"/>
        <w:rPr>
          <w:rFonts w:asciiTheme="majorHAnsi" w:hAnsiTheme="majorHAnsi"/>
          <w:lang w:val="en-US"/>
        </w:rPr>
      </w:pPr>
      <w:r w:rsidRPr="00913856">
        <w:rPr>
          <w:rFonts w:asciiTheme="majorHAnsi" w:hAnsiTheme="majorHAnsi"/>
          <w:lang w:val="en-US"/>
        </w:rPr>
        <w:t>O</w:t>
      </w:r>
      <w:r w:rsidR="00913856">
        <w:rPr>
          <w:rFonts w:asciiTheme="majorHAnsi" w:hAnsiTheme="majorHAnsi"/>
          <w:lang w:val="en-US"/>
        </w:rPr>
        <w:t xml:space="preserve">lga </w:t>
      </w:r>
      <w:proofErr w:type="spellStart"/>
      <w:r w:rsidRPr="00913856">
        <w:rPr>
          <w:rFonts w:asciiTheme="majorHAnsi" w:hAnsiTheme="majorHAnsi"/>
          <w:lang w:val="en-US"/>
        </w:rPr>
        <w:t>Akopova</w:t>
      </w:r>
      <w:proofErr w:type="spellEnd"/>
      <w:r w:rsidRPr="00913856">
        <w:rPr>
          <w:rFonts w:asciiTheme="majorHAnsi" w:hAnsiTheme="majorHAnsi"/>
          <w:lang w:val="en-US"/>
        </w:rPr>
        <w:t xml:space="preserve">, </w:t>
      </w:r>
      <w:proofErr w:type="spellStart"/>
      <w:r w:rsidRPr="00913856">
        <w:rPr>
          <w:rFonts w:asciiTheme="majorHAnsi" w:hAnsiTheme="majorHAnsi"/>
          <w:lang w:val="en-US"/>
        </w:rPr>
        <w:t>L</w:t>
      </w:r>
      <w:r w:rsidR="00913856">
        <w:rPr>
          <w:rFonts w:asciiTheme="majorHAnsi" w:hAnsiTheme="majorHAnsi"/>
          <w:lang w:val="en-US"/>
        </w:rPr>
        <w:t>iudmila</w:t>
      </w:r>
      <w:proofErr w:type="spellEnd"/>
      <w:r w:rsidRPr="00913856">
        <w:rPr>
          <w:rFonts w:asciiTheme="majorHAnsi" w:hAnsiTheme="majorHAnsi"/>
          <w:lang w:val="en-US"/>
        </w:rPr>
        <w:t xml:space="preserve"> </w:t>
      </w:r>
      <w:proofErr w:type="spellStart"/>
      <w:r w:rsidRPr="00913856">
        <w:rPr>
          <w:rFonts w:asciiTheme="majorHAnsi" w:hAnsiTheme="majorHAnsi"/>
          <w:lang w:val="en-US"/>
        </w:rPr>
        <w:t>Kolchinskaya</w:t>
      </w:r>
      <w:proofErr w:type="spellEnd"/>
      <w:r w:rsidRPr="00913856">
        <w:rPr>
          <w:rFonts w:asciiTheme="majorHAnsi" w:hAnsiTheme="majorHAnsi"/>
          <w:lang w:val="en-US"/>
        </w:rPr>
        <w:t xml:space="preserve">, </w:t>
      </w:r>
      <w:proofErr w:type="spellStart"/>
      <w:r w:rsidRPr="00913856">
        <w:rPr>
          <w:rFonts w:asciiTheme="majorHAnsi" w:hAnsiTheme="majorHAnsi"/>
          <w:lang w:val="en-US"/>
        </w:rPr>
        <w:t>V</w:t>
      </w:r>
      <w:r w:rsidR="00913856">
        <w:rPr>
          <w:rFonts w:asciiTheme="majorHAnsi" w:hAnsiTheme="majorHAnsi"/>
          <w:lang w:val="en-US"/>
        </w:rPr>
        <w:t>a</w:t>
      </w:r>
      <w:r w:rsidR="00133CBD">
        <w:rPr>
          <w:rFonts w:asciiTheme="majorHAnsi" w:hAnsiTheme="majorHAnsi"/>
          <w:lang w:val="en-US"/>
        </w:rPr>
        <w:t>l</w:t>
      </w:r>
      <w:r w:rsidR="00913856">
        <w:rPr>
          <w:rFonts w:asciiTheme="majorHAnsi" w:hAnsiTheme="majorHAnsi"/>
          <w:lang w:val="en-US"/>
        </w:rPr>
        <w:t>entina</w:t>
      </w:r>
      <w:proofErr w:type="spellEnd"/>
      <w:r w:rsidRPr="00913856">
        <w:rPr>
          <w:rFonts w:asciiTheme="majorHAnsi" w:hAnsiTheme="majorHAnsi"/>
          <w:lang w:val="en-US"/>
        </w:rPr>
        <w:t xml:space="preserve"> </w:t>
      </w:r>
      <w:proofErr w:type="spellStart"/>
      <w:r w:rsidRPr="00913856">
        <w:rPr>
          <w:rFonts w:asciiTheme="majorHAnsi" w:hAnsiTheme="majorHAnsi"/>
          <w:lang w:val="en-US"/>
        </w:rPr>
        <w:t>Nosar</w:t>
      </w:r>
      <w:proofErr w:type="spellEnd"/>
      <w:r w:rsidRPr="00913856">
        <w:rPr>
          <w:rFonts w:asciiTheme="majorHAnsi" w:hAnsiTheme="majorHAnsi"/>
          <w:lang w:val="en-US"/>
        </w:rPr>
        <w:t xml:space="preserve">, </w:t>
      </w:r>
      <w:proofErr w:type="spellStart"/>
      <w:r w:rsidRPr="00913856">
        <w:rPr>
          <w:rFonts w:asciiTheme="majorHAnsi" w:hAnsiTheme="majorHAnsi"/>
          <w:lang w:val="en-US"/>
        </w:rPr>
        <w:t>I</w:t>
      </w:r>
      <w:r w:rsidR="00913856">
        <w:rPr>
          <w:rFonts w:asciiTheme="majorHAnsi" w:hAnsiTheme="majorHAnsi"/>
          <w:lang w:val="en-US"/>
        </w:rPr>
        <w:t>ryna</w:t>
      </w:r>
      <w:proofErr w:type="spellEnd"/>
      <w:r w:rsidRPr="00913856">
        <w:rPr>
          <w:rFonts w:asciiTheme="majorHAnsi" w:hAnsiTheme="majorHAnsi"/>
          <w:lang w:val="en-US"/>
        </w:rPr>
        <w:t xml:space="preserve"> </w:t>
      </w:r>
      <w:proofErr w:type="spellStart"/>
      <w:r w:rsidRPr="00913856">
        <w:rPr>
          <w:rFonts w:asciiTheme="majorHAnsi" w:hAnsiTheme="majorHAnsi"/>
          <w:lang w:val="en-US"/>
        </w:rPr>
        <w:t>Mankovska</w:t>
      </w:r>
      <w:proofErr w:type="spellEnd"/>
      <w:r w:rsidRPr="00913856">
        <w:rPr>
          <w:rFonts w:asciiTheme="majorHAnsi" w:hAnsiTheme="majorHAnsi"/>
          <w:lang w:val="en-US"/>
        </w:rPr>
        <w:t xml:space="preserve">, </w:t>
      </w:r>
      <w:proofErr w:type="spellStart"/>
      <w:r w:rsidRPr="00913856">
        <w:rPr>
          <w:rFonts w:asciiTheme="majorHAnsi" w:hAnsiTheme="majorHAnsi"/>
          <w:lang w:val="en-US"/>
        </w:rPr>
        <w:t>V</w:t>
      </w:r>
      <w:r w:rsidR="00913856">
        <w:rPr>
          <w:rFonts w:asciiTheme="majorHAnsi" w:hAnsiTheme="majorHAnsi"/>
          <w:lang w:val="en-US"/>
        </w:rPr>
        <w:t>adim</w:t>
      </w:r>
      <w:proofErr w:type="spellEnd"/>
      <w:r w:rsidRPr="00913856">
        <w:rPr>
          <w:rFonts w:asciiTheme="majorHAnsi" w:hAnsiTheme="majorHAnsi"/>
          <w:lang w:val="en-US"/>
        </w:rPr>
        <w:t xml:space="preserve"> </w:t>
      </w:r>
      <w:proofErr w:type="spellStart"/>
      <w:r w:rsidRPr="00913856">
        <w:rPr>
          <w:rFonts w:asciiTheme="majorHAnsi" w:hAnsiTheme="majorHAnsi"/>
          <w:lang w:val="en-US"/>
        </w:rPr>
        <w:t>Sagach</w:t>
      </w:r>
      <w:proofErr w:type="spellEnd"/>
      <w:r w:rsidR="00913856">
        <w:rPr>
          <w:rFonts w:asciiTheme="majorHAnsi" w:hAnsiTheme="majorHAnsi"/>
          <w:lang w:val="en-US"/>
        </w:rPr>
        <w:t>,</w:t>
      </w:r>
    </w:p>
    <w:p w:rsidR="00913856" w:rsidRDefault="00913856" w:rsidP="00612B75">
      <w:pPr>
        <w:spacing w:line="276" w:lineRule="auto"/>
        <w:jc w:val="center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Circulation Department of </w:t>
      </w:r>
      <w:r w:rsidR="00A658BE" w:rsidRPr="00913856">
        <w:rPr>
          <w:rFonts w:asciiTheme="majorHAnsi" w:hAnsiTheme="majorHAnsi"/>
          <w:lang w:val="en-US"/>
        </w:rPr>
        <w:t xml:space="preserve">AA </w:t>
      </w:r>
      <w:proofErr w:type="spellStart"/>
      <w:r w:rsidR="00A658BE" w:rsidRPr="00913856">
        <w:rPr>
          <w:rFonts w:asciiTheme="majorHAnsi" w:hAnsiTheme="majorHAnsi"/>
          <w:lang w:val="en-US"/>
        </w:rPr>
        <w:t>Bogomoletz</w:t>
      </w:r>
      <w:proofErr w:type="spellEnd"/>
      <w:r w:rsidR="00A658BE" w:rsidRPr="00913856">
        <w:rPr>
          <w:rFonts w:asciiTheme="majorHAnsi" w:hAnsiTheme="majorHAnsi"/>
          <w:lang w:val="en-US"/>
        </w:rPr>
        <w:t xml:space="preserve"> Institute of Physiology, N</w:t>
      </w:r>
      <w:r>
        <w:rPr>
          <w:rFonts w:asciiTheme="majorHAnsi" w:hAnsiTheme="majorHAnsi"/>
          <w:lang w:val="en-US"/>
        </w:rPr>
        <w:t xml:space="preserve">ational </w:t>
      </w:r>
      <w:r w:rsidR="00A658BE" w:rsidRPr="00913856">
        <w:rPr>
          <w:rFonts w:asciiTheme="majorHAnsi" w:hAnsiTheme="majorHAnsi"/>
          <w:lang w:val="en-US"/>
        </w:rPr>
        <w:t>A</w:t>
      </w:r>
      <w:r>
        <w:rPr>
          <w:rFonts w:asciiTheme="majorHAnsi" w:hAnsiTheme="majorHAnsi"/>
          <w:lang w:val="en-US"/>
        </w:rPr>
        <w:t xml:space="preserve">cademy of </w:t>
      </w:r>
      <w:r w:rsidR="00A658BE" w:rsidRPr="00913856">
        <w:rPr>
          <w:rFonts w:asciiTheme="majorHAnsi" w:hAnsiTheme="majorHAnsi"/>
          <w:lang w:val="en-US"/>
        </w:rPr>
        <w:t>S</w:t>
      </w:r>
      <w:r>
        <w:rPr>
          <w:rFonts w:asciiTheme="majorHAnsi" w:hAnsiTheme="majorHAnsi"/>
          <w:lang w:val="en-US"/>
        </w:rPr>
        <w:t>ciences of</w:t>
      </w:r>
      <w:r w:rsidR="00A658BE" w:rsidRPr="00913856">
        <w:rPr>
          <w:rFonts w:asciiTheme="majorHAnsi" w:hAnsiTheme="majorHAnsi"/>
          <w:lang w:val="en-US"/>
        </w:rPr>
        <w:t xml:space="preserve"> Ukraine</w:t>
      </w:r>
      <w:r>
        <w:rPr>
          <w:rFonts w:asciiTheme="majorHAnsi" w:hAnsiTheme="majorHAnsi"/>
          <w:lang w:val="en-US"/>
        </w:rPr>
        <w:t>, Kiev, Ukraine</w:t>
      </w:r>
    </w:p>
    <w:p w:rsidR="00913856" w:rsidRDefault="00133CBD" w:rsidP="00612B75">
      <w:pPr>
        <w:spacing w:line="276" w:lineRule="auto"/>
        <w:jc w:val="center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+ (</w:t>
      </w:r>
      <w:r w:rsidR="00913856">
        <w:rPr>
          <w:rFonts w:asciiTheme="majorHAnsi" w:hAnsiTheme="majorHAnsi"/>
          <w:lang w:val="en-US"/>
        </w:rPr>
        <w:t>38)044 256 24 96</w:t>
      </w:r>
    </w:p>
    <w:p w:rsidR="00A658BE" w:rsidRPr="00913856" w:rsidRDefault="00A658BE" w:rsidP="00612B75">
      <w:pPr>
        <w:spacing w:line="276" w:lineRule="auto"/>
        <w:jc w:val="center"/>
        <w:rPr>
          <w:rFonts w:asciiTheme="majorHAnsi" w:hAnsiTheme="majorHAnsi"/>
          <w:lang w:val="en-US"/>
        </w:rPr>
      </w:pPr>
    </w:p>
    <w:p w:rsidR="00A658BE" w:rsidRPr="00C3175A" w:rsidRDefault="00A658BE" w:rsidP="00612B75">
      <w:pPr>
        <w:spacing w:line="276" w:lineRule="auto"/>
        <w:ind w:firstLine="708"/>
        <w:jc w:val="both"/>
        <w:rPr>
          <w:rFonts w:asciiTheme="majorHAnsi" w:hAnsiTheme="majorHAnsi"/>
          <w:lang w:val="en-US"/>
        </w:rPr>
      </w:pPr>
      <w:r w:rsidRPr="00913856">
        <w:rPr>
          <w:rFonts w:asciiTheme="majorHAnsi" w:hAnsiTheme="majorHAnsi"/>
          <w:lang w:val="en-US"/>
        </w:rPr>
        <w:t xml:space="preserve"> The functional consequences of mitochondrial KATP channel (</w:t>
      </w:r>
      <w:proofErr w:type="spellStart"/>
      <w:r w:rsidRPr="00913856">
        <w:rPr>
          <w:rFonts w:asciiTheme="majorHAnsi" w:hAnsiTheme="majorHAnsi"/>
          <w:lang w:val="en-US"/>
        </w:rPr>
        <w:t>mKATP</w:t>
      </w:r>
      <w:proofErr w:type="spellEnd"/>
      <w:r w:rsidRPr="00913856">
        <w:rPr>
          <w:rFonts w:asciiTheme="majorHAnsi" w:hAnsiTheme="majorHAnsi"/>
          <w:lang w:val="en-US"/>
        </w:rPr>
        <w:t xml:space="preserve"> channel)</w:t>
      </w:r>
      <w:r w:rsidRPr="00C3175A">
        <w:rPr>
          <w:rFonts w:asciiTheme="majorHAnsi" w:hAnsiTheme="majorHAnsi"/>
          <w:lang w:val="en-US"/>
        </w:rPr>
        <w:t xml:space="preserve"> opening in liver are less studied </w:t>
      </w:r>
      <w:r w:rsidR="00612B75">
        <w:rPr>
          <w:rFonts w:asciiTheme="majorHAnsi" w:hAnsiTheme="majorHAnsi"/>
          <w:lang w:val="en-US"/>
        </w:rPr>
        <w:t>as compared with</w:t>
      </w:r>
      <w:r w:rsidRPr="00C3175A">
        <w:rPr>
          <w:rFonts w:asciiTheme="majorHAnsi" w:hAnsiTheme="majorHAnsi"/>
          <w:lang w:val="en-US"/>
        </w:rPr>
        <w:t xml:space="preserve"> heart and brain. </w:t>
      </w:r>
      <w:r w:rsidR="00355E42" w:rsidRPr="00C3175A">
        <w:rPr>
          <w:rFonts w:asciiTheme="majorHAnsi" w:hAnsiTheme="majorHAnsi"/>
          <w:lang w:val="en-US"/>
        </w:rPr>
        <w:t>In this</w:t>
      </w:r>
      <w:r w:rsidRPr="00C3175A">
        <w:rPr>
          <w:rFonts w:asciiTheme="majorHAnsi" w:hAnsiTheme="majorHAnsi"/>
          <w:lang w:val="en-US"/>
        </w:rPr>
        <w:t xml:space="preserve"> work </w:t>
      </w:r>
      <w:r w:rsidR="00355E42" w:rsidRPr="00C3175A">
        <w:rPr>
          <w:rFonts w:asciiTheme="majorHAnsi" w:hAnsiTheme="majorHAnsi"/>
          <w:lang w:val="en-US"/>
        </w:rPr>
        <w:t>we</w:t>
      </w:r>
      <w:r w:rsidRPr="00C3175A">
        <w:rPr>
          <w:rFonts w:asciiTheme="majorHAnsi" w:hAnsiTheme="majorHAnsi"/>
          <w:lang w:val="en-US"/>
        </w:rPr>
        <w:t xml:space="preserve"> stud</w:t>
      </w:r>
      <w:r w:rsidR="00355E42" w:rsidRPr="00C3175A">
        <w:rPr>
          <w:rFonts w:asciiTheme="majorHAnsi" w:hAnsiTheme="majorHAnsi"/>
          <w:lang w:val="en-US"/>
        </w:rPr>
        <w:t>ied</w:t>
      </w:r>
      <w:r w:rsidRPr="00C3175A">
        <w:rPr>
          <w:rFonts w:asciiTheme="majorHAnsi" w:hAnsiTheme="majorHAnsi"/>
          <w:lang w:val="en-US"/>
        </w:rPr>
        <w:t xml:space="preserve"> liver </w:t>
      </w:r>
      <w:proofErr w:type="spellStart"/>
      <w:r w:rsidRPr="00C3175A">
        <w:rPr>
          <w:rFonts w:asciiTheme="majorHAnsi" w:hAnsiTheme="majorHAnsi"/>
          <w:lang w:val="en-US"/>
        </w:rPr>
        <w:t>mKATP</w:t>
      </w:r>
      <w:proofErr w:type="spellEnd"/>
      <w:r w:rsidRPr="00C3175A">
        <w:rPr>
          <w:rFonts w:asciiTheme="majorHAnsi" w:hAnsiTheme="majorHAnsi"/>
          <w:lang w:val="en-US"/>
        </w:rPr>
        <w:t xml:space="preserve"> channel opening with </w:t>
      </w:r>
      <w:r w:rsidR="00F51456" w:rsidRPr="00C3175A">
        <w:rPr>
          <w:rFonts w:asciiTheme="majorHAnsi" w:hAnsiTheme="majorHAnsi"/>
          <w:lang w:val="en-US"/>
        </w:rPr>
        <w:t xml:space="preserve">KATP channels opener </w:t>
      </w:r>
      <w:proofErr w:type="spellStart"/>
      <w:r w:rsidRPr="00C3175A">
        <w:rPr>
          <w:rFonts w:asciiTheme="majorHAnsi" w:hAnsiTheme="majorHAnsi"/>
          <w:lang w:val="en-US"/>
        </w:rPr>
        <w:t>diazoxide</w:t>
      </w:r>
      <w:proofErr w:type="spellEnd"/>
      <w:r w:rsidRPr="00C3175A">
        <w:rPr>
          <w:rFonts w:asciiTheme="majorHAnsi" w:hAnsiTheme="majorHAnsi"/>
          <w:lang w:val="en-US"/>
        </w:rPr>
        <w:t xml:space="preserve"> without</w:t>
      </w:r>
      <w:r w:rsidR="00C17D6A" w:rsidRPr="00C3175A">
        <w:rPr>
          <w:rFonts w:asciiTheme="majorHAnsi" w:hAnsiTheme="majorHAnsi"/>
          <w:lang w:val="en-US"/>
        </w:rPr>
        <w:t xml:space="preserve"> </w:t>
      </w:r>
      <w:proofErr w:type="spellStart"/>
      <w:r w:rsidRPr="00C3175A">
        <w:rPr>
          <w:rFonts w:asciiTheme="majorHAnsi" w:hAnsiTheme="majorHAnsi"/>
          <w:lang w:val="en-US"/>
        </w:rPr>
        <w:t>Mg∙ATP</w:t>
      </w:r>
      <w:proofErr w:type="spellEnd"/>
      <w:r w:rsidRPr="00C3175A">
        <w:rPr>
          <w:rFonts w:asciiTheme="majorHAnsi" w:hAnsiTheme="majorHAnsi"/>
          <w:lang w:val="en-US"/>
        </w:rPr>
        <w:t xml:space="preserve">. Using </w:t>
      </w:r>
      <w:proofErr w:type="spellStart"/>
      <w:r w:rsidRPr="00C3175A">
        <w:rPr>
          <w:rFonts w:asciiTheme="majorHAnsi" w:hAnsiTheme="majorHAnsi"/>
          <w:lang w:val="en-US"/>
        </w:rPr>
        <w:t>polarography</w:t>
      </w:r>
      <w:proofErr w:type="spellEnd"/>
      <w:r w:rsidRPr="00C3175A">
        <w:rPr>
          <w:rFonts w:asciiTheme="majorHAnsi" w:hAnsiTheme="majorHAnsi"/>
          <w:lang w:val="en-US"/>
        </w:rPr>
        <w:t xml:space="preserve"> and light scattering, we found that full activation</w:t>
      </w:r>
      <w:r w:rsidR="00C17D6A" w:rsidRPr="00C3175A">
        <w:rPr>
          <w:rFonts w:asciiTheme="majorHAnsi" w:hAnsiTheme="majorHAnsi"/>
          <w:lang w:val="en-US"/>
        </w:rPr>
        <w:t xml:space="preserve"> </w:t>
      </w:r>
      <w:r w:rsidRPr="00C3175A">
        <w:rPr>
          <w:rFonts w:asciiTheme="majorHAnsi" w:hAnsiTheme="majorHAnsi"/>
          <w:lang w:val="en-US"/>
        </w:rPr>
        <w:t xml:space="preserve">by </w:t>
      </w:r>
      <w:proofErr w:type="spellStart"/>
      <w:r w:rsidR="00355E42" w:rsidRPr="00C3175A">
        <w:rPr>
          <w:rFonts w:asciiTheme="majorHAnsi" w:hAnsiTheme="majorHAnsi"/>
          <w:lang w:val="en-US"/>
        </w:rPr>
        <w:t>diazoxide</w:t>
      </w:r>
      <w:proofErr w:type="spellEnd"/>
      <w:r w:rsidRPr="00C3175A">
        <w:rPr>
          <w:rFonts w:asciiTheme="majorHAnsi" w:hAnsiTheme="majorHAnsi"/>
          <w:lang w:val="en-US"/>
        </w:rPr>
        <w:t xml:space="preserve"> occurred at &lt;0.5 µM with parallel increase in ATP-insensitive K</w:t>
      </w:r>
      <w:r w:rsidRPr="00C3175A">
        <w:rPr>
          <w:rFonts w:asciiTheme="majorHAnsi" w:hAnsiTheme="majorHAnsi"/>
          <w:vertAlign w:val="superscript"/>
          <w:lang w:val="en-US"/>
        </w:rPr>
        <w:t>+</w:t>
      </w:r>
      <w:r w:rsidR="00355E42" w:rsidRPr="00C3175A">
        <w:rPr>
          <w:rFonts w:asciiTheme="majorHAnsi" w:hAnsiTheme="majorHAnsi"/>
          <w:lang w:val="en-US"/>
        </w:rPr>
        <w:t>-</w:t>
      </w:r>
      <w:r w:rsidRPr="00C3175A">
        <w:rPr>
          <w:rFonts w:asciiTheme="majorHAnsi" w:hAnsiTheme="majorHAnsi"/>
          <w:lang w:val="en-US"/>
        </w:rPr>
        <w:t xml:space="preserve">uptake. The rise of </w:t>
      </w:r>
      <w:proofErr w:type="spellStart"/>
      <w:r w:rsidR="00355E42" w:rsidRPr="00C3175A">
        <w:rPr>
          <w:rFonts w:asciiTheme="majorHAnsi" w:hAnsiTheme="majorHAnsi"/>
          <w:lang w:val="en-US"/>
        </w:rPr>
        <w:t>diazoxide</w:t>
      </w:r>
      <w:proofErr w:type="spellEnd"/>
      <w:r w:rsidRPr="00C3175A">
        <w:rPr>
          <w:rFonts w:asciiTheme="majorHAnsi" w:hAnsiTheme="majorHAnsi"/>
          <w:lang w:val="en-US"/>
        </w:rPr>
        <w:t xml:space="preserve"> concentration up to 100 µM augmented ATP-insensitive K</w:t>
      </w:r>
      <w:r w:rsidRPr="00C3175A">
        <w:rPr>
          <w:rFonts w:asciiTheme="majorHAnsi" w:hAnsiTheme="majorHAnsi"/>
          <w:vertAlign w:val="superscript"/>
          <w:lang w:val="en-US"/>
        </w:rPr>
        <w:t>+</w:t>
      </w:r>
      <w:r w:rsidR="00355E42" w:rsidRPr="00C3175A">
        <w:rPr>
          <w:rFonts w:asciiTheme="majorHAnsi" w:hAnsiTheme="majorHAnsi"/>
          <w:lang w:val="en-US"/>
        </w:rPr>
        <w:t>-</w:t>
      </w:r>
      <w:r w:rsidRPr="00C3175A">
        <w:rPr>
          <w:rFonts w:asciiTheme="majorHAnsi" w:hAnsiTheme="majorHAnsi"/>
          <w:lang w:val="en-US"/>
        </w:rPr>
        <w:t xml:space="preserve">uptake, but not </w:t>
      </w:r>
      <w:proofErr w:type="spellStart"/>
      <w:r w:rsidRPr="00C3175A">
        <w:rPr>
          <w:rFonts w:asciiTheme="majorHAnsi" w:hAnsiTheme="majorHAnsi"/>
          <w:lang w:val="en-US"/>
        </w:rPr>
        <w:t>mKATP</w:t>
      </w:r>
      <w:proofErr w:type="spellEnd"/>
      <w:r w:rsidRPr="00C3175A">
        <w:rPr>
          <w:rFonts w:asciiTheme="majorHAnsi" w:hAnsiTheme="majorHAnsi"/>
          <w:lang w:val="en-US"/>
        </w:rPr>
        <w:t xml:space="preserve"> channel activity</w:t>
      </w:r>
      <w:r w:rsidR="00355E42" w:rsidRPr="00C3175A">
        <w:rPr>
          <w:rFonts w:asciiTheme="majorHAnsi" w:hAnsiTheme="majorHAnsi"/>
          <w:lang w:val="en-US"/>
        </w:rPr>
        <w:t>.</w:t>
      </w:r>
      <w:r w:rsidR="00C17D6A" w:rsidRPr="00C3175A">
        <w:rPr>
          <w:rFonts w:asciiTheme="majorHAnsi" w:hAnsiTheme="majorHAnsi"/>
          <w:lang w:val="en-US"/>
        </w:rPr>
        <w:t xml:space="preserve"> </w:t>
      </w:r>
      <w:r w:rsidRPr="00C3175A">
        <w:rPr>
          <w:rFonts w:asciiTheme="majorHAnsi" w:hAnsiTheme="majorHAnsi"/>
          <w:lang w:val="en-US"/>
        </w:rPr>
        <w:t>We conclu</w:t>
      </w:r>
      <w:r w:rsidR="00C17D6A" w:rsidRPr="00C3175A">
        <w:rPr>
          <w:rFonts w:asciiTheme="majorHAnsi" w:hAnsiTheme="majorHAnsi"/>
          <w:lang w:val="en-US"/>
        </w:rPr>
        <w:t xml:space="preserve">ded that </w:t>
      </w:r>
      <w:r w:rsidRPr="00C3175A">
        <w:rPr>
          <w:rFonts w:asciiTheme="majorHAnsi" w:hAnsiTheme="majorHAnsi"/>
          <w:lang w:val="en-US"/>
        </w:rPr>
        <w:t xml:space="preserve">native </w:t>
      </w:r>
      <w:proofErr w:type="spellStart"/>
      <w:r w:rsidRPr="00C3175A">
        <w:rPr>
          <w:rFonts w:asciiTheme="majorHAnsi" w:hAnsiTheme="majorHAnsi"/>
          <w:lang w:val="en-US"/>
        </w:rPr>
        <w:t>mKATP</w:t>
      </w:r>
      <w:proofErr w:type="spellEnd"/>
      <w:r w:rsidRPr="00C3175A">
        <w:rPr>
          <w:rFonts w:asciiTheme="majorHAnsi" w:hAnsiTheme="majorHAnsi"/>
          <w:lang w:val="en-US"/>
        </w:rPr>
        <w:t xml:space="preserve"> channel</w:t>
      </w:r>
      <w:r w:rsidR="00C17D6A" w:rsidRPr="00C3175A">
        <w:rPr>
          <w:rFonts w:asciiTheme="majorHAnsi" w:hAnsiTheme="majorHAnsi"/>
          <w:lang w:val="en-US"/>
        </w:rPr>
        <w:t xml:space="preserve"> was by the order more sensitive to </w:t>
      </w:r>
      <w:proofErr w:type="spellStart"/>
      <w:r w:rsidR="00355E42" w:rsidRPr="00C3175A">
        <w:rPr>
          <w:rFonts w:asciiTheme="majorHAnsi" w:hAnsiTheme="majorHAnsi"/>
          <w:lang w:val="en-US"/>
        </w:rPr>
        <w:t>diazoxide</w:t>
      </w:r>
      <w:proofErr w:type="spellEnd"/>
      <w:r w:rsidR="00984797" w:rsidRPr="00C3175A">
        <w:rPr>
          <w:rFonts w:asciiTheme="majorHAnsi" w:hAnsiTheme="majorHAnsi"/>
          <w:lang w:val="en-US"/>
        </w:rPr>
        <w:t xml:space="preserve"> without </w:t>
      </w:r>
      <w:proofErr w:type="spellStart"/>
      <w:r w:rsidR="00984797" w:rsidRPr="00C3175A">
        <w:rPr>
          <w:rFonts w:asciiTheme="majorHAnsi" w:hAnsiTheme="majorHAnsi"/>
          <w:lang w:val="en-US"/>
        </w:rPr>
        <w:t>Mg</w:t>
      </w:r>
      <w:r w:rsidR="00355E42" w:rsidRPr="00C3175A">
        <w:rPr>
          <w:rFonts w:asciiTheme="majorHAnsi" w:hAnsiTheme="majorHAnsi"/>
          <w:lang w:val="en-US"/>
        </w:rPr>
        <w:t>·</w:t>
      </w:r>
      <w:r w:rsidR="00984797" w:rsidRPr="00C3175A">
        <w:rPr>
          <w:rFonts w:asciiTheme="majorHAnsi" w:hAnsiTheme="majorHAnsi"/>
          <w:lang w:val="en-US"/>
        </w:rPr>
        <w:t>ATP</w:t>
      </w:r>
      <w:proofErr w:type="spellEnd"/>
      <w:r w:rsidR="00355E42" w:rsidRPr="00C3175A">
        <w:rPr>
          <w:rFonts w:asciiTheme="majorHAnsi" w:hAnsiTheme="majorHAnsi"/>
          <w:lang w:val="en-US"/>
        </w:rPr>
        <w:t xml:space="preserve">, which shifted channel affinity to </w:t>
      </w:r>
      <w:proofErr w:type="spellStart"/>
      <w:r w:rsidR="00355E42" w:rsidRPr="00C3175A">
        <w:rPr>
          <w:rFonts w:asciiTheme="majorHAnsi" w:hAnsiTheme="majorHAnsi"/>
          <w:lang w:val="en-US"/>
        </w:rPr>
        <w:t>micromolar</w:t>
      </w:r>
      <w:proofErr w:type="spellEnd"/>
      <w:r w:rsidR="00355E42" w:rsidRPr="00C3175A">
        <w:rPr>
          <w:rFonts w:asciiTheme="majorHAnsi" w:hAnsiTheme="majorHAnsi"/>
          <w:lang w:val="en-US"/>
        </w:rPr>
        <w:t xml:space="preserve"> concentration level</w:t>
      </w:r>
      <w:r w:rsidR="00984797" w:rsidRPr="00C3175A">
        <w:rPr>
          <w:rFonts w:asciiTheme="majorHAnsi" w:hAnsiTheme="majorHAnsi"/>
          <w:lang w:val="en-US"/>
        </w:rPr>
        <w:t>.</w:t>
      </w:r>
      <w:r w:rsidRPr="00C3175A">
        <w:rPr>
          <w:rFonts w:asciiTheme="majorHAnsi" w:hAnsiTheme="majorHAnsi"/>
          <w:lang w:val="en-US"/>
        </w:rPr>
        <w:t xml:space="preserve"> </w:t>
      </w:r>
      <w:r w:rsidR="00984797" w:rsidRPr="00C3175A">
        <w:rPr>
          <w:rFonts w:asciiTheme="majorHAnsi" w:hAnsiTheme="majorHAnsi"/>
          <w:lang w:val="en-US"/>
        </w:rPr>
        <w:t>U</w:t>
      </w:r>
      <w:r w:rsidRPr="00C3175A">
        <w:rPr>
          <w:rFonts w:asciiTheme="majorHAnsi" w:hAnsiTheme="majorHAnsi"/>
          <w:lang w:val="en-US"/>
        </w:rPr>
        <w:t>ncoupling effect of</w:t>
      </w:r>
      <w:r w:rsidR="00984797" w:rsidRPr="00C3175A">
        <w:rPr>
          <w:rFonts w:asciiTheme="majorHAnsi" w:hAnsiTheme="majorHAnsi"/>
          <w:lang w:val="en-US"/>
        </w:rPr>
        <w:t xml:space="preserve"> liver</w:t>
      </w:r>
      <w:r w:rsidRPr="00C3175A">
        <w:rPr>
          <w:rFonts w:asciiTheme="majorHAnsi" w:hAnsiTheme="majorHAnsi"/>
          <w:lang w:val="en-US"/>
        </w:rPr>
        <w:t xml:space="preserve"> </w:t>
      </w:r>
      <w:proofErr w:type="spellStart"/>
      <w:r w:rsidRPr="00C3175A">
        <w:rPr>
          <w:rFonts w:asciiTheme="majorHAnsi" w:hAnsiTheme="majorHAnsi"/>
          <w:lang w:val="en-US"/>
        </w:rPr>
        <w:t>mKATP</w:t>
      </w:r>
      <w:proofErr w:type="spellEnd"/>
      <w:r w:rsidRPr="00C3175A">
        <w:rPr>
          <w:rFonts w:asciiTheme="majorHAnsi" w:hAnsiTheme="majorHAnsi"/>
          <w:lang w:val="en-US"/>
        </w:rPr>
        <w:t xml:space="preserve"> channel opening </w:t>
      </w:r>
      <w:r w:rsidR="00984797" w:rsidRPr="00C3175A">
        <w:rPr>
          <w:rFonts w:asciiTheme="majorHAnsi" w:hAnsiTheme="majorHAnsi"/>
          <w:lang w:val="en-US"/>
        </w:rPr>
        <w:t>was estimated based on its share in oxygen consumption</w:t>
      </w:r>
      <w:r w:rsidRPr="00C3175A">
        <w:rPr>
          <w:rFonts w:asciiTheme="majorHAnsi" w:hAnsiTheme="majorHAnsi"/>
          <w:lang w:val="en-US"/>
        </w:rPr>
        <w:t xml:space="preserve">. Obtained results reveal novel aspects of </w:t>
      </w:r>
      <w:proofErr w:type="spellStart"/>
      <w:r w:rsidRPr="00C3175A">
        <w:rPr>
          <w:rFonts w:asciiTheme="majorHAnsi" w:hAnsiTheme="majorHAnsi"/>
          <w:lang w:val="en-US"/>
        </w:rPr>
        <w:t>mKATP</w:t>
      </w:r>
      <w:proofErr w:type="spellEnd"/>
      <w:r w:rsidRPr="00C3175A">
        <w:rPr>
          <w:rFonts w:asciiTheme="majorHAnsi" w:hAnsiTheme="majorHAnsi"/>
          <w:lang w:val="en-US"/>
        </w:rPr>
        <w:t xml:space="preserve"> channel </w:t>
      </w:r>
      <w:r w:rsidR="00612B75">
        <w:rPr>
          <w:rFonts w:asciiTheme="majorHAnsi" w:hAnsiTheme="majorHAnsi"/>
          <w:lang w:val="en-US"/>
        </w:rPr>
        <w:t>properties</w:t>
      </w:r>
      <w:r w:rsidRPr="00C3175A">
        <w:rPr>
          <w:rFonts w:asciiTheme="majorHAnsi" w:hAnsiTheme="majorHAnsi"/>
          <w:lang w:val="en-US"/>
        </w:rPr>
        <w:t xml:space="preserve">. Based on the experiments, we hypothesized that native </w:t>
      </w:r>
      <w:r w:rsidR="00A41509" w:rsidRPr="00C3175A">
        <w:rPr>
          <w:rFonts w:asciiTheme="majorHAnsi" w:hAnsiTheme="majorHAnsi"/>
          <w:lang w:val="en-US"/>
        </w:rPr>
        <w:t xml:space="preserve">liver </w:t>
      </w:r>
      <w:proofErr w:type="spellStart"/>
      <w:r w:rsidRPr="00C3175A">
        <w:rPr>
          <w:rFonts w:asciiTheme="majorHAnsi" w:hAnsiTheme="majorHAnsi"/>
          <w:lang w:val="en-US"/>
        </w:rPr>
        <w:t>mKATP</w:t>
      </w:r>
      <w:proofErr w:type="spellEnd"/>
      <w:r w:rsidRPr="00C3175A">
        <w:rPr>
          <w:rFonts w:asciiTheme="majorHAnsi" w:hAnsiTheme="majorHAnsi"/>
          <w:lang w:val="en-US"/>
        </w:rPr>
        <w:t xml:space="preserve"> channel might comprise high affinity sites for </w:t>
      </w:r>
      <w:proofErr w:type="spellStart"/>
      <w:r w:rsidR="00355E42" w:rsidRPr="00C3175A">
        <w:rPr>
          <w:rFonts w:asciiTheme="majorHAnsi" w:hAnsiTheme="majorHAnsi"/>
          <w:lang w:val="en-US"/>
        </w:rPr>
        <w:t>diazoxide</w:t>
      </w:r>
      <w:proofErr w:type="spellEnd"/>
      <w:r w:rsidRPr="00C3175A">
        <w:rPr>
          <w:rFonts w:asciiTheme="majorHAnsi" w:hAnsiTheme="majorHAnsi"/>
          <w:lang w:val="en-US"/>
        </w:rPr>
        <w:t xml:space="preserve"> binding in the absence of </w:t>
      </w:r>
      <w:proofErr w:type="spellStart"/>
      <w:r w:rsidRPr="00C3175A">
        <w:rPr>
          <w:rFonts w:asciiTheme="majorHAnsi" w:hAnsiTheme="majorHAnsi"/>
          <w:lang w:val="en-US"/>
        </w:rPr>
        <w:t>Mg∙ATP</w:t>
      </w:r>
      <w:proofErr w:type="spellEnd"/>
      <w:r w:rsidRPr="00C3175A">
        <w:rPr>
          <w:rFonts w:asciiTheme="majorHAnsi" w:hAnsiTheme="majorHAnsi"/>
          <w:lang w:val="en-US"/>
        </w:rPr>
        <w:t>.</w:t>
      </w:r>
    </w:p>
    <w:p w:rsidR="00E17B51" w:rsidRPr="00C3175A" w:rsidRDefault="00603436" w:rsidP="00C3175A">
      <w:pPr>
        <w:spacing w:line="276" w:lineRule="auto"/>
        <w:rPr>
          <w:rFonts w:asciiTheme="majorHAnsi" w:hAnsiTheme="majorHAnsi"/>
          <w:lang w:val="en-US"/>
        </w:rPr>
      </w:pPr>
    </w:p>
    <w:p w:rsidR="00C3175A" w:rsidRPr="00C3175A" w:rsidRDefault="00C3175A" w:rsidP="00C3175A">
      <w:pPr>
        <w:spacing w:line="276" w:lineRule="auto"/>
        <w:jc w:val="both"/>
        <w:rPr>
          <w:rFonts w:asciiTheme="majorHAnsi" w:hAnsiTheme="majorHAnsi"/>
          <w:b/>
          <w:lang w:val="en-US"/>
        </w:rPr>
      </w:pPr>
    </w:p>
    <w:p w:rsidR="00C3175A" w:rsidRDefault="00C3175A" w:rsidP="00C3175A">
      <w:pPr>
        <w:spacing w:line="276" w:lineRule="auto"/>
        <w:jc w:val="both"/>
        <w:rPr>
          <w:rFonts w:asciiTheme="majorHAnsi" w:hAnsiTheme="majorHAnsi" w:cs="Calibri"/>
          <w:lang w:val="en-US"/>
        </w:rPr>
      </w:pPr>
      <w:r w:rsidRPr="00C3175A">
        <w:rPr>
          <w:rFonts w:asciiTheme="majorHAnsi" w:hAnsiTheme="majorHAnsi"/>
          <w:b/>
          <w:lang w:val="en-US"/>
        </w:rPr>
        <w:t>Biography</w:t>
      </w:r>
      <w:r w:rsidRPr="00C3175A">
        <w:rPr>
          <w:rFonts w:asciiTheme="majorHAnsi" w:hAnsiTheme="majorHAnsi"/>
          <w:lang w:val="en-US"/>
        </w:rPr>
        <w:br/>
      </w:r>
      <w:r w:rsidRPr="00C3175A">
        <w:rPr>
          <w:rFonts w:asciiTheme="majorHAnsi" w:hAnsiTheme="majorHAnsi" w:cs="Calibri"/>
          <w:lang w:val="en-US"/>
        </w:rPr>
        <w:t>Olga V</w:t>
      </w:r>
      <w:r w:rsidR="006546D5">
        <w:rPr>
          <w:rFonts w:asciiTheme="majorHAnsi" w:hAnsiTheme="majorHAnsi" w:cs="Calibri"/>
          <w:lang w:val="en-US"/>
        </w:rPr>
        <w:t>.</w:t>
      </w:r>
      <w:r w:rsidRPr="00C3175A">
        <w:rPr>
          <w:rFonts w:asciiTheme="majorHAnsi" w:hAnsiTheme="majorHAnsi" w:cs="Calibri"/>
          <w:lang w:val="en-US"/>
        </w:rPr>
        <w:t xml:space="preserve"> </w:t>
      </w:r>
      <w:proofErr w:type="spellStart"/>
      <w:r w:rsidRPr="00C3175A">
        <w:rPr>
          <w:rFonts w:asciiTheme="majorHAnsi" w:hAnsiTheme="majorHAnsi" w:cs="Calibri"/>
          <w:lang w:val="en-US"/>
        </w:rPr>
        <w:t>Akopova</w:t>
      </w:r>
      <w:proofErr w:type="spellEnd"/>
      <w:r w:rsidRPr="00C3175A">
        <w:rPr>
          <w:rFonts w:asciiTheme="majorHAnsi" w:hAnsiTheme="majorHAnsi" w:cs="Calibri"/>
          <w:lang w:val="en-US"/>
        </w:rPr>
        <w:t xml:space="preserve"> is a principal investigator at Circulation department of AA </w:t>
      </w:r>
      <w:proofErr w:type="spellStart"/>
      <w:r w:rsidRPr="00C3175A">
        <w:rPr>
          <w:rFonts w:asciiTheme="majorHAnsi" w:hAnsiTheme="majorHAnsi" w:cs="Calibri"/>
          <w:lang w:val="en-US"/>
        </w:rPr>
        <w:t>Bogomoletz</w:t>
      </w:r>
      <w:proofErr w:type="spellEnd"/>
      <w:r w:rsidRPr="00C3175A">
        <w:rPr>
          <w:rFonts w:asciiTheme="majorHAnsi" w:hAnsiTheme="majorHAnsi" w:cs="Calibri"/>
          <w:lang w:val="en-US"/>
        </w:rPr>
        <w:t xml:space="preserve"> Institute of Physiology, N</w:t>
      </w:r>
      <w:r>
        <w:rPr>
          <w:rFonts w:asciiTheme="majorHAnsi" w:hAnsiTheme="majorHAnsi" w:cs="Calibri"/>
          <w:lang w:val="en-US"/>
        </w:rPr>
        <w:t xml:space="preserve">ational </w:t>
      </w:r>
      <w:r w:rsidRPr="00C3175A">
        <w:rPr>
          <w:rFonts w:asciiTheme="majorHAnsi" w:hAnsiTheme="majorHAnsi" w:cs="Calibri"/>
          <w:lang w:val="en-US"/>
        </w:rPr>
        <w:t>A</w:t>
      </w:r>
      <w:r>
        <w:rPr>
          <w:rFonts w:asciiTheme="majorHAnsi" w:hAnsiTheme="majorHAnsi" w:cs="Calibri"/>
          <w:lang w:val="en-US"/>
        </w:rPr>
        <w:t xml:space="preserve">cademy of </w:t>
      </w:r>
      <w:r w:rsidRPr="00C3175A">
        <w:rPr>
          <w:rFonts w:asciiTheme="majorHAnsi" w:hAnsiTheme="majorHAnsi" w:cs="Calibri"/>
          <w:lang w:val="en-US"/>
        </w:rPr>
        <w:t>S</w:t>
      </w:r>
      <w:r>
        <w:rPr>
          <w:rFonts w:asciiTheme="majorHAnsi" w:hAnsiTheme="majorHAnsi" w:cs="Calibri"/>
          <w:lang w:val="en-US"/>
        </w:rPr>
        <w:t>cience</w:t>
      </w:r>
      <w:r w:rsidRPr="00C3175A">
        <w:rPr>
          <w:rFonts w:asciiTheme="majorHAnsi" w:hAnsiTheme="majorHAnsi" w:cs="Calibri"/>
          <w:lang w:val="en-US"/>
        </w:rPr>
        <w:t xml:space="preserve"> of Ukraine</w:t>
      </w:r>
      <w:r w:rsidR="006B690A">
        <w:rPr>
          <w:rFonts w:asciiTheme="majorHAnsi" w:hAnsiTheme="majorHAnsi" w:cs="Calibri"/>
          <w:lang w:val="en-US"/>
        </w:rPr>
        <w:t>, Kiev, Ukraine</w:t>
      </w:r>
      <w:r w:rsidRPr="00C3175A">
        <w:rPr>
          <w:rFonts w:asciiTheme="majorHAnsi" w:hAnsiTheme="majorHAnsi" w:cs="Calibri"/>
          <w:lang w:val="en-US"/>
        </w:rPr>
        <w:t xml:space="preserve">. </w:t>
      </w:r>
      <w:r w:rsidRPr="00C3175A">
        <w:rPr>
          <w:rFonts w:asciiTheme="majorHAnsi" w:hAnsiTheme="majorHAnsi" w:cs="Calibri"/>
          <w:b/>
          <w:lang w:val="en-US"/>
        </w:rPr>
        <w:t>Specialization</w:t>
      </w:r>
      <w:r>
        <w:rPr>
          <w:rFonts w:asciiTheme="majorHAnsi" w:hAnsiTheme="majorHAnsi" w:cs="Calibri"/>
          <w:lang w:val="en-US"/>
        </w:rPr>
        <w:t xml:space="preserve">: biochemistry, physiology. </w:t>
      </w:r>
      <w:r w:rsidRPr="00913856">
        <w:rPr>
          <w:rFonts w:asciiTheme="majorHAnsi" w:hAnsiTheme="majorHAnsi" w:cs="Calibri"/>
          <w:b/>
          <w:lang w:val="en-US"/>
        </w:rPr>
        <w:t>Research interests</w:t>
      </w:r>
      <w:r>
        <w:rPr>
          <w:rFonts w:asciiTheme="majorHAnsi" w:hAnsiTheme="majorHAnsi" w:cs="Calibri"/>
          <w:lang w:val="en-US"/>
        </w:rPr>
        <w:t xml:space="preserve">: </w:t>
      </w:r>
      <w:r w:rsidR="006546D5">
        <w:rPr>
          <w:rFonts w:asciiTheme="majorHAnsi" w:hAnsiTheme="majorHAnsi" w:cs="Calibri"/>
          <w:lang w:val="en-US"/>
        </w:rPr>
        <w:t>1) M</w:t>
      </w:r>
      <w:r w:rsidR="00913856" w:rsidRPr="00C3175A">
        <w:rPr>
          <w:rFonts w:asciiTheme="majorHAnsi" w:hAnsiTheme="majorHAnsi" w:cs="Calibri"/>
          <w:lang w:val="en-US"/>
        </w:rPr>
        <w:t>itochondrial potassium transport</w:t>
      </w:r>
      <w:r w:rsidR="006546D5">
        <w:rPr>
          <w:rFonts w:asciiTheme="majorHAnsi" w:hAnsiTheme="majorHAnsi" w:cs="Calibri"/>
          <w:lang w:val="en-US"/>
        </w:rPr>
        <w:t>.</w:t>
      </w:r>
      <w:r w:rsidR="00913856" w:rsidRPr="00C3175A">
        <w:rPr>
          <w:rFonts w:asciiTheme="majorHAnsi" w:hAnsiTheme="majorHAnsi" w:cs="Calibri"/>
          <w:lang w:val="en-US"/>
        </w:rPr>
        <w:t xml:space="preserve"> </w:t>
      </w:r>
      <w:r w:rsidR="006546D5">
        <w:rPr>
          <w:rFonts w:asciiTheme="majorHAnsi" w:hAnsiTheme="majorHAnsi" w:cs="Calibri"/>
          <w:lang w:val="en-US"/>
        </w:rPr>
        <w:t xml:space="preserve">2) </w:t>
      </w:r>
      <w:proofErr w:type="spellStart"/>
      <w:proofErr w:type="gramStart"/>
      <w:r w:rsidR="00913856">
        <w:rPr>
          <w:rFonts w:asciiTheme="majorHAnsi" w:hAnsiTheme="majorHAnsi" w:cs="Calibri"/>
          <w:lang w:val="en-US"/>
        </w:rPr>
        <w:t>m</w:t>
      </w:r>
      <w:r w:rsidR="00913856" w:rsidRPr="00C3175A">
        <w:rPr>
          <w:rFonts w:asciiTheme="majorHAnsi" w:hAnsiTheme="majorHAnsi" w:cs="Calibri"/>
          <w:lang w:val="en-US"/>
        </w:rPr>
        <w:t>K</w:t>
      </w:r>
      <w:r w:rsidR="00913856" w:rsidRPr="00913856">
        <w:rPr>
          <w:rFonts w:asciiTheme="majorHAnsi" w:hAnsiTheme="majorHAnsi" w:cs="Calibri"/>
          <w:lang w:val="en-US"/>
        </w:rPr>
        <w:t>ATP</w:t>
      </w:r>
      <w:proofErr w:type="spellEnd"/>
      <w:proofErr w:type="gramEnd"/>
      <w:r w:rsidR="00913856" w:rsidRPr="00C3175A">
        <w:rPr>
          <w:rFonts w:asciiTheme="majorHAnsi" w:hAnsiTheme="majorHAnsi" w:cs="Calibri"/>
          <w:lang w:val="en-US"/>
        </w:rPr>
        <w:t xml:space="preserve"> channel</w:t>
      </w:r>
      <w:r w:rsidR="006B690A">
        <w:rPr>
          <w:rFonts w:asciiTheme="majorHAnsi" w:hAnsiTheme="majorHAnsi" w:cs="Calibri"/>
          <w:lang w:val="en-US"/>
        </w:rPr>
        <w:t>s</w:t>
      </w:r>
      <w:r w:rsidR="00913856" w:rsidRPr="00C3175A">
        <w:rPr>
          <w:rFonts w:asciiTheme="majorHAnsi" w:hAnsiTheme="majorHAnsi" w:cs="Calibri"/>
          <w:lang w:val="en-US"/>
        </w:rPr>
        <w:t>,</w:t>
      </w:r>
      <w:r w:rsidR="006546D5">
        <w:rPr>
          <w:rFonts w:asciiTheme="majorHAnsi" w:hAnsiTheme="majorHAnsi" w:cs="Calibri"/>
          <w:lang w:val="en-US"/>
        </w:rPr>
        <w:t xml:space="preserve"> </w:t>
      </w:r>
      <w:r w:rsidR="006B690A">
        <w:rPr>
          <w:rFonts w:asciiTheme="majorHAnsi" w:hAnsiTheme="majorHAnsi" w:cs="Calibri"/>
          <w:lang w:val="en-US"/>
        </w:rPr>
        <w:t>their cell-specific</w:t>
      </w:r>
      <w:r w:rsidR="006546D5">
        <w:rPr>
          <w:rFonts w:asciiTheme="majorHAnsi" w:hAnsiTheme="majorHAnsi" w:cs="Calibri"/>
          <w:lang w:val="en-US"/>
        </w:rPr>
        <w:t xml:space="preserve"> properties and </w:t>
      </w:r>
      <w:r w:rsidR="00603436">
        <w:rPr>
          <w:rFonts w:asciiTheme="majorHAnsi" w:hAnsiTheme="majorHAnsi" w:cs="Calibri"/>
          <w:lang w:val="en-US"/>
        </w:rPr>
        <w:t xml:space="preserve">the </w:t>
      </w:r>
      <w:r w:rsidR="006546D5">
        <w:rPr>
          <w:rFonts w:asciiTheme="majorHAnsi" w:hAnsiTheme="majorHAnsi" w:cs="Calibri"/>
          <w:lang w:val="en-US"/>
        </w:rPr>
        <w:t xml:space="preserve">interaction with physiological and pharmacological </w:t>
      </w:r>
      <w:proofErr w:type="spellStart"/>
      <w:r w:rsidR="006546D5">
        <w:rPr>
          <w:rFonts w:asciiTheme="majorHAnsi" w:hAnsiTheme="majorHAnsi" w:cs="Calibri"/>
          <w:lang w:val="en-US"/>
        </w:rPr>
        <w:t>ligands</w:t>
      </w:r>
      <w:proofErr w:type="spellEnd"/>
      <w:r w:rsidR="006546D5">
        <w:rPr>
          <w:rFonts w:asciiTheme="majorHAnsi" w:hAnsiTheme="majorHAnsi" w:cs="Calibri"/>
          <w:lang w:val="en-US"/>
        </w:rPr>
        <w:t>.</w:t>
      </w:r>
      <w:r w:rsidR="00913856">
        <w:rPr>
          <w:rFonts w:asciiTheme="majorHAnsi" w:hAnsiTheme="majorHAnsi" w:cs="Calibri"/>
          <w:lang w:val="en-US"/>
        </w:rPr>
        <w:t xml:space="preserve"> </w:t>
      </w:r>
      <w:r w:rsidR="006546D5">
        <w:rPr>
          <w:rFonts w:asciiTheme="majorHAnsi" w:hAnsiTheme="majorHAnsi" w:cs="Calibri"/>
          <w:lang w:val="en-US"/>
        </w:rPr>
        <w:t>3) T</w:t>
      </w:r>
      <w:r w:rsidR="00913856">
        <w:rPr>
          <w:rFonts w:asciiTheme="majorHAnsi" w:hAnsiTheme="majorHAnsi" w:cs="Calibri"/>
          <w:lang w:val="en-US"/>
        </w:rPr>
        <w:t xml:space="preserve">he </w:t>
      </w:r>
      <w:r w:rsidR="00913856" w:rsidRPr="00C3175A">
        <w:rPr>
          <w:rFonts w:asciiTheme="majorHAnsi" w:hAnsiTheme="majorHAnsi" w:cs="Calibri"/>
          <w:lang w:val="en-US"/>
        </w:rPr>
        <w:t>impact of K</w:t>
      </w:r>
      <w:r w:rsidR="00913856" w:rsidRPr="00C3175A">
        <w:rPr>
          <w:rFonts w:asciiTheme="majorHAnsi" w:hAnsiTheme="majorHAnsi" w:cs="Calibri"/>
          <w:vertAlign w:val="superscript"/>
          <w:lang w:val="en-US"/>
        </w:rPr>
        <w:t>+</w:t>
      </w:r>
      <w:r w:rsidR="00913856" w:rsidRPr="00C3175A">
        <w:rPr>
          <w:rFonts w:asciiTheme="majorHAnsi" w:hAnsiTheme="majorHAnsi" w:cs="Calibri"/>
          <w:lang w:val="en-US"/>
        </w:rPr>
        <w:t xml:space="preserve"> transport on mitochondrial bioenergetics and metabolism (reactive oxygen and nitrogen species production, </w:t>
      </w:r>
      <w:r w:rsidR="00913856">
        <w:rPr>
          <w:rFonts w:asciiTheme="majorHAnsi" w:hAnsiTheme="majorHAnsi" w:cs="Calibri"/>
          <w:lang w:val="en-US"/>
        </w:rPr>
        <w:t>Ca</w:t>
      </w:r>
      <w:r w:rsidR="00913856" w:rsidRPr="00913856">
        <w:rPr>
          <w:rFonts w:asciiTheme="majorHAnsi" w:hAnsiTheme="majorHAnsi" w:cs="Calibri"/>
          <w:vertAlign w:val="superscript"/>
          <w:lang w:val="en-US"/>
        </w:rPr>
        <w:t>2+</w:t>
      </w:r>
      <w:r w:rsidR="00913856">
        <w:rPr>
          <w:rFonts w:asciiTheme="majorHAnsi" w:hAnsiTheme="majorHAnsi" w:cs="Calibri"/>
          <w:lang w:val="en-US"/>
        </w:rPr>
        <w:t xml:space="preserve"> transport, </w:t>
      </w:r>
      <w:r w:rsidR="00913856" w:rsidRPr="00C3175A">
        <w:rPr>
          <w:rFonts w:asciiTheme="majorHAnsi" w:hAnsiTheme="majorHAnsi" w:cs="Calibri"/>
          <w:lang w:val="en-US"/>
        </w:rPr>
        <w:t>ATP synthesis).</w:t>
      </w:r>
    </w:p>
    <w:p w:rsidR="00C3175A" w:rsidRDefault="00C3175A" w:rsidP="00C3175A">
      <w:pPr>
        <w:spacing w:line="276" w:lineRule="auto"/>
        <w:jc w:val="both"/>
        <w:rPr>
          <w:rFonts w:asciiTheme="majorHAnsi" w:hAnsiTheme="majorHAnsi" w:cs="Calibri"/>
          <w:lang w:val="en-US"/>
        </w:rPr>
      </w:pPr>
    </w:p>
    <w:p w:rsidR="00913856" w:rsidRPr="00913856" w:rsidRDefault="00913856" w:rsidP="006546D5">
      <w:pPr>
        <w:spacing w:line="276" w:lineRule="auto"/>
        <w:jc w:val="right"/>
        <w:rPr>
          <w:rFonts w:asciiTheme="majorHAnsi" w:hAnsiTheme="majorHAnsi"/>
          <w:lang w:val="en-US"/>
        </w:rPr>
      </w:pPr>
      <w:hyperlink r:id="rId4" w:history="1">
        <w:r w:rsidRPr="00913856">
          <w:rPr>
            <w:rStyle w:val="a3"/>
            <w:rFonts w:asciiTheme="majorHAnsi" w:hAnsiTheme="majorHAnsi"/>
            <w:lang w:val="en-US"/>
          </w:rPr>
          <w:t>ov_akopova@ukr.net</w:t>
        </w:r>
      </w:hyperlink>
      <w:r w:rsidRPr="00913856">
        <w:rPr>
          <w:rFonts w:asciiTheme="majorHAnsi" w:hAnsiTheme="majorHAnsi"/>
          <w:lang w:val="en-US"/>
        </w:rPr>
        <w:t xml:space="preserve">; </w:t>
      </w:r>
      <w:hyperlink r:id="rId5" w:history="1">
        <w:r w:rsidRPr="00913856">
          <w:rPr>
            <w:rStyle w:val="a3"/>
            <w:rFonts w:asciiTheme="majorHAnsi" w:hAnsiTheme="majorHAnsi"/>
            <w:lang w:val="en-US"/>
          </w:rPr>
          <w:t>olga.akopova01@mail.ru</w:t>
        </w:r>
      </w:hyperlink>
    </w:p>
    <w:p w:rsidR="00C3175A" w:rsidRPr="00C3175A" w:rsidRDefault="00C3175A" w:rsidP="00C3175A">
      <w:pPr>
        <w:spacing w:line="276" w:lineRule="auto"/>
        <w:jc w:val="both"/>
        <w:rPr>
          <w:rFonts w:asciiTheme="majorHAnsi" w:hAnsiTheme="majorHAnsi"/>
          <w:lang w:val="en-US"/>
        </w:rPr>
      </w:pPr>
    </w:p>
    <w:p w:rsidR="00C17D6A" w:rsidRPr="00C3175A" w:rsidRDefault="00C17D6A" w:rsidP="00C3175A">
      <w:pPr>
        <w:spacing w:line="276" w:lineRule="auto"/>
        <w:rPr>
          <w:rFonts w:asciiTheme="majorHAnsi" w:hAnsiTheme="majorHAnsi"/>
          <w:lang w:val="en-US"/>
        </w:rPr>
      </w:pPr>
    </w:p>
    <w:sectPr w:rsidR="00C17D6A" w:rsidRPr="00C3175A" w:rsidSect="00C22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58BE"/>
    <w:rsid w:val="00093A92"/>
    <w:rsid w:val="00133CBD"/>
    <w:rsid w:val="00355E42"/>
    <w:rsid w:val="00603436"/>
    <w:rsid w:val="00612B75"/>
    <w:rsid w:val="006546D5"/>
    <w:rsid w:val="006B690A"/>
    <w:rsid w:val="007C2778"/>
    <w:rsid w:val="00842469"/>
    <w:rsid w:val="00913856"/>
    <w:rsid w:val="00984797"/>
    <w:rsid w:val="00A1361F"/>
    <w:rsid w:val="00A41509"/>
    <w:rsid w:val="00A658BE"/>
    <w:rsid w:val="00AF5778"/>
    <w:rsid w:val="00C17D6A"/>
    <w:rsid w:val="00C22C0E"/>
    <w:rsid w:val="00C3175A"/>
    <w:rsid w:val="00DD178F"/>
    <w:rsid w:val="00E20E9A"/>
    <w:rsid w:val="00F51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58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lga.akopova01@mail.ru" TargetMode="External"/><Relationship Id="rId4" Type="http://schemas.openxmlformats.org/officeDocument/2006/relationships/hyperlink" Target="mailto:ov_akopova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2017-12-24T12:55:00Z</dcterms:created>
  <dcterms:modified xsi:type="dcterms:W3CDTF">2017-12-24T20:57:00Z</dcterms:modified>
</cp:coreProperties>
</file>