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A20" w:rsidRPr="006D4A20" w:rsidRDefault="006D4A20" w:rsidP="006D4A20">
      <w:pPr>
        <w:jc w:val="right"/>
        <w:rPr>
          <w:b/>
          <w:bCs/>
          <w:sz w:val="24"/>
          <w:szCs w:val="24"/>
        </w:rPr>
      </w:pPr>
      <w:r w:rsidRPr="006D4A20">
        <w:rPr>
          <w:b/>
          <w:bCs/>
          <w:sz w:val="24"/>
          <w:szCs w:val="24"/>
        </w:rPr>
        <w:t>Title:</w:t>
      </w:r>
    </w:p>
    <w:p w:rsidR="0088599F" w:rsidRPr="00C72C11" w:rsidRDefault="0025225A" w:rsidP="00EA09FB">
      <w:pPr>
        <w:jc w:val="right"/>
        <w:rPr>
          <w:b/>
          <w:bCs/>
          <w:i/>
          <w:iCs/>
          <w:sz w:val="24"/>
          <w:szCs w:val="24"/>
        </w:rPr>
      </w:pPr>
      <w:r w:rsidRPr="00C72C11">
        <w:rPr>
          <w:b/>
          <w:bCs/>
          <w:i/>
          <w:iCs/>
          <w:sz w:val="24"/>
          <w:szCs w:val="24"/>
        </w:rPr>
        <w:t xml:space="preserve"> </w:t>
      </w:r>
      <w:r w:rsidR="00190D50">
        <w:rPr>
          <w:b/>
          <w:bCs/>
          <w:i/>
          <w:iCs/>
          <w:sz w:val="24"/>
          <w:szCs w:val="24"/>
        </w:rPr>
        <w:t>Generation of a biologically and mechanically suitable</w:t>
      </w:r>
      <w:r w:rsidRPr="00C72C11">
        <w:rPr>
          <w:b/>
          <w:bCs/>
          <w:i/>
          <w:iCs/>
          <w:sz w:val="24"/>
          <w:szCs w:val="24"/>
        </w:rPr>
        <w:t xml:space="preserve"> </w:t>
      </w:r>
      <w:r w:rsidR="006D4A20" w:rsidRPr="00C72C11">
        <w:rPr>
          <w:b/>
          <w:bCs/>
          <w:i/>
          <w:iCs/>
          <w:sz w:val="24"/>
          <w:szCs w:val="24"/>
        </w:rPr>
        <w:t>3D s</w:t>
      </w:r>
      <w:r w:rsidR="00EA09FB">
        <w:rPr>
          <w:b/>
          <w:bCs/>
          <w:i/>
          <w:iCs/>
          <w:sz w:val="24"/>
          <w:szCs w:val="24"/>
        </w:rPr>
        <w:t>caffold</w:t>
      </w:r>
      <w:r w:rsidR="00C72C11" w:rsidRPr="00C72C11">
        <w:rPr>
          <w:b/>
          <w:bCs/>
          <w:i/>
          <w:iCs/>
          <w:sz w:val="24"/>
          <w:szCs w:val="24"/>
        </w:rPr>
        <w:t xml:space="preserve"> for Heart Valve</w:t>
      </w:r>
      <w:bookmarkStart w:id="0" w:name="_GoBack"/>
      <w:bookmarkEnd w:id="0"/>
    </w:p>
    <w:p w:rsidR="006D4A20" w:rsidRDefault="00C1619F" w:rsidP="006D4A20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Introduction</w:t>
      </w:r>
      <w:r w:rsidR="006D4A20" w:rsidRPr="006D4A20">
        <w:rPr>
          <w:b/>
          <w:bCs/>
          <w:sz w:val="24"/>
          <w:szCs w:val="24"/>
        </w:rPr>
        <w:t>:</w:t>
      </w:r>
    </w:p>
    <w:p w:rsidR="006D4A20" w:rsidRPr="006D4A20" w:rsidRDefault="006D4A20" w:rsidP="00190D50">
      <w:pPr>
        <w:jc w:val="right"/>
        <w:rPr>
          <w:sz w:val="24"/>
          <w:szCs w:val="24"/>
        </w:rPr>
      </w:pPr>
      <w:r w:rsidRPr="006D4A20">
        <w:rPr>
          <w:sz w:val="24"/>
          <w:szCs w:val="24"/>
        </w:rPr>
        <w:t xml:space="preserve">Heart valve disease is one of the most important </w:t>
      </w:r>
      <w:r>
        <w:rPr>
          <w:sz w:val="24"/>
          <w:szCs w:val="24"/>
        </w:rPr>
        <w:t>cause</w:t>
      </w:r>
      <w:r w:rsidR="00190D50">
        <w:rPr>
          <w:sz w:val="24"/>
          <w:szCs w:val="24"/>
        </w:rPr>
        <w:t>s</w:t>
      </w:r>
      <w:r w:rsidRPr="006D4A20">
        <w:rPr>
          <w:sz w:val="24"/>
          <w:szCs w:val="24"/>
        </w:rPr>
        <w:t xml:space="preserve"> of mortality in the world. Although prosthetic valves have been widely</w:t>
      </w:r>
      <w:r w:rsidR="00190D50" w:rsidRPr="00190D50">
        <w:t xml:space="preserve"> </w:t>
      </w:r>
      <w:r w:rsidR="00190D50" w:rsidRPr="00190D50">
        <w:rPr>
          <w:sz w:val="24"/>
          <w:szCs w:val="24"/>
        </w:rPr>
        <w:t>used</w:t>
      </w:r>
      <w:r w:rsidRPr="006D4A20">
        <w:rPr>
          <w:sz w:val="24"/>
          <w:szCs w:val="24"/>
        </w:rPr>
        <w:t xml:space="preserve">, prosthetic which grows with patient, maintains normal valve mechanical properties and hemodynamic flow has not been innovated. Tissue engineering offers exciting opportunity to engineer heart valves using biodegradable </w:t>
      </w:r>
      <w:r>
        <w:rPr>
          <w:sz w:val="24"/>
          <w:szCs w:val="24"/>
        </w:rPr>
        <w:t>scaffolds and patients own cell</w:t>
      </w:r>
      <w:r w:rsidR="00190D50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6D4A20" w:rsidRPr="006D4A20" w:rsidRDefault="006D4A20" w:rsidP="00C1619F">
      <w:pPr>
        <w:jc w:val="right"/>
        <w:rPr>
          <w:sz w:val="24"/>
          <w:szCs w:val="24"/>
        </w:rPr>
      </w:pPr>
      <w:r w:rsidRPr="006D4A20">
        <w:rPr>
          <w:sz w:val="24"/>
          <w:szCs w:val="24"/>
        </w:rPr>
        <w:t>Heart valves are made up of spatially organized</w:t>
      </w:r>
      <w:r w:rsidR="00190D50">
        <w:rPr>
          <w:sz w:val="24"/>
          <w:szCs w:val="24"/>
        </w:rPr>
        <w:t xml:space="preserve"> extracellular matrix (ECM) which</w:t>
      </w:r>
      <w:r w:rsidRPr="006D4A20">
        <w:rPr>
          <w:sz w:val="24"/>
          <w:szCs w:val="24"/>
        </w:rPr>
        <w:t xml:space="preserve"> consists of fibrous collagen and elastin and highly hydrated </w:t>
      </w:r>
      <w:proofErr w:type="spellStart"/>
      <w:r w:rsidRPr="006D4A20">
        <w:rPr>
          <w:sz w:val="24"/>
          <w:szCs w:val="24"/>
        </w:rPr>
        <w:t>glycosaminoglycans</w:t>
      </w:r>
      <w:proofErr w:type="spellEnd"/>
      <w:r w:rsidRPr="006D4A20">
        <w:rPr>
          <w:sz w:val="24"/>
          <w:szCs w:val="24"/>
        </w:rPr>
        <w:t>. Valve interstitial cells (VICs) are the major cell types responsible for ECM remodeling in healthy valves</w:t>
      </w:r>
      <w:r w:rsidR="00C1619F">
        <w:rPr>
          <w:rFonts w:cs="Arial"/>
          <w:sz w:val="24"/>
          <w:szCs w:val="24"/>
        </w:rPr>
        <w:t>.</w:t>
      </w:r>
    </w:p>
    <w:p w:rsidR="006D4A20" w:rsidRPr="006D4A20" w:rsidRDefault="006D4A20" w:rsidP="00C1619F">
      <w:pPr>
        <w:jc w:val="right"/>
        <w:rPr>
          <w:b/>
          <w:bCs/>
          <w:sz w:val="24"/>
          <w:szCs w:val="24"/>
        </w:rPr>
      </w:pPr>
      <w:r w:rsidRPr="006D4A20">
        <w:rPr>
          <w:sz w:val="24"/>
          <w:szCs w:val="24"/>
        </w:rPr>
        <w:t>Elastin, proteoglycan and collagen-rich la</w:t>
      </w:r>
      <w:r w:rsidR="00190D50">
        <w:rPr>
          <w:sz w:val="24"/>
          <w:szCs w:val="24"/>
        </w:rPr>
        <w:t xml:space="preserve">yers are the most important components of the ECM </w:t>
      </w:r>
      <w:r w:rsidR="00D20D62">
        <w:rPr>
          <w:sz w:val="24"/>
          <w:szCs w:val="24"/>
        </w:rPr>
        <w:t xml:space="preserve">of </w:t>
      </w:r>
      <w:r w:rsidR="00D20D62" w:rsidRPr="006D4A20">
        <w:rPr>
          <w:sz w:val="24"/>
          <w:szCs w:val="24"/>
        </w:rPr>
        <w:t>valves</w:t>
      </w:r>
      <w:r w:rsidRPr="006D4A20">
        <w:rPr>
          <w:sz w:val="24"/>
          <w:szCs w:val="24"/>
        </w:rPr>
        <w:t>. These elements due to distinct biomechanical properties to the leaflets and supporting structures</w:t>
      </w:r>
    </w:p>
    <w:p w:rsidR="006D4A20" w:rsidRDefault="006D4A20" w:rsidP="006D4A20">
      <w:pPr>
        <w:jc w:val="right"/>
        <w:rPr>
          <w:b/>
          <w:bCs/>
          <w:sz w:val="24"/>
          <w:szCs w:val="24"/>
        </w:rPr>
      </w:pPr>
      <w:r w:rsidRPr="006D4A20">
        <w:rPr>
          <w:b/>
          <w:bCs/>
          <w:sz w:val="24"/>
          <w:szCs w:val="24"/>
        </w:rPr>
        <w:t>Objective:</w:t>
      </w:r>
    </w:p>
    <w:p w:rsidR="00C1619F" w:rsidRPr="006171C3" w:rsidRDefault="00C1619F" w:rsidP="00C72C11">
      <w:pPr>
        <w:jc w:val="right"/>
        <w:rPr>
          <w:color w:val="C00000"/>
          <w:sz w:val="24"/>
          <w:szCs w:val="24"/>
        </w:rPr>
      </w:pPr>
      <w:r>
        <w:rPr>
          <w:sz w:val="24"/>
          <w:szCs w:val="24"/>
        </w:rPr>
        <w:t>The o</w:t>
      </w:r>
      <w:r w:rsidR="00B540ED">
        <w:rPr>
          <w:sz w:val="24"/>
          <w:szCs w:val="24"/>
        </w:rPr>
        <w:t>bjective of this workshop is generation of</w:t>
      </w:r>
      <w:r>
        <w:rPr>
          <w:sz w:val="24"/>
          <w:szCs w:val="24"/>
        </w:rPr>
        <w:t xml:space="preserve"> a proper 3D scaffold by mimicking heart valve structure.</w:t>
      </w:r>
    </w:p>
    <w:p w:rsidR="00C1619F" w:rsidRPr="00A10F32" w:rsidRDefault="00B540ED" w:rsidP="00C1619F">
      <w:pPr>
        <w:jc w:val="right"/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</w:rPr>
        <w:t>Procedures</w:t>
      </w:r>
      <w:r w:rsidR="00A10F32" w:rsidRPr="00A10F32">
        <w:rPr>
          <w:b/>
          <w:bCs/>
          <w:sz w:val="24"/>
          <w:szCs w:val="24"/>
        </w:rPr>
        <w:t>:</w:t>
      </w:r>
    </w:p>
    <w:p w:rsidR="00A10F32" w:rsidRDefault="00A10F32" w:rsidP="00A10F32">
      <w:pPr>
        <w:jc w:val="right"/>
        <w:rPr>
          <w:sz w:val="24"/>
          <w:szCs w:val="24"/>
          <w:rtl/>
        </w:rPr>
      </w:pPr>
      <w:r>
        <w:rPr>
          <w:sz w:val="24"/>
          <w:szCs w:val="24"/>
        </w:rPr>
        <w:t>We want to show how</w:t>
      </w:r>
      <w:r w:rsidR="00C72C11">
        <w:rPr>
          <w:sz w:val="24"/>
          <w:szCs w:val="24"/>
        </w:rPr>
        <w:t xml:space="preserve"> </w:t>
      </w:r>
      <w:r w:rsidR="00AF7956" w:rsidRPr="00AF7956">
        <w:rPr>
          <w:sz w:val="24"/>
          <w:szCs w:val="24"/>
        </w:rPr>
        <w:t xml:space="preserve">integrated </w:t>
      </w:r>
      <w:proofErr w:type="spellStart"/>
      <w:r w:rsidR="00AF7956" w:rsidRPr="00AF7956">
        <w:rPr>
          <w:sz w:val="24"/>
          <w:szCs w:val="24"/>
        </w:rPr>
        <w:t>electrospun</w:t>
      </w:r>
      <w:proofErr w:type="spellEnd"/>
      <w:r w:rsidR="00AF7956" w:rsidRPr="00AF7956">
        <w:rPr>
          <w:sz w:val="24"/>
          <w:szCs w:val="24"/>
        </w:rPr>
        <w:t xml:space="preserve"> </w:t>
      </w:r>
      <w:proofErr w:type="gramStart"/>
      <w:r w:rsidR="00AF7956" w:rsidRPr="00AF7956">
        <w:rPr>
          <w:sz w:val="24"/>
          <w:szCs w:val="24"/>
        </w:rPr>
        <w:t>poly(</w:t>
      </w:r>
      <w:proofErr w:type="gramEnd"/>
      <w:r w:rsidR="00AF7956" w:rsidRPr="00AF7956">
        <w:rPr>
          <w:sz w:val="24"/>
          <w:szCs w:val="24"/>
        </w:rPr>
        <w:t xml:space="preserve">glycerol </w:t>
      </w:r>
      <w:proofErr w:type="spellStart"/>
      <w:r w:rsidR="00AF7956" w:rsidRPr="00AF7956">
        <w:rPr>
          <w:sz w:val="24"/>
          <w:szCs w:val="24"/>
        </w:rPr>
        <w:t>sebacate</w:t>
      </w:r>
      <w:proofErr w:type="spellEnd"/>
      <w:r w:rsidR="00AF7956" w:rsidRPr="00AF7956">
        <w:rPr>
          <w:sz w:val="24"/>
          <w:szCs w:val="24"/>
        </w:rPr>
        <w:t>) (PGS)-poly(ε-</w:t>
      </w:r>
      <w:proofErr w:type="spellStart"/>
      <w:r w:rsidR="00AF7956" w:rsidRPr="00AF7956">
        <w:rPr>
          <w:sz w:val="24"/>
          <w:szCs w:val="24"/>
        </w:rPr>
        <w:t>caprolactone</w:t>
      </w:r>
      <w:proofErr w:type="spellEnd"/>
      <w:r w:rsidR="00AF7956" w:rsidRPr="00AF7956">
        <w:rPr>
          <w:sz w:val="24"/>
          <w:szCs w:val="24"/>
        </w:rPr>
        <w:t xml:space="preserve">) (PCL) microfiber scaffolds </w:t>
      </w:r>
      <w:r w:rsidR="00B540ED">
        <w:rPr>
          <w:sz w:val="24"/>
          <w:szCs w:val="24"/>
        </w:rPr>
        <w:t>-reinforce</w:t>
      </w:r>
      <w:r w:rsidR="00C1619F" w:rsidRPr="00C1619F">
        <w:rPr>
          <w:sz w:val="24"/>
          <w:szCs w:val="24"/>
        </w:rPr>
        <w:t xml:space="preserve"> hydrogel scaffolds for heart valve tissue engineering </w:t>
      </w:r>
      <w:r>
        <w:rPr>
          <w:sz w:val="24"/>
          <w:szCs w:val="24"/>
        </w:rPr>
        <w:t xml:space="preserve">by </w:t>
      </w:r>
      <w:r w:rsidR="00B540ED">
        <w:rPr>
          <w:sz w:val="24"/>
          <w:szCs w:val="24"/>
        </w:rPr>
        <w:t>use of</w:t>
      </w:r>
      <w:r w:rsidR="00C1619F" w:rsidRPr="00C1619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methacrylated</w:t>
      </w:r>
      <w:r w:rsidR="00C1619F" w:rsidRPr="00C1619F">
        <w:rPr>
          <w:sz w:val="24"/>
          <w:szCs w:val="24"/>
        </w:rPr>
        <w:t>hyaluronic</w:t>
      </w:r>
      <w:proofErr w:type="spellEnd"/>
      <w:r w:rsidR="00C1619F" w:rsidRPr="00C1619F">
        <w:rPr>
          <w:sz w:val="24"/>
          <w:szCs w:val="24"/>
        </w:rPr>
        <w:t xml:space="preserve"> acid (HA</w:t>
      </w:r>
      <w:r>
        <w:rPr>
          <w:sz w:val="24"/>
          <w:szCs w:val="24"/>
        </w:rPr>
        <w:t>MA</w:t>
      </w:r>
      <w:r w:rsidR="00C1619F" w:rsidRPr="00C1619F">
        <w:rPr>
          <w:sz w:val="24"/>
          <w:szCs w:val="24"/>
        </w:rPr>
        <w:t xml:space="preserve">) </w:t>
      </w:r>
      <w:r>
        <w:rPr>
          <w:sz w:val="24"/>
          <w:szCs w:val="24"/>
        </w:rPr>
        <w:t>an</w:t>
      </w:r>
      <w:r w:rsidR="00B540ED">
        <w:rPr>
          <w:sz w:val="24"/>
          <w:szCs w:val="24"/>
        </w:rPr>
        <w:t xml:space="preserve">d </w:t>
      </w:r>
      <w:proofErr w:type="spellStart"/>
      <w:r w:rsidR="00B540ED">
        <w:rPr>
          <w:sz w:val="24"/>
          <w:szCs w:val="24"/>
        </w:rPr>
        <w:t>methacrylated</w:t>
      </w:r>
      <w:proofErr w:type="spellEnd"/>
      <w:r w:rsidR="00B540ED">
        <w:rPr>
          <w:sz w:val="24"/>
          <w:szCs w:val="24"/>
        </w:rPr>
        <w:t xml:space="preserve"> gelatin (</w:t>
      </w:r>
      <w:proofErr w:type="spellStart"/>
      <w:r w:rsidR="00B540ED">
        <w:rPr>
          <w:sz w:val="24"/>
          <w:szCs w:val="24"/>
        </w:rPr>
        <w:t>GelMA</w:t>
      </w:r>
      <w:proofErr w:type="spellEnd"/>
      <w:r w:rsidR="00B540ED">
        <w:rPr>
          <w:sz w:val="24"/>
          <w:szCs w:val="24"/>
        </w:rPr>
        <w:t>).</w:t>
      </w:r>
    </w:p>
    <w:p w:rsidR="00C1619F" w:rsidRPr="00C1619F" w:rsidRDefault="00C1619F" w:rsidP="00A10F32">
      <w:pPr>
        <w:jc w:val="right"/>
        <w:rPr>
          <w:sz w:val="24"/>
          <w:szCs w:val="24"/>
        </w:rPr>
      </w:pPr>
      <w:r w:rsidRPr="00C1619F">
        <w:rPr>
          <w:sz w:val="24"/>
          <w:szCs w:val="24"/>
        </w:rPr>
        <w:t>Hyaluronic acid is selected because it plays</w:t>
      </w:r>
      <w:r w:rsidR="00B540ED">
        <w:rPr>
          <w:sz w:val="24"/>
          <w:szCs w:val="24"/>
        </w:rPr>
        <w:t xml:space="preserve"> an</w:t>
      </w:r>
      <w:r w:rsidRPr="00C1619F">
        <w:rPr>
          <w:sz w:val="24"/>
          <w:szCs w:val="24"/>
        </w:rPr>
        <w:t xml:space="preserve"> important role during</w:t>
      </w:r>
      <w:r w:rsidR="00B540ED">
        <w:rPr>
          <w:sz w:val="24"/>
          <w:szCs w:val="24"/>
        </w:rPr>
        <w:t xml:space="preserve"> in</w:t>
      </w:r>
      <w:r w:rsidRPr="00C1619F">
        <w:rPr>
          <w:sz w:val="24"/>
          <w:szCs w:val="24"/>
        </w:rPr>
        <w:t xml:space="preserve"> heart valve morphogenesis. To enhance cellular properties, denatur</w:t>
      </w:r>
      <w:r w:rsidR="00B540ED">
        <w:rPr>
          <w:sz w:val="24"/>
          <w:szCs w:val="24"/>
        </w:rPr>
        <w:t>ed collagen in</w:t>
      </w:r>
      <w:r w:rsidR="00A10F32">
        <w:rPr>
          <w:sz w:val="24"/>
          <w:szCs w:val="24"/>
        </w:rPr>
        <w:t xml:space="preserve"> form of </w:t>
      </w:r>
      <w:proofErr w:type="spellStart"/>
      <w:r w:rsidR="00A10F32">
        <w:rPr>
          <w:sz w:val="24"/>
          <w:szCs w:val="24"/>
        </w:rPr>
        <w:t>GelMA</w:t>
      </w:r>
      <w:proofErr w:type="spellEnd"/>
      <w:r w:rsidRPr="00C1619F">
        <w:rPr>
          <w:sz w:val="24"/>
          <w:szCs w:val="24"/>
        </w:rPr>
        <w:t xml:space="preserve"> will be added to HA</w:t>
      </w:r>
      <w:r w:rsidR="00A10F32">
        <w:rPr>
          <w:sz w:val="24"/>
          <w:szCs w:val="24"/>
        </w:rPr>
        <w:t>MA.</w:t>
      </w:r>
    </w:p>
    <w:p w:rsidR="00C1619F" w:rsidRPr="00C1619F" w:rsidRDefault="00C1619F" w:rsidP="00C1619F">
      <w:pPr>
        <w:jc w:val="right"/>
        <w:rPr>
          <w:sz w:val="24"/>
          <w:szCs w:val="24"/>
          <w:rtl/>
        </w:rPr>
      </w:pPr>
    </w:p>
    <w:p w:rsidR="00C1619F" w:rsidRPr="00C1619F" w:rsidRDefault="00B540ED" w:rsidP="00A10F32">
      <w:pPr>
        <w:jc w:val="right"/>
        <w:rPr>
          <w:sz w:val="24"/>
          <w:szCs w:val="24"/>
        </w:rPr>
      </w:pPr>
      <w:r>
        <w:rPr>
          <w:sz w:val="24"/>
          <w:szCs w:val="24"/>
        </w:rPr>
        <w:t>Hypothetical of this technic is that hydrogels</w:t>
      </w:r>
      <w:r w:rsidR="00C1619F" w:rsidRPr="00C1619F">
        <w:rPr>
          <w:sz w:val="24"/>
          <w:szCs w:val="24"/>
        </w:rPr>
        <w:t xml:space="preserve"> provide </w:t>
      </w:r>
      <w:r w:rsidR="00932B6B">
        <w:rPr>
          <w:sz w:val="24"/>
          <w:szCs w:val="24"/>
        </w:rPr>
        <w:t xml:space="preserve">an </w:t>
      </w:r>
      <w:r w:rsidR="00C1619F" w:rsidRPr="00C1619F">
        <w:rPr>
          <w:sz w:val="24"/>
          <w:szCs w:val="24"/>
        </w:rPr>
        <w:t>ECM</w:t>
      </w:r>
      <w:r w:rsidR="00932B6B">
        <w:rPr>
          <w:sz w:val="24"/>
          <w:szCs w:val="24"/>
        </w:rPr>
        <w:t xml:space="preserve"> </w:t>
      </w:r>
      <w:proofErr w:type="spellStart"/>
      <w:r w:rsidR="00932B6B">
        <w:rPr>
          <w:sz w:val="24"/>
          <w:szCs w:val="24"/>
        </w:rPr>
        <w:t>invivo</w:t>
      </w:r>
      <w:proofErr w:type="spellEnd"/>
      <w:r w:rsidR="00C1619F" w:rsidRPr="00C1619F">
        <w:rPr>
          <w:sz w:val="24"/>
          <w:szCs w:val="24"/>
        </w:rPr>
        <w:t xml:space="preserve"> mimicking environment and</w:t>
      </w:r>
      <w:r w:rsidR="00932B6B">
        <w:rPr>
          <w:sz w:val="24"/>
          <w:szCs w:val="24"/>
        </w:rPr>
        <w:t xml:space="preserve"> is an</w:t>
      </w:r>
      <w:r w:rsidR="00C1619F" w:rsidRPr="00C1619F">
        <w:rPr>
          <w:sz w:val="24"/>
          <w:szCs w:val="24"/>
        </w:rPr>
        <w:t xml:space="preserve"> efficient means of encapsulating cells in desired density on the fibrous scaffolds. On the other hand, elastomeric PGS-PCL scaffolds will provide appropriate mechanical properties to otherw</w:t>
      </w:r>
      <w:r w:rsidR="00A10F32">
        <w:rPr>
          <w:sz w:val="24"/>
          <w:szCs w:val="24"/>
        </w:rPr>
        <w:t>ise weak hydrogel scaffolds.  P</w:t>
      </w:r>
      <w:r w:rsidR="00C1619F" w:rsidRPr="00C1619F">
        <w:rPr>
          <w:sz w:val="24"/>
          <w:szCs w:val="24"/>
        </w:rPr>
        <w:t xml:space="preserve">resence of HA will promote secretion of elastin by </w:t>
      </w:r>
      <w:r w:rsidR="00EE0AF9" w:rsidRPr="00EE0AF9">
        <w:rPr>
          <w:sz w:val="24"/>
          <w:szCs w:val="24"/>
        </w:rPr>
        <w:t xml:space="preserve">valve interstitial cells </w:t>
      </w:r>
      <w:r w:rsidR="00EE0AF9">
        <w:rPr>
          <w:sz w:val="24"/>
          <w:szCs w:val="24"/>
        </w:rPr>
        <w:t>(</w:t>
      </w:r>
      <w:r w:rsidR="00C1619F" w:rsidRPr="00C1619F">
        <w:rPr>
          <w:sz w:val="24"/>
          <w:szCs w:val="24"/>
        </w:rPr>
        <w:t>VICs</w:t>
      </w:r>
      <w:r w:rsidR="00EE0AF9">
        <w:rPr>
          <w:sz w:val="24"/>
          <w:szCs w:val="24"/>
        </w:rPr>
        <w:t>)</w:t>
      </w:r>
      <w:r w:rsidR="00A10F32">
        <w:rPr>
          <w:sz w:val="24"/>
          <w:szCs w:val="24"/>
        </w:rPr>
        <w:t>.</w:t>
      </w:r>
    </w:p>
    <w:p w:rsidR="00C1619F" w:rsidRPr="00C1619F" w:rsidRDefault="00C1619F" w:rsidP="00C1619F">
      <w:pPr>
        <w:jc w:val="right"/>
        <w:rPr>
          <w:sz w:val="24"/>
          <w:szCs w:val="24"/>
          <w:rtl/>
        </w:rPr>
      </w:pPr>
    </w:p>
    <w:p w:rsidR="008715C9" w:rsidRDefault="008715C9" w:rsidP="00C1619F">
      <w:pPr>
        <w:jc w:val="right"/>
        <w:rPr>
          <w:sz w:val="24"/>
          <w:szCs w:val="24"/>
        </w:rPr>
      </w:pPr>
    </w:p>
    <w:p w:rsidR="00AF7956" w:rsidRDefault="008715C9" w:rsidP="00AF795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After teaching how to design</w:t>
      </w:r>
      <w:r w:rsidR="00AF7956">
        <w:rPr>
          <w:sz w:val="24"/>
          <w:szCs w:val="24"/>
        </w:rPr>
        <w:t xml:space="preserve"> and make</w:t>
      </w:r>
      <w:r>
        <w:rPr>
          <w:sz w:val="24"/>
          <w:szCs w:val="24"/>
        </w:rPr>
        <w:t xml:space="preserve"> this kind of </w:t>
      </w:r>
      <w:r w:rsidR="00AF7956">
        <w:rPr>
          <w:sz w:val="24"/>
          <w:szCs w:val="24"/>
        </w:rPr>
        <w:t>composite</w:t>
      </w:r>
      <w:r>
        <w:rPr>
          <w:sz w:val="24"/>
          <w:szCs w:val="24"/>
        </w:rPr>
        <w:t xml:space="preserve"> and how </w:t>
      </w:r>
      <w:r w:rsidR="00AF7956">
        <w:rPr>
          <w:sz w:val="24"/>
          <w:szCs w:val="24"/>
        </w:rPr>
        <w:t xml:space="preserve">to </w:t>
      </w:r>
      <w:r w:rsidR="00C1619F" w:rsidRPr="00C1619F">
        <w:rPr>
          <w:sz w:val="24"/>
          <w:szCs w:val="24"/>
        </w:rPr>
        <w:t>en</w:t>
      </w:r>
      <w:r w:rsidR="00AF7956">
        <w:rPr>
          <w:sz w:val="24"/>
          <w:szCs w:val="24"/>
        </w:rPr>
        <w:t>c</w:t>
      </w:r>
      <w:r w:rsidR="00EE0AF9">
        <w:rPr>
          <w:sz w:val="24"/>
          <w:szCs w:val="24"/>
        </w:rPr>
        <w:t>apsulate</w:t>
      </w:r>
      <w:r>
        <w:rPr>
          <w:sz w:val="24"/>
          <w:szCs w:val="24"/>
        </w:rPr>
        <w:t xml:space="preserve"> VI</w:t>
      </w:r>
      <w:r w:rsidR="00EE0AF9">
        <w:rPr>
          <w:sz w:val="24"/>
          <w:szCs w:val="24"/>
        </w:rPr>
        <w:t>Cs</w:t>
      </w:r>
      <w:r w:rsidR="00AF7956">
        <w:rPr>
          <w:sz w:val="24"/>
          <w:szCs w:val="24"/>
        </w:rPr>
        <w:t xml:space="preserve"> necessary biological and mechanical tests and analyzes will be taught and discussed.</w:t>
      </w:r>
    </w:p>
    <w:p w:rsidR="00AF7956" w:rsidRPr="00AF7956" w:rsidRDefault="00AF7956" w:rsidP="00AF7956">
      <w:pPr>
        <w:jc w:val="right"/>
        <w:rPr>
          <w:sz w:val="24"/>
          <w:szCs w:val="24"/>
        </w:rPr>
      </w:pPr>
      <w:r w:rsidRPr="00AF7956">
        <w:rPr>
          <w:b/>
          <w:bCs/>
          <w:sz w:val="24"/>
          <w:szCs w:val="24"/>
        </w:rPr>
        <w:t>Conclusions</w:t>
      </w:r>
    </w:p>
    <w:p w:rsidR="00E26EA2" w:rsidRDefault="00AF7956" w:rsidP="00932B6B">
      <w:pPr>
        <w:jc w:val="right"/>
        <w:rPr>
          <w:sz w:val="24"/>
          <w:szCs w:val="24"/>
        </w:rPr>
      </w:pPr>
      <w:r w:rsidRPr="00AF7956">
        <w:rPr>
          <w:sz w:val="24"/>
          <w:szCs w:val="24"/>
        </w:rPr>
        <w:t>The composite scaffold</w:t>
      </w:r>
      <w:r w:rsidR="00932B6B">
        <w:rPr>
          <w:sz w:val="24"/>
          <w:szCs w:val="24"/>
        </w:rPr>
        <w:t xml:space="preserve"> synthesis</w:t>
      </w:r>
      <w:r w:rsidR="00EE0AF9">
        <w:rPr>
          <w:sz w:val="24"/>
          <w:szCs w:val="24"/>
        </w:rPr>
        <w:t xml:space="preserve"> in this workshop</w:t>
      </w:r>
      <w:r w:rsidR="006F4387">
        <w:rPr>
          <w:sz w:val="24"/>
          <w:szCs w:val="24"/>
        </w:rPr>
        <w:t xml:space="preserve"> </w:t>
      </w:r>
      <w:r w:rsidR="00932B6B">
        <w:rPr>
          <w:sz w:val="24"/>
          <w:szCs w:val="24"/>
        </w:rPr>
        <w:t>will overcome</w:t>
      </w:r>
      <w:r w:rsidRPr="00AF7956">
        <w:rPr>
          <w:sz w:val="24"/>
          <w:szCs w:val="24"/>
        </w:rPr>
        <w:t xml:space="preserve"> some of the limitations of current materials </w:t>
      </w:r>
      <w:r w:rsidR="006F4387">
        <w:rPr>
          <w:sz w:val="24"/>
          <w:szCs w:val="24"/>
        </w:rPr>
        <w:t xml:space="preserve">use </w:t>
      </w:r>
      <w:r w:rsidRPr="00AF7956">
        <w:rPr>
          <w:sz w:val="24"/>
          <w:szCs w:val="24"/>
        </w:rPr>
        <w:t xml:space="preserve">for heart valve tissue engineering. </w:t>
      </w:r>
      <w:r w:rsidR="006F4387">
        <w:rPr>
          <w:sz w:val="24"/>
          <w:szCs w:val="24"/>
        </w:rPr>
        <w:t>T</w:t>
      </w:r>
      <w:r w:rsidR="00C72C11">
        <w:rPr>
          <w:sz w:val="24"/>
          <w:szCs w:val="24"/>
        </w:rPr>
        <w:t xml:space="preserve">he participants will </w:t>
      </w:r>
      <w:r w:rsidR="006F4387">
        <w:rPr>
          <w:sz w:val="24"/>
          <w:szCs w:val="24"/>
        </w:rPr>
        <w:t>observe</w:t>
      </w:r>
      <w:r w:rsidR="00930CF1">
        <w:rPr>
          <w:sz w:val="24"/>
          <w:szCs w:val="24"/>
        </w:rPr>
        <w:t xml:space="preserve"> that t</w:t>
      </w:r>
      <w:r w:rsidRPr="00AF7956">
        <w:rPr>
          <w:sz w:val="24"/>
          <w:szCs w:val="24"/>
        </w:rPr>
        <w:t xml:space="preserve">he hydrogel component provides an ECM-mimicking environment and efficient means of </w:t>
      </w:r>
      <w:proofErr w:type="gramStart"/>
      <w:r w:rsidRPr="00AF7956">
        <w:rPr>
          <w:sz w:val="24"/>
          <w:szCs w:val="24"/>
        </w:rPr>
        <w:t>VICs</w:t>
      </w:r>
      <w:proofErr w:type="gramEnd"/>
      <w:r w:rsidRPr="00AF7956">
        <w:rPr>
          <w:sz w:val="24"/>
          <w:szCs w:val="24"/>
        </w:rPr>
        <w:t xml:space="preserve"> cell delivery to the scaffold, while the fibrous PGS-PCL mesh maintains the cells’ viability, allowing them to spread and distribute themselves within the hydrogel by providing appropriate mechanical properties to the otherwise weak hydrogel scaffolds. Furthermore, addin</w:t>
      </w:r>
      <w:r w:rsidR="006F4387">
        <w:rPr>
          <w:sz w:val="24"/>
          <w:szCs w:val="24"/>
        </w:rPr>
        <w:t>g the hydrogel component will</w:t>
      </w:r>
      <w:r w:rsidRPr="00AF7956">
        <w:rPr>
          <w:sz w:val="24"/>
          <w:szCs w:val="24"/>
        </w:rPr>
        <w:t xml:space="preserve"> not adversely affect the scaffold’s mechanical properties based on the similar values of both Young's modulus and the ultimate tensile strength of the bare PGS/PCL scaffolds and the composites. The mechanical and biological advantages of this composite scaffold can motivate further studies using this technology for potential application in heart valve tissue engineering</w:t>
      </w:r>
      <w:r w:rsidR="00197031">
        <w:rPr>
          <w:sz w:val="24"/>
          <w:szCs w:val="24"/>
        </w:rPr>
        <w:t xml:space="preserve">. We </w:t>
      </w:r>
      <w:r w:rsidR="006F4387">
        <w:rPr>
          <w:sz w:val="24"/>
          <w:szCs w:val="24"/>
        </w:rPr>
        <w:t>hopefully l</w:t>
      </w:r>
      <w:r w:rsidR="00C72C11" w:rsidRPr="00C72C11">
        <w:rPr>
          <w:sz w:val="24"/>
          <w:szCs w:val="24"/>
        </w:rPr>
        <w:t xml:space="preserve">ook forward the participants to learning </w:t>
      </w:r>
      <w:r w:rsidR="00894520">
        <w:rPr>
          <w:sz w:val="24"/>
          <w:szCs w:val="24"/>
        </w:rPr>
        <w:t>more about design of</w:t>
      </w:r>
      <w:r w:rsidR="00197031">
        <w:rPr>
          <w:sz w:val="24"/>
          <w:szCs w:val="24"/>
        </w:rPr>
        <w:t xml:space="preserve"> heart valve scaffolds and will be motivated to generate the most useful scaffold for the patients.</w:t>
      </w:r>
    </w:p>
    <w:p w:rsidR="00894520" w:rsidRDefault="00894520" w:rsidP="00932B6B">
      <w:pPr>
        <w:jc w:val="right"/>
        <w:rPr>
          <w:sz w:val="24"/>
          <w:szCs w:val="24"/>
        </w:rPr>
      </w:pPr>
      <w:r>
        <w:rPr>
          <w:sz w:val="24"/>
          <w:szCs w:val="24"/>
        </w:rPr>
        <w:t>The following parts will be tough in this workshop:</w:t>
      </w:r>
    </w:p>
    <w:p w:rsidR="00894520" w:rsidRDefault="00894520" w:rsidP="00BF5163">
      <w:pPr>
        <w:jc w:val="right"/>
        <w:rPr>
          <w:sz w:val="24"/>
          <w:szCs w:val="24"/>
          <w:rtl/>
        </w:rPr>
      </w:pPr>
      <w:r>
        <w:rPr>
          <w:sz w:val="24"/>
          <w:szCs w:val="24"/>
        </w:rPr>
        <w:t>Design and synthesis of proper composite</w:t>
      </w:r>
      <w:r w:rsidR="00BF5163">
        <w:rPr>
          <w:rFonts w:hint="cs"/>
          <w:sz w:val="24"/>
          <w:szCs w:val="24"/>
          <w:rtl/>
        </w:rPr>
        <w:t xml:space="preserve"> -</w:t>
      </w:r>
    </w:p>
    <w:p w:rsidR="00894520" w:rsidRDefault="00BF5163" w:rsidP="00BF5163">
      <w:pPr>
        <w:jc w:val="right"/>
        <w:rPr>
          <w:sz w:val="24"/>
          <w:szCs w:val="24"/>
          <w:rtl/>
        </w:rPr>
      </w:pPr>
      <w:r>
        <w:rPr>
          <w:sz w:val="24"/>
          <w:szCs w:val="24"/>
        </w:rPr>
        <w:t xml:space="preserve"> </w:t>
      </w:r>
      <w:r w:rsidR="00894520">
        <w:rPr>
          <w:sz w:val="24"/>
          <w:szCs w:val="24"/>
        </w:rPr>
        <w:t>Encapsulation of VICs by composite</w:t>
      </w:r>
      <w:r>
        <w:rPr>
          <w:rFonts w:hint="cs"/>
          <w:sz w:val="24"/>
          <w:szCs w:val="24"/>
          <w:rtl/>
        </w:rPr>
        <w:t>-</w:t>
      </w:r>
    </w:p>
    <w:p w:rsidR="00894520" w:rsidRDefault="00BF5163" w:rsidP="00BF516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94520">
        <w:rPr>
          <w:sz w:val="24"/>
          <w:szCs w:val="24"/>
        </w:rPr>
        <w:t>Performance of appropriate biological and mechanical test</w:t>
      </w:r>
      <w:r>
        <w:rPr>
          <w:rFonts w:hint="cs"/>
          <w:sz w:val="24"/>
          <w:szCs w:val="24"/>
          <w:rtl/>
        </w:rPr>
        <w:t>-</w:t>
      </w:r>
    </w:p>
    <w:p w:rsidR="00894520" w:rsidRDefault="00894520" w:rsidP="00BF5163">
      <w:pPr>
        <w:jc w:val="right"/>
        <w:rPr>
          <w:sz w:val="24"/>
          <w:szCs w:val="24"/>
        </w:rPr>
      </w:pPr>
      <w:r>
        <w:rPr>
          <w:sz w:val="24"/>
          <w:szCs w:val="24"/>
        </w:rPr>
        <w:t>Analysis of results</w:t>
      </w:r>
      <w:r w:rsidR="00BF5163">
        <w:rPr>
          <w:sz w:val="24"/>
          <w:szCs w:val="24"/>
        </w:rPr>
        <w:t xml:space="preserve"> of results</w:t>
      </w:r>
      <w:r w:rsidR="00BF5163">
        <w:rPr>
          <w:rFonts w:hint="cs"/>
          <w:sz w:val="24"/>
          <w:szCs w:val="24"/>
          <w:rtl/>
        </w:rPr>
        <w:t xml:space="preserve"> -</w:t>
      </w:r>
    </w:p>
    <w:p w:rsidR="00894520" w:rsidRPr="00894520" w:rsidRDefault="00894520" w:rsidP="00BF5163">
      <w:pPr>
        <w:pStyle w:val="ListParagraph"/>
        <w:ind w:left="1800"/>
        <w:jc w:val="right"/>
        <w:rPr>
          <w:sz w:val="24"/>
          <w:szCs w:val="24"/>
        </w:rPr>
      </w:pPr>
    </w:p>
    <w:p w:rsidR="006D4A20" w:rsidRPr="006D4A20" w:rsidRDefault="006D4A20" w:rsidP="006D4A20">
      <w:pPr>
        <w:jc w:val="right"/>
        <w:rPr>
          <w:b/>
          <w:bCs/>
          <w:sz w:val="24"/>
          <w:szCs w:val="24"/>
        </w:rPr>
      </w:pPr>
    </w:p>
    <w:sectPr w:rsidR="006D4A20" w:rsidRPr="006D4A20" w:rsidSect="00464FB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C2CDC"/>
    <w:multiLevelType w:val="hybridMultilevel"/>
    <w:tmpl w:val="5B7AAFF6"/>
    <w:lvl w:ilvl="0" w:tplc="62303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0194A"/>
    <w:multiLevelType w:val="hybridMultilevel"/>
    <w:tmpl w:val="64AA423A"/>
    <w:lvl w:ilvl="0" w:tplc="5AE6C6E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6B11434"/>
    <w:multiLevelType w:val="hybridMultilevel"/>
    <w:tmpl w:val="7772E858"/>
    <w:lvl w:ilvl="0" w:tplc="13B8EF4A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7CB863AB"/>
    <w:multiLevelType w:val="hybridMultilevel"/>
    <w:tmpl w:val="BB80B586"/>
    <w:lvl w:ilvl="0" w:tplc="8AD81F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20"/>
    <w:rsid w:val="00190D50"/>
    <w:rsid w:val="00197031"/>
    <w:rsid w:val="0025225A"/>
    <w:rsid w:val="00464FB5"/>
    <w:rsid w:val="006171C3"/>
    <w:rsid w:val="006D4685"/>
    <w:rsid w:val="006D4A20"/>
    <w:rsid w:val="006F4387"/>
    <w:rsid w:val="007C718A"/>
    <w:rsid w:val="008715C9"/>
    <w:rsid w:val="0088599F"/>
    <w:rsid w:val="00894520"/>
    <w:rsid w:val="00930CF1"/>
    <w:rsid w:val="00932B6B"/>
    <w:rsid w:val="00A10F32"/>
    <w:rsid w:val="00AF7956"/>
    <w:rsid w:val="00B540ED"/>
    <w:rsid w:val="00BB29B9"/>
    <w:rsid w:val="00BF5163"/>
    <w:rsid w:val="00C1619F"/>
    <w:rsid w:val="00C72C11"/>
    <w:rsid w:val="00D20D62"/>
    <w:rsid w:val="00E26EA2"/>
    <w:rsid w:val="00EA09FB"/>
    <w:rsid w:val="00EE0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7AAEBC-9E47-4D49-9861-F471D58E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Art</cp:lastModifiedBy>
  <cp:revision>2</cp:revision>
  <dcterms:created xsi:type="dcterms:W3CDTF">2017-03-22T17:37:00Z</dcterms:created>
  <dcterms:modified xsi:type="dcterms:W3CDTF">2017-03-22T17:37:00Z</dcterms:modified>
</cp:coreProperties>
</file>