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80963" w:rsidP="00494130">
      <w:pPr>
        <w:pStyle w:val="Heading1"/>
        <w:spacing w:before="170"/>
        <w:ind w:left="0"/>
      </w:pPr>
      <w:r>
        <w:rPr>
          <w:color w:val="337AB7"/>
        </w:rPr>
        <w:t xml:space="preserve">Aortic Valve Leaflet </w:t>
      </w:r>
      <w:proofErr w:type="spellStart"/>
      <w:r>
        <w:rPr>
          <w:color w:val="337AB7"/>
        </w:rPr>
        <w:t>Mechanobiology</w:t>
      </w:r>
      <w:proofErr w:type="spellEnd"/>
      <w:r>
        <w:rPr>
          <w:color w:val="337AB7"/>
        </w:rPr>
        <w:t xml:space="preserve">: Implications for </w:t>
      </w:r>
      <w:r w:rsidR="00C37843">
        <w:rPr>
          <w:color w:val="337AB7"/>
        </w:rPr>
        <w:t xml:space="preserve">Surgical </w:t>
      </w:r>
      <w:r>
        <w:rPr>
          <w:color w:val="337AB7"/>
        </w:rPr>
        <w:t>Repair</w:t>
      </w:r>
    </w:p>
    <w:p w:rsidR="00AE3E37" w:rsidRDefault="00780963">
      <w:pPr>
        <w:pStyle w:val="BodyText"/>
        <w:rPr>
          <w:rFonts w:ascii="Arial"/>
          <w:sz w:val="20"/>
        </w:rPr>
      </w:pPr>
      <w:r>
        <w:rPr>
          <w:rFonts w:ascii="Arial"/>
          <w:sz w:val="20"/>
        </w:rPr>
        <w:t>Jane Grande-Allen PhD</w:t>
      </w:r>
      <w:r w:rsidR="002E63DB">
        <w:rPr>
          <w:rFonts w:ascii="Arial"/>
          <w:sz w:val="20"/>
        </w:rPr>
        <w:t xml:space="preserve">, </w:t>
      </w:r>
      <w:r>
        <w:rPr>
          <w:rFonts w:ascii="Arial"/>
          <w:sz w:val="20"/>
        </w:rPr>
        <w:t>Department of Bioengineering</w:t>
      </w:r>
      <w:r w:rsidR="002E63DB">
        <w:rPr>
          <w:rFonts w:ascii="Arial"/>
          <w:sz w:val="20"/>
        </w:rPr>
        <w:t xml:space="preserve">, </w:t>
      </w:r>
      <w:r>
        <w:rPr>
          <w:rFonts w:ascii="Arial"/>
          <w:sz w:val="20"/>
        </w:rPr>
        <w:t xml:space="preserve">Rice </w:t>
      </w:r>
      <w:r w:rsidR="002E63DB">
        <w:rPr>
          <w:rFonts w:ascii="Arial"/>
          <w:sz w:val="20"/>
        </w:rPr>
        <w:t xml:space="preserve">University, </w:t>
      </w:r>
      <w:r>
        <w:rPr>
          <w:rFonts w:ascii="Arial"/>
          <w:sz w:val="20"/>
        </w:rPr>
        <w:t>Houston, TX,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5125ED" w:rsidRPr="00327878" w:rsidRDefault="00A9710C" w:rsidP="00327878">
      <w:pPr>
        <w:pStyle w:val="Default"/>
        <w:ind w:left="90"/>
        <w:jc w:val="both"/>
        <w:rPr>
          <w:rFonts w:ascii="Tw Cen MT" w:hAnsi="Tw Cen MT" w:cs="Times New Roman"/>
          <w:sz w:val="18"/>
          <w:szCs w:val="18"/>
        </w:rPr>
      </w:pPr>
      <w:r w:rsidRPr="00327878">
        <w:rPr>
          <w:rFonts w:ascii="Tw Cen MT" w:hAnsi="Tw Cen MT"/>
          <w:sz w:val="18"/>
          <w:szCs w:val="18"/>
        </w:rPr>
        <w:t xml:space="preserve">Statement of the Problem: </w:t>
      </w:r>
      <w:r w:rsidR="00C37843" w:rsidRPr="00327878">
        <w:rPr>
          <w:rFonts w:ascii="Tw Cen MT" w:hAnsi="Tw Cen MT" w:cs="Times New Roman"/>
          <w:sz w:val="18"/>
          <w:szCs w:val="18"/>
        </w:rPr>
        <w:t>The treatment of valve disease represents substantial health care costs, yet there are significant limitations in applying the currently available valve repair and replacement technologies to all patients needing treatment. Tissue engineered valves have the potential to improve the quality and range of treatment options for all patients.  The essential function of valves is made possible by the arrangement of extracellular matrix (ECM) within the tissue,</w:t>
      </w:r>
      <w:r w:rsidR="00C37843" w:rsidRPr="00327878">
        <w:rPr>
          <w:rFonts w:ascii="Tw Cen MT" w:hAnsi="Tw Cen MT" w:cs="Times New Roman"/>
          <w:position w:val="6"/>
          <w:sz w:val="18"/>
          <w:szCs w:val="18"/>
          <w:vertAlign w:val="superscript"/>
        </w:rPr>
        <w:t xml:space="preserve"> </w:t>
      </w:r>
      <w:r w:rsidR="00C37843" w:rsidRPr="00327878">
        <w:rPr>
          <w:rFonts w:ascii="Tw Cen MT" w:hAnsi="Tw Cen MT" w:cs="Times New Roman"/>
          <w:sz w:val="18"/>
          <w:szCs w:val="18"/>
        </w:rPr>
        <w:t>but these function</w:t>
      </w:r>
      <w:r w:rsidR="005125ED" w:rsidRPr="00327878">
        <w:rPr>
          <w:rFonts w:ascii="Tw Cen MT" w:hAnsi="Tw Cen MT" w:cs="Times New Roman"/>
          <w:sz w:val="18"/>
          <w:szCs w:val="18"/>
        </w:rPr>
        <w:t>al</w:t>
      </w:r>
      <w:r w:rsidR="00C37843" w:rsidRPr="00327878">
        <w:rPr>
          <w:rFonts w:ascii="Tw Cen MT" w:hAnsi="Tw Cen MT" w:cs="Times New Roman"/>
          <w:sz w:val="18"/>
          <w:szCs w:val="18"/>
        </w:rPr>
        <w:t xml:space="preserve"> relationships have not been translated into the next generation of valve tissue engineering investigations. </w:t>
      </w:r>
      <w:r w:rsidR="005125ED" w:rsidRPr="00327878">
        <w:rPr>
          <w:rFonts w:ascii="Tw Cen MT" w:hAnsi="Tw Cen MT" w:cs="Times New Roman"/>
          <w:sz w:val="18"/>
          <w:szCs w:val="18"/>
        </w:rPr>
        <w:t>A</w:t>
      </w:r>
      <w:r w:rsidR="00C37843" w:rsidRPr="00327878">
        <w:rPr>
          <w:rFonts w:ascii="Tw Cen MT" w:hAnsi="Tw Cen MT" w:cs="Times New Roman"/>
          <w:sz w:val="18"/>
          <w:szCs w:val="18"/>
        </w:rPr>
        <w:t xml:space="preserve">ortic valves </w:t>
      </w:r>
      <w:r w:rsidR="005125ED" w:rsidRPr="00327878">
        <w:rPr>
          <w:rFonts w:ascii="Tw Cen MT" w:hAnsi="Tw Cen MT" w:cs="Times New Roman"/>
          <w:sz w:val="18"/>
          <w:szCs w:val="18"/>
        </w:rPr>
        <w:t xml:space="preserve">are notably </w:t>
      </w:r>
      <w:r w:rsidR="00C37843" w:rsidRPr="00327878">
        <w:rPr>
          <w:rFonts w:ascii="Tw Cen MT" w:hAnsi="Tw Cen MT" w:cs="Times New Roman"/>
          <w:sz w:val="18"/>
          <w:szCs w:val="18"/>
        </w:rPr>
        <w:t>anisotropic and their interconnected, layered structure</w:t>
      </w:r>
      <w:r w:rsidR="005125ED" w:rsidRPr="00327878">
        <w:rPr>
          <w:rFonts w:ascii="Tw Cen MT" w:hAnsi="Tw Cen MT" w:cs="Times New Roman"/>
          <w:sz w:val="18"/>
          <w:szCs w:val="18"/>
        </w:rPr>
        <w:t xml:space="preserve"> </w:t>
      </w:r>
      <w:r w:rsidR="00C37843" w:rsidRPr="00327878">
        <w:rPr>
          <w:rFonts w:ascii="Tw Cen MT" w:hAnsi="Tw Cen MT" w:cs="Times New Roman"/>
          <w:sz w:val="18"/>
          <w:szCs w:val="18"/>
        </w:rPr>
        <w:t>provide</w:t>
      </w:r>
      <w:r w:rsidR="005125ED" w:rsidRPr="00327878">
        <w:rPr>
          <w:rFonts w:ascii="Tw Cen MT" w:hAnsi="Tw Cen MT" w:cs="Times New Roman"/>
          <w:sz w:val="18"/>
          <w:szCs w:val="18"/>
        </w:rPr>
        <w:t>s</w:t>
      </w:r>
      <w:r w:rsidR="00C37843" w:rsidRPr="00327878">
        <w:rPr>
          <w:rFonts w:ascii="Tw Cen MT" w:hAnsi="Tw Cen MT" w:cs="Times New Roman"/>
          <w:sz w:val="18"/>
          <w:szCs w:val="18"/>
        </w:rPr>
        <w:t xml:space="preserve"> </w:t>
      </w:r>
      <w:proofErr w:type="spellStart"/>
      <w:r w:rsidR="00C37843" w:rsidRPr="00327878">
        <w:rPr>
          <w:rFonts w:ascii="Tw Cen MT" w:hAnsi="Tw Cen MT" w:cs="Times New Roman"/>
          <w:sz w:val="18"/>
          <w:szCs w:val="18"/>
        </w:rPr>
        <w:t>valvular</w:t>
      </w:r>
      <w:proofErr w:type="spellEnd"/>
      <w:r w:rsidR="00C37843" w:rsidRPr="00327878">
        <w:rPr>
          <w:rFonts w:ascii="Tw Cen MT" w:hAnsi="Tw Cen MT" w:cs="Times New Roman"/>
          <w:sz w:val="18"/>
          <w:szCs w:val="18"/>
        </w:rPr>
        <w:t xml:space="preserve"> interstitial cells (VICs) with heterogeneous environments for substrate adhesion-driven signaling. Our research group </w:t>
      </w:r>
      <w:r w:rsidR="00A33015" w:rsidRPr="00327878">
        <w:rPr>
          <w:rFonts w:ascii="Tw Cen MT" w:hAnsi="Tw Cen MT" w:cs="Times New Roman"/>
          <w:sz w:val="18"/>
          <w:szCs w:val="18"/>
        </w:rPr>
        <w:t>is</w:t>
      </w:r>
      <w:r w:rsidR="00C37843" w:rsidRPr="00327878">
        <w:rPr>
          <w:rFonts w:ascii="Tw Cen MT" w:hAnsi="Tw Cen MT" w:cs="Times New Roman"/>
          <w:sz w:val="18"/>
          <w:szCs w:val="18"/>
        </w:rPr>
        <w:t xml:space="preserve"> investigating these characteristics </w:t>
      </w:r>
      <w:r w:rsidR="00327878" w:rsidRPr="00327878">
        <w:rPr>
          <w:rFonts w:ascii="Tw Cen MT" w:hAnsi="Tw Cen MT" w:cs="Times New Roman"/>
          <w:sz w:val="18"/>
          <w:szCs w:val="18"/>
        </w:rPr>
        <w:t>to incorporate</w:t>
      </w:r>
      <w:r w:rsidR="00C37843" w:rsidRPr="00327878">
        <w:rPr>
          <w:rFonts w:ascii="Tw Cen MT" w:hAnsi="Tw Cen MT" w:cs="Times New Roman"/>
          <w:sz w:val="18"/>
          <w:szCs w:val="18"/>
        </w:rPr>
        <w:t xml:space="preserve"> them into hydrogel biomaterials.</w:t>
      </w:r>
      <w:r w:rsidR="00327878" w:rsidRPr="00327878">
        <w:rPr>
          <w:rFonts w:ascii="Tw Cen MT" w:hAnsi="Tw Cen MT" w:cs="Times New Roman"/>
          <w:sz w:val="18"/>
          <w:szCs w:val="18"/>
        </w:rPr>
        <w:t xml:space="preserve"> </w:t>
      </w:r>
      <w:r w:rsidRPr="00327878">
        <w:rPr>
          <w:rFonts w:ascii="Tw Cen MT" w:hAnsi="Tw Cen MT"/>
          <w:sz w:val="18"/>
          <w:szCs w:val="18"/>
        </w:rPr>
        <w:t>Methodolog</w:t>
      </w:r>
      <w:r w:rsidR="008756E6" w:rsidRPr="00327878">
        <w:rPr>
          <w:rFonts w:ascii="Tw Cen MT" w:hAnsi="Tw Cen MT"/>
          <w:sz w:val="18"/>
          <w:szCs w:val="18"/>
        </w:rPr>
        <w:t xml:space="preserve">y: </w:t>
      </w:r>
      <w:r w:rsidR="00C37843" w:rsidRPr="00327878">
        <w:rPr>
          <w:rFonts w:ascii="Tw Cen MT" w:hAnsi="Tw Cen MT"/>
          <w:sz w:val="18"/>
          <w:szCs w:val="18"/>
        </w:rPr>
        <w:t>Porcine aortic valves were characterized using immunohistochemistry</w:t>
      </w:r>
      <w:r w:rsidR="005125ED" w:rsidRPr="00327878">
        <w:rPr>
          <w:rFonts w:ascii="Tw Cen MT" w:hAnsi="Tw Cen MT"/>
          <w:sz w:val="18"/>
          <w:szCs w:val="18"/>
        </w:rPr>
        <w:t>, electron microscopy, and biochemical techniques</w:t>
      </w:r>
      <w:r w:rsidR="00C37843" w:rsidRPr="00327878">
        <w:rPr>
          <w:rFonts w:ascii="Tw Cen MT" w:hAnsi="Tw Cen MT"/>
          <w:sz w:val="18"/>
          <w:szCs w:val="18"/>
        </w:rPr>
        <w:t xml:space="preserve"> to assess extracellular matrix composition across the valve microstructure.  These characteristics were incorporated as patterns or layers within hydrogel scaffolds prepared fr</w:t>
      </w:r>
      <w:r w:rsidR="005125ED" w:rsidRPr="00327878">
        <w:rPr>
          <w:rFonts w:ascii="Tw Cen MT" w:hAnsi="Tw Cen MT"/>
          <w:sz w:val="18"/>
          <w:szCs w:val="18"/>
        </w:rPr>
        <w:t>om polyethylene glycol (PEG</w:t>
      </w:r>
      <w:r w:rsidR="00C37843" w:rsidRPr="00327878">
        <w:rPr>
          <w:rFonts w:ascii="Tw Cen MT" w:hAnsi="Tw Cen MT"/>
          <w:sz w:val="18"/>
          <w:szCs w:val="18"/>
        </w:rPr>
        <w:t>)</w:t>
      </w:r>
      <w:r w:rsidR="005125ED" w:rsidRPr="00327878">
        <w:rPr>
          <w:rFonts w:ascii="Tw Cen MT" w:hAnsi="Tw Cen MT"/>
          <w:sz w:val="18"/>
          <w:szCs w:val="18"/>
        </w:rPr>
        <w:t xml:space="preserve"> </w:t>
      </w:r>
      <w:r w:rsidR="00C37843" w:rsidRPr="00327878">
        <w:rPr>
          <w:rFonts w:ascii="Tw Cen MT" w:hAnsi="Tw Cen MT"/>
          <w:sz w:val="18"/>
          <w:szCs w:val="18"/>
        </w:rPr>
        <w:t xml:space="preserve">or </w:t>
      </w:r>
      <w:r w:rsidR="005125ED" w:rsidRPr="00327878">
        <w:rPr>
          <w:rFonts w:ascii="Tw Cen MT" w:hAnsi="Tw Cen MT"/>
          <w:sz w:val="18"/>
          <w:szCs w:val="18"/>
        </w:rPr>
        <w:t xml:space="preserve">crosslinked </w:t>
      </w:r>
      <w:proofErr w:type="spellStart"/>
      <w:r w:rsidR="00C37843" w:rsidRPr="00327878">
        <w:rPr>
          <w:rFonts w:ascii="Tw Cen MT" w:hAnsi="Tw Cen MT"/>
          <w:sz w:val="18"/>
          <w:szCs w:val="18"/>
        </w:rPr>
        <w:t>hyaluronan</w:t>
      </w:r>
      <w:proofErr w:type="spellEnd"/>
      <w:r w:rsidR="00C37843" w:rsidRPr="00327878">
        <w:rPr>
          <w:rFonts w:ascii="Tw Cen MT" w:hAnsi="Tw Cen MT"/>
          <w:sz w:val="18"/>
          <w:szCs w:val="18"/>
        </w:rPr>
        <w:t xml:space="preserve">. </w:t>
      </w:r>
      <w:r w:rsidRPr="00327878">
        <w:rPr>
          <w:rFonts w:ascii="Tw Cen MT" w:hAnsi="Tw Cen MT"/>
          <w:sz w:val="18"/>
          <w:szCs w:val="18"/>
        </w:rPr>
        <w:t xml:space="preserve">Findings: </w:t>
      </w:r>
      <w:r w:rsidR="005125ED" w:rsidRPr="00327878">
        <w:rPr>
          <w:rFonts w:ascii="Tw Cen MT" w:hAnsi="Tw Cen MT"/>
          <w:sz w:val="18"/>
          <w:szCs w:val="18"/>
        </w:rPr>
        <w:t>These in-depth investigations have provided new insights into of the layered structure of porcine aortic valves, which we are translating into hydrogel scaffold and combination hydrogel-</w:t>
      </w:r>
      <w:proofErr w:type="spellStart"/>
      <w:r w:rsidR="005125ED" w:rsidRPr="00327878">
        <w:rPr>
          <w:rFonts w:ascii="Tw Cen MT" w:hAnsi="Tw Cen MT"/>
          <w:sz w:val="18"/>
          <w:szCs w:val="18"/>
        </w:rPr>
        <w:t>electrospun</w:t>
      </w:r>
      <w:proofErr w:type="spellEnd"/>
      <w:r w:rsidR="005125ED" w:rsidRPr="00327878">
        <w:rPr>
          <w:rFonts w:ascii="Tw Cen MT" w:hAnsi="Tw Cen MT"/>
          <w:sz w:val="18"/>
          <w:szCs w:val="18"/>
        </w:rPr>
        <w:t xml:space="preserve"> mesh models of the valve. These laminate hydrogel scaffolds contain layers with different stiffness, much like the leaflet </w:t>
      </w:r>
      <w:proofErr w:type="spellStart"/>
      <w:r w:rsidR="005125ED" w:rsidRPr="00327878">
        <w:rPr>
          <w:rFonts w:ascii="Tw Cen MT" w:hAnsi="Tw Cen MT"/>
          <w:sz w:val="18"/>
          <w:szCs w:val="18"/>
        </w:rPr>
        <w:t>spongiosa</w:t>
      </w:r>
      <w:proofErr w:type="spellEnd"/>
      <w:r w:rsidR="005125ED" w:rsidRPr="00327878">
        <w:rPr>
          <w:rFonts w:ascii="Tw Cen MT" w:hAnsi="Tw Cen MT"/>
          <w:sz w:val="18"/>
          <w:szCs w:val="18"/>
        </w:rPr>
        <w:t xml:space="preserve">, </w:t>
      </w:r>
      <w:proofErr w:type="spellStart"/>
      <w:r w:rsidR="005125ED" w:rsidRPr="00327878">
        <w:rPr>
          <w:rFonts w:ascii="Tw Cen MT" w:hAnsi="Tw Cen MT"/>
          <w:sz w:val="18"/>
          <w:szCs w:val="18"/>
        </w:rPr>
        <w:t>fibrosa</w:t>
      </w:r>
      <w:proofErr w:type="spellEnd"/>
      <w:r w:rsidR="005125ED" w:rsidRPr="00327878">
        <w:rPr>
          <w:rFonts w:ascii="Tw Cen MT" w:hAnsi="Tw Cen MT"/>
          <w:sz w:val="18"/>
          <w:szCs w:val="18"/>
        </w:rPr>
        <w:t xml:space="preserve">, and </w:t>
      </w:r>
      <w:proofErr w:type="spellStart"/>
      <w:r w:rsidR="005125ED" w:rsidRPr="00327878">
        <w:rPr>
          <w:rFonts w:ascii="Tw Cen MT" w:hAnsi="Tw Cen MT"/>
          <w:sz w:val="18"/>
          <w:szCs w:val="18"/>
        </w:rPr>
        <w:t>ventricularis</w:t>
      </w:r>
      <w:proofErr w:type="spellEnd"/>
      <w:r w:rsidR="005125ED" w:rsidRPr="00327878">
        <w:rPr>
          <w:rFonts w:ascii="Tw Cen MT" w:hAnsi="Tw Cen MT"/>
          <w:sz w:val="18"/>
          <w:szCs w:val="18"/>
        </w:rPr>
        <w:t xml:space="preserve"> layers demonst</w:t>
      </w:r>
      <w:r w:rsidR="00327878" w:rsidRPr="00327878">
        <w:rPr>
          <w:rFonts w:ascii="Tw Cen MT" w:hAnsi="Tw Cen MT"/>
          <w:sz w:val="18"/>
          <w:szCs w:val="18"/>
        </w:rPr>
        <w:t xml:space="preserve">rate unique material behavior. </w:t>
      </w:r>
      <w:r w:rsidRPr="00327878">
        <w:rPr>
          <w:rFonts w:ascii="Tw Cen MT" w:hAnsi="Tw Cen MT"/>
          <w:sz w:val="18"/>
          <w:szCs w:val="18"/>
        </w:rPr>
        <w:t xml:space="preserve">Conclusion &amp; Significance: </w:t>
      </w:r>
      <w:r w:rsidR="005125ED" w:rsidRPr="00327878">
        <w:rPr>
          <w:rFonts w:ascii="Tw Cen MT" w:hAnsi="Tw Cen MT"/>
          <w:sz w:val="18"/>
          <w:szCs w:val="18"/>
        </w:rPr>
        <w:t xml:space="preserve">These investigations have demonstrated that the heterogeneous ECM composition of valves influences their mechanics and local valve cell behavior. This heterogeneity can be translated to scaffold materials for tissue engineered heart valves using patterning or other novel fabrication approaches. Laminate hydrogels can be fabricated with robust interfaces, integrating layers of different mechanical properties, as well as varied </w:t>
      </w:r>
      <w:proofErr w:type="spellStart"/>
      <w:r w:rsidR="005125ED" w:rsidRPr="00327878">
        <w:rPr>
          <w:rFonts w:ascii="Tw Cen MT" w:hAnsi="Tw Cen MT"/>
          <w:sz w:val="18"/>
          <w:szCs w:val="18"/>
        </w:rPr>
        <w:t>biofunctionalization</w:t>
      </w:r>
      <w:proofErr w:type="spellEnd"/>
      <w:r w:rsidR="005125ED" w:rsidRPr="00327878">
        <w:rPr>
          <w:rFonts w:ascii="Tw Cen MT" w:hAnsi="Tw Cen MT"/>
          <w:sz w:val="18"/>
          <w:szCs w:val="18"/>
        </w:rPr>
        <w:t xml:space="preserve">, and thus forming the foundation for a </w:t>
      </w:r>
      <w:proofErr w:type="spellStart"/>
      <w:r w:rsidR="005125ED" w:rsidRPr="00327878">
        <w:rPr>
          <w:rFonts w:ascii="Tw Cen MT" w:hAnsi="Tw Cen MT"/>
          <w:sz w:val="18"/>
          <w:szCs w:val="18"/>
        </w:rPr>
        <w:t>multilaminate</w:t>
      </w:r>
      <w:proofErr w:type="spellEnd"/>
      <w:r w:rsidR="005125ED" w:rsidRPr="00327878">
        <w:rPr>
          <w:rFonts w:ascii="Tw Cen MT" w:hAnsi="Tw Cen MT"/>
          <w:sz w:val="18"/>
          <w:szCs w:val="18"/>
        </w:rPr>
        <w:t xml:space="preserve"> scaffold that more accurately represents native tissue.</w:t>
      </w:r>
    </w:p>
    <w:p w:rsidR="00414778" w:rsidRDefault="00414778" w:rsidP="005973B9">
      <w:pPr>
        <w:spacing w:line="204" w:lineRule="exact"/>
        <w:rPr>
          <w:rFonts w:ascii="Arial"/>
          <w:b/>
          <w:color w:val="BF5A14"/>
          <w:sz w:val="20"/>
        </w:rPr>
      </w:pPr>
    </w:p>
    <w:p w:rsidR="005973B9" w:rsidRDefault="00327878" w:rsidP="005973B9">
      <w:pPr>
        <w:spacing w:line="204" w:lineRule="exact"/>
        <w:rPr>
          <w:rFonts w:ascii="Arial"/>
          <w:b/>
          <w:color w:val="BF5A14"/>
          <w:sz w:val="20"/>
        </w:rPr>
      </w:pPr>
      <w:r>
        <w:rPr>
          <w:rFonts w:ascii="Arial"/>
          <w:b/>
          <w:color w:val="BF5A14"/>
          <w:sz w:val="20"/>
        </w:rPr>
        <w:br/>
        <w:t>Recent Publications</w:t>
      </w:r>
    </w:p>
    <w:p w:rsidR="00414778" w:rsidRDefault="00414778" w:rsidP="005973B9">
      <w:pPr>
        <w:spacing w:line="204" w:lineRule="exact"/>
        <w:rPr>
          <w:rFonts w:ascii="Arial"/>
          <w:b/>
          <w:sz w:val="20"/>
        </w:rPr>
      </w:pPr>
      <w:bookmarkStart w:id="0" w:name="_GoBack"/>
      <w:bookmarkEnd w:id="0"/>
    </w:p>
    <w:p w:rsidR="00327878" w:rsidRPr="00F24EC2" w:rsidRDefault="00327878" w:rsidP="00327878">
      <w:pPr>
        <w:pStyle w:val="ListParagraph"/>
        <w:widowControl/>
        <w:numPr>
          <w:ilvl w:val="0"/>
          <w:numId w:val="4"/>
        </w:numPr>
        <w:spacing w:before="0" w:after="120" w:line="240" w:lineRule="auto"/>
        <w:jc w:val="left"/>
        <w:outlineLvl w:val="0"/>
        <w:rPr>
          <w:rFonts w:eastAsia="Times New Roman" w:cstheme="minorHAnsi"/>
          <w:bCs/>
          <w:kern w:val="36"/>
          <w:sz w:val="18"/>
          <w:szCs w:val="18"/>
        </w:rPr>
      </w:pPr>
      <w:proofErr w:type="spellStart"/>
      <w:r w:rsidRPr="00F24EC2">
        <w:rPr>
          <w:rFonts w:eastAsia="Times New Roman" w:cstheme="minorHAnsi"/>
          <w:bCs/>
          <w:kern w:val="36"/>
          <w:sz w:val="18"/>
          <w:szCs w:val="18"/>
        </w:rPr>
        <w:t>Puperi</w:t>
      </w:r>
      <w:proofErr w:type="spellEnd"/>
      <w:r w:rsidRPr="00F24EC2">
        <w:rPr>
          <w:rFonts w:eastAsia="Times New Roman" w:cstheme="minorHAnsi"/>
          <w:bCs/>
          <w:kern w:val="36"/>
          <w:sz w:val="18"/>
          <w:szCs w:val="18"/>
        </w:rPr>
        <w:t xml:space="preserve"> DS, </w:t>
      </w:r>
      <w:proofErr w:type="spellStart"/>
      <w:r w:rsidRPr="00F24EC2">
        <w:rPr>
          <w:rFonts w:eastAsia="Times New Roman" w:cstheme="minorHAnsi"/>
          <w:bCs/>
          <w:kern w:val="36"/>
          <w:sz w:val="18"/>
          <w:szCs w:val="18"/>
        </w:rPr>
        <w:t>Kishan</w:t>
      </w:r>
      <w:proofErr w:type="spellEnd"/>
      <w:r w:rsidRPr="00F24EC2">
        <w:rPr>
          <w:rFonts w:eastAsia="Times New Roman" w:cstheme="minorHAnsi"/>
          <w:bCs/>
          <w:kern w:val="36"/>
          <w:sz w:val="18"/>
          <w:szCs w:val="18"/>
        </w:rPr>
        <w:t xml:space="preserve"> A, </w:t>
      </w:r>
      <w:proofErr w:type="spellStart"/>
      <w:r w:rsidRPr="00F24EC2">
        <w:rPr>
          <w:rFonts w:eastAsia="Times New Roman" w:cstheme="minorHAnsi"/>
          <w:bCs/>
          <w:kern w:val="36"/>
          <w:sz w:val="18"/>
          <w:szCs w:val="18"/>
        </w:rPr>
        <w:t>Punske</w:t>
      </w:r>
      <w:proofErr w:type="spellEnd"/>
      <w:r w:rsidRPr="00F24EC2">
        <w:rPr>
          <w:rFonts w:eastAsia="Times New Roman" w:cstheme="minorHAnsi"/>
          <w:bCs/>
          <w:kern w:val="36"/>
          <w:sz w:val="18"/>
          <w:szCs w:val="18"/>
        </w:rPr>
        <w:t xml:space="preserve">, ZE, Wu Y, </w:t>
      </w:r>
      <w:proofErr w:type="spellStart"/>
      <w:r w:rsidRPr="00F24EC2">
        <w:rPr>
          <w:rFonts w:eastAsia="Times New Roman" w:cstheme="minorHAnsi"/>
          <w:bCs/>
          <w:kern w:val="36"/>
          <w:sz w:val="18"/>
          <w:szCs w:val="18"/>
        </w:rPr>
        <w:t>Cosgriff</w:t>
      </w:r>
      <w:proofErr w:type="spellEnd"/>
      <w:r w:rsidRPr="00F24EC2">
        <w:rPr>
          <w:rFonts w:eastAsia="Times New Roman" w:cstheme="minorHAnsi"/>
          <w:bCs/>
          <w:kern w:val="36"/>
          <w:sz w:val="18"/>
          <w:szCs w:val="18"/>
        </w:rPr>
        <w:t>-Hernandez E, West JL, Grande-Allen KJ</w:t>
      </w:r>
      <w:r>
        <w:rPr>
          <w:rFonts w:eastAsia="Times New Roman" w:cstheme="minorHAnsi"/>
          <w:bCs/>
          <w:kern w:val="36"/>
          <w:sz w:val="18"/>
          <w:szCs w:val="18"/>
        </w:rPr>
        <w:t xml:space="preserve"> (2016)</w:t>
      </w:r>
      <w:r w:rsidRPr="00F24EC2">
        <w:rPr>
          <w:rFonts w:eastAsia="Times New Roman" w:cstheme="minorHAnsi"/>
          <w:bCs/>
          <w:kern w:val="36"/>
          <w:sz w:val="18"/>
          <w:szCs w:val="18"/>
        </w:rPr>
        <w:t xml:space="preserve">. </w:t>
      </w:r>
      <w:proofErr w:type="spellStart"/>
      <w:r w:rsidRPr="00F24EC2">
        <w:rPr>
          <w:rFonts w:eastAsia="Times New Roman" w:cstheme="minorHAnsi"/>
          <w:bCs/>
          <w:kern w:val="36"/>
          <w:sz w:val="18"/>
          <w:szCs w:val="18"/>
        </w:rPr>
        <w:t>Electrospun</w:t>
      </w:r>
      <w:proofErr w:type="spellEnd"/>
      <w:r w:rsidRPr="00F24EC2">
        <w:rPr>
          <w:rFonts w:eastAsia="Times New Roman" w:cstheme="minorHAnsi"/>
          <w:bCs/>
          <w:kern w:val="36"/>
          <w:sz w:val="18"/>
          <w:szCs w:val="18"/>
        </w:rPr>
        <w:t xml:space="preserve"> Polyurethane and Hydrogel Composite Scaffolds as Biomechanical Mimics for Aortic Valve Tissue Engineering. </w:t>
      </w:r>
      <w:r>
        <w:rPr>
          <w:rFonts w:eastAsia="Times New Roman" w:cstheme="minorHAnsi"/>
          <w:i/>
          <w:iCs/>
          <w:sz w:val="18"/>
          <w:szCs w:val="18"/>
        </w:rPr>
        <w:t xml:space="preserve">ACS </w:t>
      </w:r>
      <w:proofErr w:type="spellStart"/>
      <w:r>
        <w:rPr>
          <w:rFonts w:eastAsia="Times New Roman" w:cstheme="minorHAnsi"/>
          <w:i/>
          <w:iCs/>
          <w:sz w:val="18"/>
          <w:szCs w:val="18"/>
        </w:rPr>
        <w:t>Biomater</w:t>
      </w:r>
      <w:proofErr w:type="spellEnd"/>
      <w:r>
        <w:rPr>
          <w:rFonts w:eastAsia="Times New Roman" w:cstheme="minorHAnsi"/>
          <w:i/>
          <w:iCs/>
          <w:sz w:val="18"/>
          <w:szCs w:val="18"/>
        </w:rPr>
        <w:t xml:space="preserve"> </w:t>
      </w:r>
      <w:proofErr w:type="spellStart"/>
      <w:r>
        <w:rPr>
          <w:rFonts w:eastAsia="Times New Roman" w:cstheme="minorHAnsi"/>
          <w:i/>
          <w:iCs/>
          <w:sz w:val="18"/>
          <w:szCs w:val="18"/>
        </w:rPr>
        <w:t>Sci</w:t>
      </w:r>
      <w:proofErr w:type="spellEnd"/>
      <w:r>
        <w:rPr>
          <w:rFonts w:eastAsia="Times New Roman" w:cstheme="minorHAnsi"/>
          <w:i/>
          <w:iCs/>
          <w:sz w:val="18"/>
          <w:szCs w:val="18"/>
        </w:rPr>
        <w:t xml:space="preserve"> </w:t>
      </w:r>
      <w:proofErr w:type="spellStart"/>
      <w:r>
        <w:rPr>
          <w:rFonts w:eastAsia="Times New Roman" w:cstheme="minorHAnsi"/>
          <w:i/>
          <w:iCs/>
          <w:sz w:val="18"/>
          <w:szCs w:val="18"/>
        </w:rPr>
        <w:t>Eng</w:t>
      </w:r>
      <w:proofErr w:type="spellEnd"/>
      <w:r w:rsidRPr="00F24EC2">
        <w:rPr>
          <w:rFonts w:eastAsia="Times New Roman" w:cstheme="minorHAnsi"/>
          <w:sz w:val="18"/>
          <w:szCs w:val="18"/>
        </w:rPr>
        <w:t>, 2</w:t>
      </w:r>
      <w:r>
        <w:rPr>
          <w:rFonts w:eastAsia="Times New Roman" w:cstheme="minorHAnsi"/>
          <w:sz w:val="18"/>
          <w:szCs w:val="18"/>
        </w:rPr>
        <w:t>(9):</w:t>
      </w:r>
      <w:r w:rsidRPr="00F24EC2">
        <w:rPr>
          <w:rFonts w:eastAsia="Times New Roman" w:cstheme="minorHAnsi"/>
          <w:sz w:val="18"/>
          <w:szCs w:val="18"/>
        </w:rPr>
        <w:t>1546–1558</w:t>
      </w:r>
    </w:p>
    <w:p w:rsidR="00327878" w:rsidRPr="00F24EC2" w:rsidRDefault="00327878" w:rsidP="00327878">
      <w:pPr>
        <w:pStyle w:val="ListParagraph"/>
        <w:widowControl/>
        <w:numPr>
          <w:ilvl w:val="0"/>
          <w:numId w:val="4"/>
        </w:numPr>
        <w:spacing w:before="0" w:after="120" w:line="240" w:lineRule="auto"/>
        <w:jc w:val="left"/>
        <w:rPr>
          <w:rFonts w:cstheme="minorHAnsi"/>
          <w:sz w:val="18"/>
          <w:szCs w:val="18"/>
        </w:rPr>
      </w:pPr>
      <w:proofErr w:type="spellStart"/>
      <w:r w:rsidRPr="00F24EC2">
        <w:rPr>
          <w:rFonts w:cstheme="minorHAnsi"/>
          <w:sz w:val="18"/>
          <w:szCs w:val="18"/>
        </w:rPr>
        <w:t>Puperi</w:t>
      </w:r>
      <w:proofErr w:type="spellEnd"/>
      <w:r w:rsidRPr="00F24EC2">
        <w:rPr>
          <w:rFonts w:cstheme="minorHAnsi"/>
          <w:sz w:val="18"/>
          <w:szCs w:val="18"/>
        </w:rPr>
        <w:t xml:space="preserve"> DS, O'Connell RW, </w:t>
      </w:r>
      <w:proofErr w:type="spellStart"/>
      <w:r w:rsidRPr="00F24EC2">
        <w:rPr>
          <w:rFonts w:cstheme="minorHAnsi"/>
          <w:sz w:val="18"/>
          <w:szCs w:val="18"/>
        </w:rPr>
        <w:t>Punske</w:t>
      </w:r>
      <w:proofErr w:type="spellEnd"/>
      <w:r w:rsidRPr="00F24EC2">
        <w:rPr>
          <w:rFonts w:cstheme="minorHAnsi"/>
          <w:sz w:val="18"/>
          <w:szCs w:val="18"/>
        </w:rPr>
        <w:t xml:space="preserve"> ZE, Wu Y, West JL, Grande-Allen KJ</w:t>
      </w:r>
      <w:r>
        <w:rPr>
          <w:rFonts w:cstheme="minorHAnsi"/>
          <w:sz w:val="18"/>
          <w:szCs w:val="18"/>
        </w:rPr>
        <w:t xml:space="preserve"> (2016)</w:t>
      </w:r>
      <w:r w:rsidRPr="00F24EC2">
        <w:rPr>
          <w:rFonts w:cstheme="minorHAnsi"/>
          <w:sz w:val="18"/>
          <w:szCs w:val="18"/>
        </w:rPr>
        <w:t xml:space="preserve">. </w:t>
      </w:r>
      <w:proofErr w:type="spellStart"/>
      <w:r w:rsidRPr="00F24EC2">
        <w:rPr>
          <w:rFonts w:cstheme="minorHAnsi"/>
          <w:sz w:val="18"/>
          <w:szCs w:val="18"/>
        </w:rPr>
        <w:t>Hyaluronan</w:t>
      </w:r>
      <w:proofErr w:type="spellEnd"/>
      <w:r w:rsidRPr="00F24EC2">
        <w:rPr>
          <w:rFonts w:cstheme="minorHAnsi"/>
          <w:sz w:val="18"/>
          <w:szCs w:val="18"/>
        </w:rPr>
        <w:t xml:space="preserve"> Hydrogels for a Biomimetic </w:t>
      </w:r>
      <w:proofErr w:type="spellStart"/>
      <w:r w:rsidRPr="00F24EC2">
        <w:rPr>
          <w:rFonts w:cstheme="minorHAnsi"/>
          <w:sz w:val="18"/>
          <w:szCs w:val="18"/>
        </w:rPr>
        <w:t>Spongiosa</w:t>
      </w:r>
      <w:proofErr w:type="spellEnd"/>
      <w:r w:rsidRPr="00F24EC2">
        <w:rPr>
          <w:rFonts w:cstheme="minorHAnsi"/>
          <w:sz w:val="18"/>
          <w:szCs w:val="18"/>
        </w:rPr>
        <w:t xml:space="preserve"> Layer of Tissue Engineered Heart Valve Scaffolds. </w:t>
      </w:r>
      <w:proofErr w:type="spellStart"/>
      <w:r w:rsidRPr="00F24EC2">
        <w:rPr>
          <w:rFonts w:cstheme="minorHAnsi"/>
          <w:i/>
          <w:sz w:val="18"/>
          <w:szCs w:val="18"/>
        </w:rPr>
        <w:t>Biomacromolecules</w:t>
      </w:r>
      <w:proofErr w:type="spellEnd"/>
      <w:r>
        <w:rPr>
          <w:rFonts w:cstheme="minorHAnsi"/>
          <w:sz w:val="18"/>
          <w:szCs w:val="18"/>
        </w:rPr>
        <w:t xml:space="preserve">. </w:t>
      </w:r>
      <w:r w:rsidRPr="00F24EC2">
        <w:rPr>
          <w:rFonts w:cstheme="minorHAnsi"/>
          <w:sz w:val="18"/>
          <w:szCs w:val="18"/>
        </w:rPr>
        <w:t>17(5):1766-75.</w:t>
      </w:r>
    </w:p>
    <w:p w:rsidR="00327878" w:rsidRPr="00F24EC2" w:rsidRDefault="00327878" w:rsidP="00327878">
      <w:pPr>
        <w:pStyle w:val="ListParagraph"/>
        <w:widowControl/>
        <w:numPr>
          <w:ilvl w:val="0"/>
          <w:numId w:val="4"/>
        </w:numPr>
        <w:spacing w:before="0" w:after="120" w:line="240" w:lineRule="auto"/>
        <w:jc w:val="left"/>
        <w:rPr>
          <w:rFonts w:cstheme="minorHAnsi"/>
          <w:sz w:val="18"/>
          <w:szCs w:val="18"/>
        </w:rPr>
      </w:pPr>
      <w:proofErr w:type="spellStart"/>
      <w:r w:rsidRPr="00F24EC2">
        <w:rPr>
          <w:rFonts w:cstheme="minorHAnsi"/>
          <w:sz w:val="18"/>
          <w:szCs w:val="18"/>
        </w:rPr>
        <w:t>Puperi</w:t>
      </w:r>
      <w:proofErr w:type="spellEnd"/>
      <w:r w:rsidRPr="00F24EC2">
        <w:rPr>
          <w:rFonts w:cstheme="minorHAnsi"/>
          <w:sz w:val="18"/>
          <w:szCs w:val="18"/>
        </w:rPr>
        <w:t xml:space="preserve"> DS, </w:t>
      </w:r>
      <w:proofErr w:type="spellStart"/>
      <w:r w:rsidRPr="00F24EC2">
        <w:rPr>
          <w:rFonts w:cstheme="minorHAnsi"/>
          <w:sz w:val="18"/>
          <w:szCs w:val="18"/>
        </w:rPr>
        <w:t>Balaoing</w:t>
      </w:r>
      <w:proofErr w:type="spellEnd"/>
      <w:r w:rsidRPr="00F24EC2">
        <w:rPr>
          <w:rFonts w:cstheme="minorHAnsi"/>
          <w:sz w:val="18"/>
          <w:szCs w:val="18"/>
        </w:rPr>
        <w:t xml:space="preserve"> LR, O'Connell RW, West JL, Grande-Allen KJ</w:t>
      </w:r>
      <w:r>
        <w:rPr>
          <w:rFonts w:cstheme="minorHAnsi"/>
          <w:sz w:val="18"/>
          <w:szCs w:val="18"/>
        </w:rPr>
        <w:t xml:space="preserve"> (2015)</w:t>
      </w:r>
      <w:r w:rsidRPr="00F24EC2">
        <w:rPr>
          <w:rFonts w:cstheme="minorHAnsi"/>
          <w:sz w:val="18"/>
          <w:szCs w:val="18"/>
        </w:rPr>
        <w:t xml:space="preserve">. 3-Dimensional spatially organized PEG-based hydrogels for an aortic valve co-culture model. </w:t>
      </w:r>
      <w:r w:rsidRPr="00F24EC2">
        <w:rPr>
          <w:rFonts w:cstheme="minorHAnsi"/>
          <w:i/>
          <w:sz w:val="18"/>
          <w:szCs w:val="18"/>
        </w:rPr>
        <w:t>Biomaterials</w:t>
      </w:r>
      <w:r>
        <w:rPr>
          <w:rFonts w:cstheme="minorHAnsi"/>
          <w:sz w:val="18"/>
          <w:szCs w:val="18"/>
        </w:rPr>
        <w:t xml:space="preserve">. </w:t>
      </w:r>
      <w:r>
        <w:rPr>
          <w:rFonts w:cstheme="minorHAnsi"/>
          <w:sz w:val="18"/>
          <w:szCs w:val="18"/>
        </w:rPr>
        <w:t>67:354-64.</w:t>
      </w:r>
    </w:p>
    <w:p w:rsidR="00327878" w:rsidRPr="00F24EC2" w:rsidRDefault="00327878" w:rsidP="00327878">
      <w:pPr>
        <w:pStyle w:val="ListParagraph"/>
        <w:widowControl/>
        <w:numPr>
          <w:ilvl w:val="0"/>
          <w:numId w:val="4"/>
        </w:numPr>
        <w:spacing w:before="0" w:after="120" w:line="240" w:lineRule="auto"/>
        <w:jc w:val="left"/>
        <w:rPr>
          <w:rFonts w:cstheme="minorHAnsi"/>
          <w:sz w:val="18"/>
          <w:szCs w:val="18"/>
        </w:rPr>
      </w:pPr>
      <w:r w:rsidRPr="00F24EC2">
        <w:rPr>
          <w:rFonts w:cstheme="minorHAnsi"/>
          <w:sz w:val="18"/>
          <w:szCs w:val="18"/>
        </w:rPr>
        <w:t xml:space="preserve">Zhang X, Xu B, </w:t>
      </w:r>
      <w:proofErr w:type="spellStart"/>
      <w:r w:rsidRPr="00F24EC2">
        <w:rPr>
          <w:rFonts w:cstheme="minorHAnsi"/>
          <w:sz w:val="18"/>
          <w:szCs w:val="18"/>
        </w:rPr>
        <w:t>Puperi</w:t>
      </w:r>
      <w:proofErr w:type="spellEnd"/>
      <w:r w:rsidRPr="00F24EC2">
        <w:rPr>
          <w:rFonts w:cstheme="minorHAnsi"/>
          <w:sz w:val="18"/>
          <w:szCs w:val="18"/>
        </w:rPr>
        <w:t xml:space="preserve"> DS, Wu Y, West JL, Grande-Allen KJ</w:t>
      </w:r>
      <w:r>
        <w:rPr>
          <w:rFonts w:cstheme="minorHAnsi"/>
          <w:sz w:val="18"/>
          <w:szCs w:val="18"/>
        </w:rPr>
        <w:t xml:space="preserve"> (2015)</w:t>
      </w:r>
      <w:r w:rsidRPr="00F24EC2">
        <w:rPr>
          <w:rFonts w:cstheme="minorHAnsi"/>
          <w:sz w:val="18"/>
          <w:szCs w:val="18"/>
        </w:rPr>
        <w:t xml:space="preserve">. Application of hydrogels in heart valve tissue engineering. </w:t>
      </w:r>
      <w:r w:rsidRPr="00F24EC2">
        <w:rPr>
          <w:rFonts w:cstheme="minorHAnsi"/>
          <w:i/>
          <w:sz w:val="18"/>
          <w:szCs w:val="18"/>
        </w:rPr>
        <w:t>J Long Term Eff Med Implants</w:t>
      </w:r>
      <w:r w:rsidRPr="00F24EC2">
        <w:rPr>
          <w:rFonts w:cstheme="minorHAnsi"/>
          <w:sz w:val="18"/>
          <w:szCs w:val="18"/>
        </w:rPr>
        <w:t xml:space="preserve">. 25(1-2):105-34. </w:t>
      </w:r>
    </w:p>
    <w:p w:rsidR="00327878" w:rsidRPr="00F24EC2" w:rsidRDefault="00327878" w:rsidP="00327878">
      <w:pPr>
        <w:pStyle w:val="ListParagraph"/>
        <w:widowControl/>
        <w:numPr>
          <w:ilvl w:val="0"/>
          <w:numId w:val="4"/>
        </w:numPr>
        <w:spacing w:before="0" w:after="120" w:line="240" w:lineRule="auto"/>
        <w:jc w:val="left"/>
        <w:rPr>
          <w:rFonts w:cstheme="minorHAnsi"/>
          <w:sz w:val="18"/>
          <w:szCs w:val="18"/>
        </w:rPr>
      </w:pPr>
      <w:r w:rsidRPr="00F24EC2">
        <w:rPr>
          <w:rFonts w:cstheme="minorHAnsi"/>
          <w:sz w:val="18"/>
          <w:szCs w:val="18"/>
        </w:rPr>
        <w:t xml:space="preserve">Zhang X, Xu B, </w:t>
      </w:r>
      <w:proofErr w:type="spellStart"/>
      <w:r w:rsidRPr="00F24EC2">
        <w:rPr>
          <w:rFonts w:cstheme="minorHAnsi"/>
          <w:sz w:val="18"/>
          <w:szCs w:val="18"/>
        </w:rPr>
        <w:t>Puperi</w:t>
      </w:r>
      <w:proofErr w:type="spellEnd"/>
      <w:r w:rsidRPr="00F24EC2">
        <w:rPr>
          <w:rFonts w:cstheme="minorHAnsi"/>
          <w:sz w:val="18"/>
          <w:szCs w:val="18"/>
        </w:rPr>
        <w:t xml:space="preserve"> DS, </w:t>
      </w:r>
      <w:proofErr w:type="spellStart"/>
      <w:r w:rsidRPr="00F24EC2">
        <w:rPr>
          <w:rFonts w:cstheme="minorHAnsi"/>
          <w:sz w:val="18"/>
          <w:szCs w:val="18"/>
        </w:rPr>
        <w:t>Yonezawa</w:t>
      </w:r>
      <w:proofErr w:type="spellEnd"/>
      <w:r w:rsidRPr="00F24EC2">
        <w:rPr>
          <w:rFonts w:cstheme="minorHAnsi"/>
          <w:sz w:val="18"/>
          <w:szCs w:val="18"/>
        </w:rPr>
        <w:t xml:space="preserve"> AL, Wu Y, Tseng H, </w:t>
      </w:r>
      <w:proofErr w:type="spellStart"/>
      <w:r w:rsidRPr="00F24EC2">
        <w:rPr>
          <w:rFonts w:cstheme="minorHAnsi"/>
          <w:sz w:val="18"/>
          <w:szCs w:val="18"/>
        </w:rPr>
        <w:t>Cuchiara</w:t>
      </w:r>
      <w:proofErr w:type="spellEnd"/>
      <w:r w:rsidRPr="00F24EC2">
        <w:rPr>
          <w:rFonts w:cstheme="minorHAnsi"/>
          <w:sz w:val="18"/>
          <w:szCs w:val="18"/>
        </w:rPr>
        <w:t xml:space="preserve"> ML, West JL, Grande-Allen KJ</w:t>
      </w:r>
      <w:r>
        <w:rPr>
          <w:rFonts w:cstheme="minorHAnsi"/>
          <w:sz w:val="18"/>
          <w:szCs w:val="18"/>
        </w:rPr>
        <w:t xml:space="preserve"> (2015)</w:t>
      </w:r>
      <w:r w:rsidRPr="00F24EC2">
        <w:rPr>
          <w:rFonts w:cstheme="minorHAnsi"/>
          <w:sz w:val="18"/>
          <w:szCs w:val="18"/>
        </w:rPr>
        <w:t xml:space="preserve">. Integrating valve-inspired design features into </w:t>
      </w:r>
      <w:proofErr w:type="gramStart"/>
      <w:r w:rsidRPr="00F24EC2">
        <w:rPr>
          <w:rFonts w:cstheme="minorHAnsi"/>
          <w:sz w:val="18"/>
          <w:szCs w:val="18"/>
        </w:rPr>
        <w:t>poly(</w:t>
      </w:r>
      <w:proofErr w:type="gramEnd"/>
      <w:r w:rsidRPr="00F24EC2">
        <w:rPr>
          <w:rFonts w:cstheme="minorHAnsi"/>
          <w:sz w:val="18"/>
          <w:szCs w:val="18"/>
        </w:rPr>
        <w:t>ethylene glycol) hydrogel scaffolds for heart valve tissue engineering.</w:t>
      </w:r>
      <w:r w:rsidRPr="00F24EC2">
        <w:rPr>
          <w:rFonts w:cstheme="minorHAnsi"/>
          <w:i/>
          <w:sz w:val="18"/>
          <w:szCs w:val="18"/>
        </w:rPr>
        <w:t xml:space="preserve"> </w:t>
      </w:r>
      <w:proofErr w:type="spellStart"/>
      <w:r w:rsidRPr="00F24EC2">
        <w:rPr>
          <w:rFonts w:cstheme="minorHAnsi"/>
          <w:i/>
          <w:sz w:val="18"/>
          <w:szCs w:val="18"/>
        </w:rPr>
        <w:t>Acta</w:t>
      </w:r>
      <w:proofErr w:type="spellEnd"/>
      <w:r w:rsidRPr="00F24EC2">
        <w:rPr>
          <w:rFonts w:cstheme="minorHAnsi"/>
          <w:i/>
          <w:sz w:val="18"/>
          <w:szCs w:val="18"/>
        </w:rPr>
        <w:t xml:space="preserve"> </w:t>
      </w:r>
      <w:proofErr w:type="spellStart"/>
      <w:r w:rsidRPr="00F24EC2">
        <w:rPr>
          <w:rFonts w:cstheme="minorHAnsi"/>
          <w:i/>
          <w:sz w:val="18"/>
          <w:szCs w:val="18"/>
        </w:rPr>
        <w:t>Biomater</w:t>
      </w:r>
      <w:proofErr w:type="spellEnd"/>
      <w:r w:rsidRPr="00F24EC2">
        <w:rPr>
          <w:rFonts w:cstheme="minorHAnsi"/>
          <w:sz w:val="18"/>
          <w:szCs w:val="18"/>
        </w:rPr>
        <w:t xml:space="preserve">. </w:t>
      </w:r>
      <w:r>
        <w:rPr>
          <w:rFonts w:cstheme="minorHAnsi"/>
          <w:sz w:val="18"/>
          <w:szCs w:val="18"/>
        </w:rPr>
        <w:t>14:11-21.</w:t>
      </w:r>
    </w:p>
    <w:p w:rsidR="00327878" w:rsidRPr="00F24EC2" w:rsidRDefault="00327878" w:rsidP="00327878">
      <w:pPr>
        <w:pStyle w:val="ListParagraph"/>
        <w:widowControl/>
        <w:numPr>
          <w:ilvl w:val="0"/>
          <w:numId w:val="4"/>
        </w:numPr>
        <w:spacing w:before="0" w:after="120" w:line="240" w:lineRule="auto"/>
        <w:jc w:val="left"/>
        <w:rPr>
          <w:rFonts w:cstheme="minorHAnsi"/>
          <w:sz w:val="18"/>
          <w:szCs w:val="18"/>
        </w:rPr>
      </w:pPr>
      <w:r w:rsidRPr="00F24EC2">
        <w:rPr>
          <w:rFonts w:cstheme="minorHAnsi"/>
          <w:sz w:val="18"/>
          <w:szCs w:val="18"/>
        </w:rPr>
        <w:t xml:space="preserve">Tseng H, </w:t>
      </w:r>
      <w:proofErr w:type="spellStart"/>
      <w:r w:rsidRPr="00F24EC2">
        <w:rPr>
          <w:rFonts w:cstheme="minorHAnsi"/>
          <w:sz w:val="18"/>
          <w:szCs w:val="18"/>
        </w:rPr>
        <w:t>Puperi</w:t>
      </w:r>
      <w:proofErr w:type="spellEnd"/>
      <w:r w:rsidRPr="00F24EC2">
        <w:rPr>
          <w:rFonts w:cstheme="minorHAnsi"/>
          <w:sz w:val="18"/>
          <w:szCs w:val="18"/>
        </w:rPr>
        <w:t xml:space="preserve"> DS, Kim EJ, </w:t>
      </w:r>
      <w:proofErr w:type="spellStart"/>
      <w:r w:rsidRPr="00F24EC2">
        <w:rPr>
          <w:rFonts w:cstheme="minorHAnsi"/>
          <w:sz w:val="18"/>
          <w:szCs w:val="18"/>
        </w:rPr>
        <w:t>Ayoub</w:t>
      </w:r>
      <w:proofErr w:type="spellEnd"/>
      <w:r w:rsidRPr="00F24EC2">
        <w:rPr>
          <w:rFonts w:cstheme="minorHAnsi"/>
          <w:sz w:val="18"/>
          <w:szCs w:val="18"/>
        </w:rPr>
        <w:t xml:space="preserve"> S, Shah JV, </w:t>
      </w:r>
      <w:proofErr w:type="spellStart"/>
      <w:r w:rsidRPr="00F24EC2">
        <w:rPr>
          <w:rFonts w:cstheme="minorHAnsi"/>
          <w:sz w:val="18"/>
          <w:szCs w:val="18"/>
        </w:rPr>
        <w:t>Cuchiara</w:t>
      </w:r>
      <w:proofErr w:type="spellEnd"/>
      <w:r w:rsidRPr="00F24EC2">
        <w:rPr>
          <w:rFonts w:cstheme="minorHAnsi"/>
          <w:sz w:val="18"/>
          <w:szCs w:val="18"/>
        </w:rPr>
        <w:t xml:space="preserve"> ML, West JL, Grande-Allen KJ</w:t>
      </w:r>
      <w:r>
        <w:rPr>
          <w:rFonts w:cstheme="minorHAnsi"/>
          <w:sz w:val="18"/>
          <w:szCs w:val="18"/>
        </w:rPr>
        <w:t xml:space="preserve"> (2014)</w:t>
      </w:r>
      <w:r w:rsidRPr="00F24EC2">
        <w:rPr>
          <w:rFonts w:cstheme="minorHAnsi"/>
          <w:sz w:val="18"/>
          <w:szCs w:val="18"/>
        </w:rPr>
        <w:t xml:space="preserve">. Anisotropic </w:t>
      </w:r>
      <w:proofErr w:type="gramStart"/>
      <w:r w:rsidRPr="00F24EC2">
        <w:rPr>
          <w:rFonts w:cstheme="minorHAnsi"/>
          <w:sz w:val="18"/>
          <w:szCs w:val="18"/>
        </w:rPr>
        <w:t>poly(</w:t>
      </w:r>
      <w:proofErr w:type="gramEnd"/>
      <w:r w:rsidRPr="00F24EC2">
        <w:rPr>
          <w:rFonts w:cstheme="minorHAnsi"/>
          <w:sz w:val="18"/>
          <w:szCs w:val="18"/>
        </w:rPr>
        <w:t>ethylene glycol)/</w:t>
      </w:r>
      <w:proofErr w:type="spellStart"/>
      <w:r w:rsidRPr="00F24EC2">
        <w:rPr>
          <w:rFonts w:cstheme="minorHAnsi"/>
          <w:sz w:val="18"/>
          <w:szCs w:val="18"/>
        </w:rPr>
        <w:t>polycaprolactone</w:t>
      </w:r>
      <w:proofErr w:type="spellEnd"/>
      <w:r w:rsidRPr="00F24EC2">
        <w:rPr>
          <w:rFonts w:cstheme="minorHAnsi"/>
          <w:sz w:val="18"/>
          <w:szCs w:val="18"/>
        </w:rPr>
        <w:t xml:space="preserve"> hydrogel-fiber composites for heart valve tissue engineering. </w:t>
      </w:r>
      <w:r w:rsidRPr="00F24EC2">
        <w:rPr>
          <w:rFonts w:cstheme="minorHAnsi"/>
          <w:i/>
          <w:sz w:val="18"/>
          <w:szCs w:val="18"/>
        </w:rPr>
        <w:t xml:space="preserve">Tissue </w:t>
      </w:r>
      <w:proofErr w:type="spellStart"/>
      <w:r w:rsidRPr="00F24EC2">
        <w:rPr>
          <w:rFonts w:cstheme="minorHAnsi"/>
          <w:i/>
          <w:sz w:val="18"/>
          <w:szCs w:val="18"/>
        </w:rPr>
        <w:t>Eng</w:t>
      </w:r>
      <w:proofErr w:type="spellEnd"/>
      <w:r w:rsidRPr="00F24EC2">
        <w:rPr>
          <w:rFonts w:cstheme="minorHAnsi"/>
          <w:i/>
          <w:sz w:val="18"/>
          <w:szCs w:val="18"/>
        </w:rPr>
        <w:t xml:space="preserve"> Part A</w:t>
      </w:r>
      <w:r w:rsidRPr="00F24EC2">
        <w:rPr>
          <w:rFonts w:cstheme="minorHAnsi"/>
          <w:sz w:val="18"/>
          <w:szCs w:val="18"/>
        </w:rPr>
        <w:t xml:space="preserve">. 20(19-20):2634-45.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F5EC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344FE" w:rsidRDefault="008756E6" w:rsidP="00404E5B">
      <w:pPr>
        <w:spacing w:before="92"/>
        <w:ind w:right="4234"/>
        <w:rPr>
          <w:rFonts w:ascii="Times New Roman" w:hAnsi="Times New Roman" w:cs="Times New Roman"/>
        </w:rPr>
      </w:pPr>
      <w:r>
        <w:rPr>
          <w:noProof/>
        </w:rPr>
        <w:t xml:space="preserve">              </w:t>
      </w:r>
      <w:r w:rsidR="007D22C0">
        <w:rPr>
          <w:rFonts w:ascii="Times New Roman" w:hAnsi="Times New Roman" w:cs="Times New Roman"/>
          <w:noProof/>
          <w:color w:val="BF5A14"/>
        </w:rPr>
        <w:drawing>
          <wp:inline distT="0" distB="0" distL="0" distR="0">
            <wp:extent cx="685377" cy="1028065"/>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0623_Grande_Fitlow_016_small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8870" cy="1048305"/>
                    </a:xfrm>
                    <a:prstGeom prst="rect">
                      <a:avLst/>
                    </a:prstGeom>
                  </pic:spPr>
                </pic:pic>
              </a:graphicData>
            </a:graphic>
          </wp:inline>
        </w:drawing>
      </w:r>
      <w:r w:rsidR="007D22C0">
        <w:rPr>
          <w:noProof/>
        </w:rPr>
        <w:t xml:space="preserve"> </w:t>
      </w:r>
      <w:r w:rsidR="00A9710C" w:rsidRPr="002344FE">
        <w:rPr>
          <w:rFonts w:ascii="Times New Roman" w:hAnsi="Times New Roman" w:cs="Times New Roman"/>
          <w:color w:val="BF5A14"/>
        </w:rPr>
        <w:t>Biography</w:t>
      </w:r>
    </w:p>
    <w:p w:rsidR="002344FE" w:rsidRDefault="002344FE">
      <w:pPr>
        <w:spacing w:before="41" w:line="154" w:lineRule="exact"/>
        <w:ind w:left="213" w:right="231"/>
        <w:jc w:val="both"/>
        <w:rPr>
          <w:rFonts w:ascii="Times New Roman" w:hAnsi="Times New Roman" w:cs="Times New Roman"/>
        </w:rPr>
      </w:pPr>
    </w:p>
    <w:p w:rsidR="007D22C0" w:rsidRPr="000C350E" w:rsidRDefault="007D22C0" w:rsidP="00327878">
      <w:pPr>
        <w:jc w:val="both"/>
        <w:rPr>
          <w:bCs/>
        </w:rPr>
      </w:pPr>
      <w:r>
        <w:rPr>
          <w:color w:val="000000"/>
        </w:rPr>
        <w:t xml:space="preserve">Jane Grande-Allen is the Isabel C. Cameron Professor and Chair of the Department of Bioengineering at Rice University.  Her </w:t>
      </w:r>
      <w:r w:rsidRPr="002619F5">
        <w:rPr>
          <w:color w:val="000000"/>
        </w:rPr>
        <w:t xml:space="preserve">research group </w:t>
      </w:r>
      <w:r>
        <w:rPr>
          <w:color w:val="000000"/>
        </w:rPr>
        <w:t xml:space="preserve">develops experimental and biomaterial platforms to </w:t>
      </w:r>
      <w:r w:rsidRPr="002619F5">
        <w:rPr>
          <w:color w:val="000000"/>
        </w:rPr>
        <w:t>investigate</w:t>
      </w:r>
      <w:r>
        <w:rPr>
          <w:color w:val="000000"/>
        </w:rPr>
        <w:t xml:space="preserve"> the biomechanics and </w:t>
      </w:r>
      <w:proofErr w:type="spellStart"/>
      <w:r>
        <w:rPr>
          <w:color w:val="000000"/>
        </w:rPr>
        <w:t>mechanobiology</w:t>
      </w:r>
      <w:proofErr w:type="spellEnd"/>
      <w:r>
        <w:rPr>
          <w:color w:val="000000"/>
        </w:rPr>
        <w:t xml:space="preserve"> of</w:t>
      </w:r>
      <w:r w:rsidRPr="002619F5">
        <w:rPr>
          <w:color w:val="000000"/>
        </w:rPr>
        <w:t xml:space="preserve"> </w:t>
      </w:r>
      <w:r>
        <w:rPr>
          <w:color w:val="000000"/>
        </w:rPr>
        <w:t>soft connective tissues under healthy and diseased conditions, focusing on</w:t>
      </w:r>
      <w:r w:rsidRPr="002619F5">
        <w:rPr>
          <w:color w:val="000000"/>
        </w:rPr>
        <w:t xml:space="preserve"> the extracellular matrix</w:t>
      </w:r>
      <w:r>
        <w:rPr>
          <w:color w:val="000000"/>
        </w:rPr>
        <w:t xml:space="preserve">. </w:t>
      </w:r>
      <w:r w:rsidRPr="002619F5">
        <w:rPr>
          <w:bCs/>
        </w:rPr>
        <w:t xml:space="preserve">Dr. Grande-Allen received </w:t>
      </w:r>
      <w:r>
        <w:rPr>
          <w:bCs/>
        </w:rPr>
        <w:t xml:space="preserve">a BA in Mathematics and Biology from Transylvania University in 1991 and a </w:t>
      </w:r>
      <w:r w:rsidRPr="002619F5">
        <w:rPr>
          <w:bCs/>
        </w:rPr>
        <w:t xml:space="preserve">PhD in Bioengineering from the University of Washington in 1998.  </w:t>
      </w:r>
      <w:r>
        <w:rPr>
          <w:bCs/>
        </w:rPr>
        <w:t xml:space="preserve">Dr. Grande-Allen has been elected as Fellow of the American Institute of Biological and Medical Engineering, the Biomedical Engineering Society, the American Heart Association, the American Association for the Advancement of Science, and the Society for Experimental Mechanics. She has </w:t>
      </w:r>
      <w:r>
        <w:t xml:space="preserve">served on the Board of Directors of the Biomedical Engineering Society and the Society for Experimental Mechanics, and she is Deputy Editor-in-Chief of the </w:t>
      </w:r>
      <w:r w:rsidRPr="00ED700E">
        <w:rPr>
          <w:i/>
        </w:rPr>
        <w:t>Annals of Biomedical Engineering</w:t>
      </w:r>
      <w:r>
        <w:t xml:space="preserve">. </w:t>
      </w:r>
    </w:p>
    <w:p w:rsidR="002344FE" w:rsidRDefault="002344FE" w:rsidP="007D22C0">
      <w:pPr>
        <w:spacing w:before="62"/>
        <w:ind w:right="4235"/>
        <w:rPr>
          <w:rFonts w:ascii="Arial"/>
          <w:sz w:val="14"/>
        </w:rPr>
      </w:pPr>
    </w:p>
    <w:p w:rsidR="00AE3E37" w:rsidRDefault="00A9710C" w:rsidP="00006429">
      <w:pPr>
        <w:spacing w:before="62"/>
        <w:ind w:left="4217" w:right="4235"/>
        <w:rPr>
          <w:rStyle w:val="Hyperlink"/>
          <w:rFonts w:ascii="Arial"/>
          <w:sz w:val="14"/>
        </w:rPr>
      </w:pPr>
      <w:r>
        <w:rPr>
          <w:rFonts w:ascii="Arial"/>
          <w:sz w:val="14"/>
        </w:rPr>
        <w:t xml:space="preserve">Email: </w:t>
      </w:r>
      <w:r w:rsidR="007D22C0">
        <w:rPr>
          <w:rFonts w:ascii="Arial"/>
          <w:sz w:val="14"/>
        </w:rPr>
        <w:t>grande @ rice.edu</w:t>
      </w:r>
    </w:p>
    <w:p w:rsidR="00006429" w:rsidRPr="00006429" w:rsidRDefault="00006429" w:rsidP="00006429">
      <w:pPr>
        <w:spacing w:before="62"/>
        <w:ind w:left="4217" w:right="4235"/>
        <w:rPr>
          <w:rFonts w:ascii="Arial"/>
          <w:sz w:val="14"/>
        </w:rPr>
      </w:pPr>
      <w:r w:rsidRPr="00006429">
        <w:rPr>
          <w:rStyle w:val="Hyperlink"/>
          <w:rFonts w:ascii="Arial"/>
          <w:color w:val="auto"/>
          <w:sz w:val="14"/>
          <w:u w:val="none"/>
        </w:rPr>
        <w:t xml:space="preserve">Phone No: </w:t>
      </w:r>
      <w:r w:rsidR="007D22C0">
        <w:rPr>
          <w:rStyle w:val="Hyperlink"/>
          <w:rFonts w:ascii="Arial"/>
          <w:color w:val="auto"/>
          <w:sz w:val="14"/>
          <w:u w:val="none"/>
        </w:rPr>
        <w:t>713-348-3704</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0B69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0830" w:rsidRDefault="00580830">
      <w:r>
        <w:separator/>
      </w:r>
    </w:p>
  </w:endnote>
  <w:endnote w:type="continuationSeparator" w:id="0">
    <w:p w:rsidR="00580830" w:rsidRDefault="00580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0830" w:rsidRDefault="00580830">
      <w:r>
        <w:separator/>
      </w:r>
    </w:p>
  </w:footnote>
  <w:footnote w:type="continuationSeparator" w:id="0">
    <w:p w:rsidR="00580830" w:rsidRDefault="005808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8E1437E"/>
    <w:multiLevelType w:val="hybridMultilevel"/>
    <w:tmpl w:val="079438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6429"/>
    <w:rsid w:val="000E2911"/>
    <w:rsid w:val="001263DF"/>
    <w:rsid w:val="00203156"/>
    <w:rsid w:val="002344FE"/>
    <w:rsid w:val="00292ED9"/>
    <w:rsid w:val="002E63DB"/>
    <w:rsid w:val="00327878"/>
    <w:rsid w:val="00404E5B"/>
    <w:rsid w:val="00414778"/>
    <w:rsid w:val="00414F7B"/>
    <w:rsid w:val="004355DC"/>
    <w:rsid w:val="004749B4"/>
    <w:rsid w:val="00494130"/>
    <w:rsid w:val="004F3523"/>
    <w:rsid w:val="005125ED"/>
    <w:rsid w:val="00580830"/>
    <w:rsid w:val="005973B9"/>
    <w:rsid w:val="005B3A56"/>
    <w:rsid w:val="005C0676"/>
    <w:rsid w:val="006060CE"/>
    <w:rsid w:val="00624264"/>
    <w:rsid w:val="0063497F"/>
    <w:rsid w:val="00780963"/>
    <w:rsid w:val="007D22C0"/>
    <w:rsid w:val="00873DF0"/>
    <w:rsid w:val="008756E6"/>
    <w:rsid w:val="009B2D44"/>
    <w:rsid w:val="00A07E82"/>
    <w:rsid w:val="00A33015"/>
    <w:rsid w:val="00A9710C"/>
    <w:rsid w:val="00AE3E37"/>
    <w:rsid w:val="00B21A57"/>
    <w:rsid w:val="00B95AD4"/>
    <w:rsid w:val="00C33602"/>
    <w:rsid w:val="00C37843"/>
    <w:rsid w:val="00CD6F55"/>
    <w:rsid w:val="00DE3104"/>
    <w:rsid w:val="00EA596D"/>
    <w:rsid w:val="00F11DB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10B682-E9C3-4C19-B025-C78DE064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C37843"/>
    <w:pPr>
      <w:widowControl/>
      <w:autoSpaceDE w:val="0"/>
      <w:autoSpaceDN w:val="0"/>
      <w:adjustRightInd w:val="0"/>
    </w:pPr>
    <w:rPr>
      <w:rFonts w:ascii="Georgia" w:eastAsia="Times New Roman"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Jane Grande-Allen</cp:lastModifiedBy>
  <cp:revision>4</cp:revision>
  <dcterms:created xsi:type="dcterms:W3CDTF">2017-06-06T03:37:00Z</dcterms:created>
  <dcterms:modified xsi:type="dcterms:W3CDTF">2017-06-06T04:58:00Z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