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EDD" w:rsidRPr="0073405B" w:rsidRDefault="00083EDD" w:rsidP="00083EDD">
      <w:pPr>
        <w:pStyle w:val="NormalWeb"/>
        <w:spacing w:before="0" w:beforeAutospacing="0" w:after="0" w:afterAutospacing="0"/>
        <w:jc w:val="center"/>
        <w:rPr>
          <w:b/>
          <w:bCs/>
        </w:rPr>
      </w:pPr>
      <w:r w:rsidRPr="0073405B">
        <w:rPr>
          <w:rStyle w:val="Strong"/>
        </w:rPr>
        <w:t xml:space="preserve">Early-stage </w:t>
      </w:r>
      <w:proofErr w:type="spellStart"/>
      <w:r w:rsidRPr="0073405B">
        <w:rPr>
          <w:rStyle w:val="Strong"/>
        </w:rPr>
        <w:t>Burkitt</w:t>
      </w:r>
      <w:proofErr w:type="spellEnd"/>
      <w:r w:rsidRPr="0073405B">
        <w:rPr>
          <w:rStyle w:val="Strong"/>
        </w:rPr>
        <w:t xml:space="preserve"> lymphoma remained in remission 7 years from diagnosis after one cycle of chemo-immunotherapy</w:t>
      </w:r>
    </w:p>
    <w:p w:rsidR="00083EDD" w:rsidRPr="0073405B" w:rsidRDefault="00083EDD" w:rsidP="00083EDD">
      <w:pPr>
        <w:pStyle w:val="NormalWeb"/>
        <w:spacing w:before="0" w:beforeAutospacing="0" w:after="0" w:afterAutospacing="0"/>
        <w:rPr>
          <w:rStyle w:val="Strong"/>
          <w:b w:val="0"/>
          <w:sz w:val="20"/>
          <w:szCs w:val="20"/>
        </w:rPr>
      </w:pPr>
    </w:p>
    <w:p w:rsidR="00083EDD" w:rsidRPr="0073405B" w:rsidRDefault="00083EDD" w:rsidP="00083EDD">
      <w:pPr>
        <w:pStyle w:val="NormalWeb"/>
        <w:spacing w:before="0" w:beforeAutospacing="0" w:after="0" w:afterAutospacing="0"/>
        <w:rPr>
          <w:rStyle w:val="Strong"/>
          <w:b w:val="0"/>
          <w:bCs w:val="0"/>
          <w:sz w:val="16"/>
          <w:szCs w:val="16"/>
        </w:rPr>
      </w:pPr>
      <w:r w:rsidRPr="0073405B">
        <w:rPr>
          <w:rStyle w:val="Strong"/>
          <w:b w:val="0"/>
          <w:sz w:val="16"/>
          <w:szCs w:val="16"/>
        </w:rPr>
        <w:t xml:space="preserve">Ali Al </w:t>
      </w:r>
      <w:proofErr w:type="spellStart"/>
      <w:r w:rsidRPr="0073405B">
        <w:rPr>
          <w:rStyle w:val="Strong"/>
          <w:b w:val="0"/>
          <w:sz w:val="16"/>
          <w:szCs w:val="16"/>
        </w:rPr>
        <w:t>Sbihi</w:t>
      </w:r>
      <w:proofErr w:type="spellEnd"/>
      <w:r w:rsidRPr="0073405B">
        <w:rPr>
          <w:rStyle w:val="Strong"/>
          <w:b w:val="0"/>
          <w:sz w:val="16"/>
          <w:szCs w:val="16"/>
        </w:rPr>
        <w:t>, MD; Nouraldeen Manasrah, MD; Dahlia Sano, MD; Sarah Lonardo, MD</w:t>
      </w:r>
    </w:p>
    <w:p w:rsidR="00083EDD" w:rsidRPr="0073405B" w:rsidRDefault="00083EDD" w:rsidP="00083EDD">
      <w:pPr>
        <w:autoSpaceDE w:val="0"/>
        <w:autoSpaceDN w:val="0"/>
        <w:adjustRightInd w:val="0"/>
        <w:rPr>
          <w:rFonts w:ascii="Times New Roman" w:hAnsi="Times New Roman" w:cs="Times New Roman"/>
          <w:sz w:val="16"/>
          <w:szCs w:val="16"/>
          <w:lang w:bidi="mr-IN"/>
        </w:rPr>
      </w:pPr>
      <w:r w:rsidRPr="0073405B">
        <w:rPr>
          <w:rFonts w:ascii="Times New Roman" w:hAnsi="Times New Roman" w:cs="Times New Roman"/>
          <w:sz w:val="16"/>
          <w:szCs w:val="16"/>
          <w:lang w:bidi="mr-IN"/>
        </w:rPr>
        <w:t>Department of Internal Medicine, Sinai-Grace Hospital/Detroit Medical Center, Wayne State School of Medicine, Detroit, MI</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946FB7" w:rsidRDefault="00946FB7" w:rsidP="00946FB7">
      <w:pPr>
        <w:pStyle w:val="BodyText"/>
        <w:rPr>
          <w:rStyle w:val="Strong"/>
          <w:sz w:val="16"/>
          <w:szCs w:val="16"/>
        </w:rPr>
      </w:pPr>
    </w:p>
    <w:p w:rsidR="00946FB7" w:rsidRPr="00946FB7" w:rsidRDefault="00946FB7" w:rsidP="00946FB7">
      <w:pPr>
        <w:pStyle w:val="BodyText"/>
        <w:rPr>
          <w:rStyle w:val="Strong"/>
          <w:rFonts w:ascii="Times New Roman" w:hAnsi="Times New Roman" w:cs="Times New Roman"/>
          <w:sz w:val="16"/>
          <w:szCs w:val="16"/>
        </w:rPr>
      </w:pPr>
      <w:r w:rsidRPr="00946FB7">
        <w:rPr>
          <w:rStyle w:val="Strong"/>
          <w:rFonts w:ascii="Times New Roman" w:hAnsi="Times New Roman" w:cs="Times New Roman"/>
          <w:sz w:val="16"/>
          <w:szCs w:val="16"/>
        </w:rPr>
        <w:t>Background:</w:t>
      </w:r>
    </w:p>
    <w:p w:rsidR="00946FB7" w:rsidRPr="00946FB7" w:rsidRDefault="00946FB7" w:rsidP="00946FB7">
      <w:pPr>
        <w:pStyle w:val="BodyText"/>
        <w:rPr>
          <w:rStyle w:val="Strong"/>
          <w:rFonts w:ascii="Times New Roman" w:hAnsi="Times New Roman" w:cs="Times New Roman"/>
          <w:bCs w:val="0"/>
          <w:sz w:val="16"/>
          <w:szCs w:val="16"/>
        </w:rPr>
      </w:pPr>
    </w:p>
    <w:p w:rsidR="00946FB7" w:rsidRPr="00946FB7" w:rsidRDefault="00946FB7" w:rsidP="00946FB7">
      <w:pPr>
        <w:pStyle w:val="BodyText"/>
        <w:rPr>
          <w:rStyle w:val="Strong"/>
          <w:rFonts w:ascii="Times New Roman" w:hAnsi="Times New Roman" w:cs="Times New Roman"/>
          <w:b w:val="0"/>
          <w:sz w:val="16"/>
          <w:szCs w:val="16"/>
        </w:rPr>
      </w:pPr>
      <w:proofErr w:type="spellStart"/>
      <w:r w:rsidRPr="00946FB7">
        <w:rPr>
          <w:rStyle w:val="Strong"/>
          <w:rFonts w:ascii="Times New Roman" w:hAnsi="Times New Roman" w:cs="Times New Roman"/>
          <w:b w:val="0"/>
          <w:sz w:val="16"/>
          <w:szCs w:val="16"/>
        </w:rPr>
        <w:t>Burkitt</w:t>
      </w:r>
      <w:proofErr w:type="spellEnd"/>
      <w:r w:rsidRPr="00946FB7">
        <w:rPr>
          <w:rStyle w:val="Strong"/>
          <w:rFonts w:ascii="Times New Roman" w:hAnsi="Times New Roman" w:cs="Times New Roman"/>
          <w:b w:val="0"/>
          <w:sz w:val="16"/>
          <w:szCs w:val="16"/>
        </w:rPr>
        <w:t xml:space="preserve"> Lymphoma (BL) is a rare, mature, fast-growing, and highly aggressive B-cell neoplasm. It is a type of Non-Hodgkin’s Lymphoma (NHL) which has a high proliferation rate with distinctive genetic changes in the C-MYC oncogene. It can rarely occur in adults in its sporadic form; approximately 1% of adult NHL in the United States.</w:t>
      </w:r>
    </w:p>
    <w:p w:rsidR="00946FB7" w:rsidRPr="00946FB7" w:rsidRDefault="00946FB7" w:rsidP="00946FB7">
      <w:pPr>
        <w:pStyle w:val="BodyText"/>
        <w:rPr>
          <w:rStyle w:val="Strong"/>
          <w:rFonts w:ascii="Times New Roman" w:hAnsi="Times New Roman" w:cs="Times New Roman"/>
          <w:b w:val="0"/>
          <w:sz w:val="16"/>
          <w:szCs w:val="16"/>
        </w:rPr>
      </w:pPr>
    </w:p>
    <w:p w:rsidR="00946FB7" w:rsidRPr="00946FB7" w:rsidRDefault="00946FB7" w:rsidP="00946FB7">
      <w:pPr>
        <w:pStyle w:val="BodyText"/>
        <w:rPr>
          <w:rStyle w:val="Strong"/>
          <w:rFonts w:ascii="Times New Roman" w:hAnsi="Times New Roman" w:cs="Times New Roman"/>
          <w:b w:val="0"/>
          <w:bCs w:val="0"/>
          <w:sz w:val="16"/>
          <w:szCs w:val="16"/>
        </w:rPr>
      </w:pPr>
    </w:p>
    <w:p w:rsidR="00946FB7" w:rsidRPr="00946FB7" w:rsidRDefault="00946FB7" w:rsidP="00946FB7">
      <w:pPr>
        <w:pStyle w:val="BodyText"/>
        <w:rPr>
          <w:rStyle w:val="Strong"/>
          <w:rFonts w:ascii="Times New Roman" w:hAnsi="Times New Roman" w:cs="Times New Roman"/>
          <w:sz w:val="16"/>
          <w:szCs w:val="16"/>
        </w:rPr>
      </w:pPr>
      <w:r w:rsidRPr="00946FB7">
        <w:rPr>
          <w:rStyle w:val="Strong"/>
          <w:rFonts w:ascii="Times New Roman" w:hAnsi="Times New Roman" w:cs="Times New Roman"/>
          <w:sz w:val="16"/>
          <w:szCs w:val="16"/>
        </w:rPr>
        <w:t xml:space="preserve">Case Presentation: </w:t>
      </w:r>
    </w:p>
    <w:p w:rsidR="00946FB7" w:rsidRPr="00946FB7" w:rsidRDefault="00946FB7" w:rsidP="00946FB7">
      <w:pPr>
        <w:pStyle w:val="BodyText"/>
        <w:rPr>
          <w:rStyle w:val="Strong"/>
          <w:rFonts w:ascii="Times New Roman" w:hAnsi="Times New Roman" w:cs="Times New Roman"/>
          <w:b w:val="0"/>
          <w:sz w:val="16"/>
          <w:szCs w:val="16"/>
        </w:rPr>
      </w:pPr>
      <w:r w:rsidRPr="00946FB7">
        <w:rPr>
          <w:rStyle w:val="Strong"/>
          <w:rFonts w:ascii="Times New Roman" w:hAnsi="Times New Roman" w:cs="Times New Roman"/>
          <w:b w:val="0"/>
          <w:sz w:val="16"/>
          <w:szCs w:val="16"/>
        </w:rPr>
        <w:t xml:space="preserve">A 63-year-old African American man presented with a painless mass in the right submandibular region. Physical examination showed 1-1.5 cm firm lymphadenopathy in the right submandibular, cervical, and supraclavicular regions. Biopsy showed dense atypical large lymphoid cells with a background of focal areas of starry sky appearance. Immunohistochemistry was BCL-6 and PAX5 positive and BCL-2 negative. FISH was positive for C-MYC translocation of chromosomes 8:14 suggestive of BL. PET-CT showed active lymphadenopathy in the right cervical, submandibular, and supraclavicular regions. The patient decided not to pursue therapy, but he presented to our clinic three months later due to mass enlargement. Repeat PET-CT showed increasing abnormalities in the abovementioned regions with two new abnormal cervical LNs. He was admitted and received part A of the </w:t>
      </w:r>
      <w:proofErr w:type="spellStart"/>
      <w:r w:rsidRPr="00946FB7">
        <w:rPr>
          <w:rStyle w:val="Strong"/>
          <w:rFonts w:ascii="Times New Roman" w:hAnsi="Times New Roman" w:cs="Times New Roman"/>
          <w:b w:val="0"/>
          <w:sz w:val="16"/>
          <w:szCs w:val="16"/>
        </w:rPr>
        <w:t>hyperCVAD</w:t>
      </w:r>
      <w:proofErr w:type="spellEnd"/>
      <w:r w:rsidRPr="00946FB7">
        <w:rPr>
          <w:rStyle w:val="Strong"/>
          <w:rFonts w:ascii="Times New Roman" w:hAnsi="Times New Roman" w:cs="Times New Roman"/>
          <w:b w:val="0"/>
          <w:sz w:val="16"/>
          <w:szCs w:val="16"/>
        </w:rPr>
        <w:t xml:space="preserve"> chemotherapy regimen. He also received rituximab and </w:t>
      </w:r>
      <w:proofErr w:type="spellStart"/>
      <w:r w:rsidRPr="00946FB7">
        <w:rPr>
          <w:rStyle w:val="Strong"/>
          <w:rFonts w:ascii="Times New Roman" w:hAnsi="Times New Roman" w:cs="Times New Roman"/>
          <w:b w:val="0"/>
          <w:sz w:val="16"/>
          <w:szCs w:val="16"/>
        </w:rPr>
        <w:t>intrathecal</w:t>
      </w:r>
      <w:proofErr w:type="spellEnd"/>
      <w:r w:rsidRPr="00946FB7">
        <w:rPr>
          <w:rStyle w:val="Strong"/>
          <w:rFonts w:ascii="Times New Roman" w:hAnsi="Times New Roman" w:cs="Times New Roman"/>
          <w:b w:val="0"/>
          <w:sz w:val="16"/>
          <w:szCs w:val="16"/>
        </w:rPr>
        <w:t xml:space="preserve"> prophylactic methotrexate before chemotherapy. Afterward, he decided to decline therapy due to concerns about side effects. After a year, repeat PET-CT showed near complete resolution of the lymphadenopathy. The patient had again chosen not to get further treatment based on the imaging findings and he lost follow-up for four years. On its most recent follow-up, his lymphoma continued to completely be in remission.</w:t>
      </w:r>
    </w:p>
    <w:p w:rsidR="00946FB7" w:rsidRPr="00946FB7" w:rsidRDefault="00946FB7" w:rsidP="00946FB7">
      <w:pPr>
        <w:pStyle w:val="BodyText"/>
        <w:rPr>
          <w:rStyle w:val="Strong"/>
          <w:rFonts w:ascii="Times New Roman" w:hAnsi="Times New Roman" w:cs="Times New Roman"/>
          <w:b w:val="0"/>
          <w:bCs w:val="0"/>
          <w:sz w:val="16"/>
          <w:szCs w:val="16"/>
        </w:rPr>
      </w:pPr>
    </w:p>
    <w:p w:rsidR="00946FB7" w:rsidRPr="00946FB7" w:rsidRDefault="00946FB7" w:rsidP="00946FB7">
      <w:pPr>
        <w:pStyle w:val="BodyText"/>
        <w:rPr>
          <w:rStyle w:val="Strong"/>
          <w:rFonts w:ascii="Times New Roman" w:hAnsi="Times New Roman" w:cs="Times New Roman"/>
          <w:sz w:val="16"/>
          <w:szCs w:val="16"/>
        </w:rPr>
      </w:pPr>
      <w:r w:rsidRPr="00946FB7">
        <w:rPr>
          <w:rStyle w:val="Strong"/>
          <w:rFonts w:ascii="Times New Roman" w:hAnsi="Times New Roman" w:cs="Times New Roman"/>
          <w:sz w:val="16"/>
          <w:szCs w:val="16"/>
        </w:rPr>
        <w:t xml:space="preserve">Discussion: </w:t>
      </w:r>
    </w:p>
    <w:p w:rsidR="00946FB7" w:rsidRPr="00946FB7" w:rsidRDefault="00946FB7" w:rsidP="00946FB7">
      <w:pPr>
        <w:pStyle w:val="BodyText"/>
        <w:rPr>
          <w:rStyle w:val="Strong"/>
          <w:rFonts w:ascii="Times New Roman" w:hAnsi="Times New Roman" w:cs="Times New Roman"/>
          <w:bCs w:val="0"/>
          <w:sz w:val="16"/>
          <w:szCs w:val="16"/>
        </w:rPr>
      </w:pPr>
    </w:p>
    <w:p w:rsidR="00946FB7" w:rsidRPr="00946FB7" w:rsidRDefault="00946FB7" w:rsidP="00946FB7">
      <w:pPr>
        <w:pStyle w:val="BodyText"/>
        <w:rPr>
          <w:rFonts w:ascii="Times New Roman" w:hAnsi="Times New Roman" w:cs="Times New Roman"/>
          <w:sz w:val="16"/>
          <w:szCs w:val="16"/>
        </w:rPr>
      </w:pPr>
      <w:r w:rsidRPr="00946FB7">
        <w:rPr>
          <w:rFonts w:ascii="Times New Roman" w:hAnsi="Times New Roman" w:cs="Times New Roman"/>
          <w:color w:val="000000"/>
          <w:sz w:val="16"/>
          <w:szCs w:val="16"/>
        </w:rPr>
        <w:t xml:space="preserve">Our patient’s lymphoma remained in remission despite not completing the recommended treatment course. </w:t>
      </w:r>
      <w:r w:rsidRPr="00946FB7">
        <w:rPr>
          <w:rStyle w:val="Strong"/>
          <w:rFonts w:ascii="Times New Roman" w:hAnsi="Times New Roman" w:cs="Times New Roman"/>
          <w:b w:val="0"/>
          <w:sz w:val="16"/>
          <w:szCs w:val="16"/>
        </w:rPr>
        <w:t xml:space="preserve">This </w:t>
      </w:r>
      <w:r w:rsidRPr="00946FB7">
        <w:rPr>
          <w:rFonts w:ascii="Times New Roman" w:hAnsi="Times New Roman" w:cs="Times New Roman"/>
          <w:color w:val="000000"/>
          <w:sz w:val="16"/>
          <w:szCs w:val="16"/>
        </w:rPr>
        <w:t>could draw attention that probably a lower number of cycles can be curative in selected patients like our patient who was young, asymptomatic, and had early stage with normal-minimally elevated LDH.</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lastRenderedPageBreak/>
        <w:t>Image</w:t>
      </w:r>
    </w:p>
    <w:p w:rsidR="00AE3E37" w:rsidRDefault="0042646B">
      <w:pPr>
        <w:pStyle w:val="BodyText"/>
        <w:spacing w:before="2"/>
        <w:rPr>
          <w:noProof/>
        </w:rPr>
      </w:pPr>
      <w:r>
        <w:rPr>
          <w:noProof/>
        </w:rPr>
        <w:drawing>
          <wp:anchor distT="0" distB="0" distL="114300" distR="114300" simplePos="0" relativeHeight="251661312" behindDoc="0" locked="0" layoutInCell="1" allowOverlap="1" wp14:anchorId="32B421CB" wp14:editId="438145CF">
            <wp:simplePos x="0" y="0"/>
            <wp:positionH relativeFrom="column">
              <wp:posOffset>1066165</wp:posOffset>
            </wp:positionH>
            <wp:positionV relativeFrom="paragraph">
              <wp:posOffset>24130</wp:posOffset>
            </wp:positionV>
            <wp:extent cx="2146300" cy="1400175"/>
            <wp:effectExtent l="0" t="0" r="635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46300" cy="1400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15FE09A" wp14:editId="66385BF2">
            <wp:simplePos x="0" y="0"/>
            <wp:positionH relativeFrom="column">
              <wp:posOffset>59055</wp:posOffset>
            </wp:positionH>
            <wp:positionV relativeFrom="paragraph">
              <wp:posOffset>69850</wp:posOffset>
            </wp:positionV>
            <wp:extent cx="822325" cy="1349375"/>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325" cy="1349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noProof/>
        </w:rPr>
      </w:pPr>
    </w:p>
    <w:p w:rsidR="00946FB7" w:rsidRDefault="00946FB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561AF" w:rsidRPr="001561AF" w:rsidRDefault="001561AF" w:rsidP="001561AF">
      <w:pPr>
        <w:pStyle w:val="ListParagraph"/>
        <w:numPr>
          <w:ilvl w:val="0"/>
          <w:numId w:val="3"/>
        </w:numPr>
        <w:tabs>
          <w:tab w:val="left" w:pos="384"/>
        </w:tabs>
        <w:spacing w:line="216" w:lineRule="exact"/>
        <w:ind w:right="137"/>
        <w:rPr>
          <w:rFonts w:ascii="Times New Roman" w:hAnsi="Times New Roman" w:cs="Times New Roman"/>
          <w:sz w:val="16"/>
          <w:szCs w:val="16"/>
        </w:rPr>
      </w:pPr>
      <w:r w:rsidRPr="001561AF">
        <w:rPr>
          <w:rFonts w:ascii="Times New Roman" w:hAnsi="Times New Roman" w:cs="Times New Roman"/>
          <w:sz w:val="16"/>
          <w:szCs w:val="16"/>
        </w:rPr>
        <w:t xml:space="preserve">Al </w:t>
      </w:r>
      <w:proofErr w:type="spellStart"/>
      <w:r w:rsidRPr="001561AF">
        <w:rPr>
          <w:rFonts w:ascii="Times New Roman" w:hAnsi="Times New Roman" w:cs="Times New Roman"/>
          <w:sz w:val="16"/>
          <w:szCs w:val="16"/>
        </w:rPr>
        <w:t>Sbihi</w:t>
      </w:r>
      <w:proofErr w:type="spellEnd"/>
      <w:r w:rsidRPr="001561AF">
        <w:rPr>
          <w:rFonts w:ascii="Times New Roman" w:hAnsi="Times New Roman" w:cs="Times New Roman"/>
          <w:sz w:val="16"/>
          <w:szCs w:val="16"/>
        </w:rPr>
        <w:t xml:space="preserve"> A, Manasrah N, </w:t>
      </w:r>
      <w:proofErr w:type="spellStart"/>
      <w:r w:rsidRPr="001561AF">
        <w:rPr>
          <w:rFonts w:ascii="Times New Roman" w:hAnsi="Times New Roman" w:cs="Times New Roman"/>
          <w:sz w:val="16"/>
          <w:szCs w:val="16"/>
        </w:rPr>
        <w:t>Alqasem</w:t>
      </w:r>
      <w:proofErr w:type="spellEnd"/>
      <w:r w:rsidRPr="001561AF">
        <w:rPr>
          <w:rFonts w:ascii="Times New Roman" w:hAnsi="Times New Roman" w:cs="Times New Roman"/>
          <w:sz w:val="16"/>
          <w:szCs w:val="16"/>
        </w:rPr>
        <w:t xml:space="preserve"> S, </w:t>
      </w:r>
      <w:proofErr w:type="spellStart"/>
      <w:r w:rsidRPr="001561AF">
        <w:rPr>
          <w:rFonts w:ascii="Times New Roman" w:hAnsi="Times New Roman" w:cs="Times New Roman"/>
          <w:sz w:val="16"/>
          <w:szCs w:val="16"/>
        </w:rPr>
        <w:t>Abudalou</w:t>
      </w:r>
      <w:proofErr w:type="spellEnd"/>
      <w:r w:rsidRPr="001561AF">
        <w:rPr>
          <w:rFonts w:ascii="Times New Roman" w:hAnsi="Times New Roman" w:cs="Times New Roman"/>
          <w:sz w:val="16"/>
          <w:szCs w:val="16"/>
        </w:rPr>
        <w:t xml:space="preserve"> M. Emphysematous </w:t>
      </w:r>
      <w:proofErr w:type="spellStart"/>
      <w:r w:rsidRPr="001561AF">
        <w:rPr>
          <w:rFonts w:ascii="Times New Roman" w:hAnsi="Times New Roman" w:cs="Times New Roman"/>
          <w:sz w:val="16"/>
          <w:szCs w:val="16"/>
        </w:rPr>
        <w:t>endometritis</w:t>
      </w:r>
      <w:proofErr w:type="spellEnd"/>
      <w:r w:rsidRPr="001561AF">
        <w:rPr>
          <w:rFonts w:ascii="Times New Roman" w:hAnsi="Times New Roman" w:cs="Times New Roman"/>
          <w:sz w:val="16"/>
          <w:szCs w:val="16"/>
        </w:rPr>
        <w:t xml:space="preserve"> in stage III endometrial cancer. BMJ Case Rep. 2021 Apr 22;14(4):e242371. </w:t>
      </w:r>
      <w:proofErr w:type="spellStart"/>
      <w:r w:rsidRPr="001561AF">
        <w:rPr>
          <w:rFonts w:ascii="Times New Roman" w:hAnsi="Times New Roman" w:cs="Times New Roman"/>
          <w:sz w:val="16"/>
          <w:szCs w:val="16"/>
        </w:rPr>
        <w:t>doi</w:t>
      </w:r>
      <w:proofErr w:type="spellEnd"/>
      <w:r w:rsidRPr="001561AF">
        <w:rPr>
          <w:rFonts w:ascii="Times New Roman" w:hAnsi="Times New Roman" w:cs="Times New Roman"/>
          <w:sz w:val="16"/>
          <w:szCs w:val="16"/>
        </w:rPr>
        <w:t>: 10.1136/bcr-2021-242371. PMID: 33888481; PMCID: PMC8070862.</w:t>
      </w:r>
    </w:p>
    <w:p w:rsidR="005973B9" w:rsidRPr="001561AF" w:rsidRDefault="001561AF" w:rsidP="001561AF">
      <w:pPr>
        <w:pStyle w:val="ListParagraph"/>
        <w:numPr>
          <w:ilvl w:val="0"/>
          <w:numId w:val="3"/>
        </w:numPr>
        <w:tabs>
          <w:tab w:val="left" w:pos="384"/>
        </w:tabs>
        <w:spacing w:line="216" w:lineRule="exact"/>
        <w:ind w:right="137"/>
        <w:rPr>
          <w:rFonts w:ascii="Times New Roman" w:hAnsi="Times New Roman" w:cs="Times New Roman"/>
          <w:sz w:val="16"/>
          <w:szCs w:val="16"/>
        </w:rPr>
      </w:pPr>
      <w:r w:rsidRPr="001561AF">
        <w:rPr>
          <w:rFonts w:ascii="Times New Roman" w:hAnsi="Times New Roman" w:cs="Times New Roman"/>
          <w:sz w:val="16"/>
          <w:szCs w:val="16"/>
        </w:rPr>
        <w:t xml:space="preserve">Al </w:t>
      </w:r>
      <w:proofErr w:type="spellStart"/>
      <w:r w:rsidRPr="001561AF">
        <w:rPr>
          <w:rFonts w:ascii="Times New Roman" w:hAnsi="Times New Roman" w:cs="Times New Roman"/>
          <w:sz w:val="16"/>
          <w:szCs w:val="16"/>
        </w:rPr>
        <w:t>Sbihi</w:t>
      </w:r>
      <w:proofErr w:type="spellEnd"/>
      <w:r w:rsidRPr="001561AF">
        <w:rPr>
          <w:rFonts w:ascii="Times New Roman" w:hAnsi="Times New Roman" w:cs="Times New Roman"/>
          <w:sz w:val="16"/>
          <w:szCs w:val="16"/>
        </w:rPr>
        <w:t xml:space="preserve"> AF, Singh P, Manasrah N, </w:t>
      </w:r>
      <w:proofErr w:type="spellStart"/>
      <w:r w:rsidRPr="001561AF">
        <w:rPr>
          <w:rFonts w:ascii="Times New Roman" w:hAnsi="Times New Roman" w:cs="Times New Roman"/>
          <w:sz w:val="16"/>
          <w:szCs w:val="16"/>
        </w:rPr>
        <w:t>Kandah</w:t>
      </w:r>
      <w:proofErr w:type="spellEnd"/>
      <w:r w:rsidRPr="001561AF">
        <w:rPr>
          <w:rFonts w:ascii="Times New Roman" w:hAnsi="Times New Roman" w:cs="Times New Roman"/>
          <w:sz w:val="16"/>
          <w:szCs w:val="16"/>
        </w:rPr>
        <w:t xml:space="preserve"> E, Appel J. An HIV Associated </w:t>
      </w:r>
      <w:proofErr w:type="spellStart"/>
      <w:r w:rsidRPr="001561AF">
        <w:rPr>
          <w:rFonts w:ascii="Times New Roman" w:hAnsi="Times New Roman" w:cs="Times New Roman"/>
          <w:sz w:val="16"/>
          <w:szCs w:val="16"/>
        </w:rPr>
        <w:t>Plasmablastic</w:t>
      </w:r>
      <w:proofErr w:type="spellEnd"/>
      <w:r w:rsidRPr="001561AF">
        <w:rPr>
          <w:rFonts w:ascii="Times New Roman" w:hAnsi="Times New Roman" w:cs="Times New Roman"/>
          <w:sz w:val="16"/>
          <w:szCs w:val="16"/>
        </w:rPr>
        <w:t xml:space="preserve"> Lymphoma With Spontaneous Tumor </w:t>
      </w:r>
      <w:proofErr w:type="spellStart"/>
      <w:r w:rsidRPr="001561AF">
        <w:rPr>
          <w:rFonts w:ascii="Times New Roman" w:hAnsi="Times New Roman" w:cs="Times New Roman"/>
          <w:sz w:val="16"/>
          <w:szCs w:val="16"/>
        </w:rPr>
        <w:t>Lysis</w:t>
      </w:r>
      <w:proofErr w:type="spellEnd"/>
      <w:r w:rsidRPr="001561AF">
        <w:rPr>
          <w:rFonts w:ascii="Times New Roman" w:hAnsi="Times New Roman" w:cs="Times New Roman"/>
          <w:sz w:val="16"/>
          <w:szCs w:val="16"/>
        </w:rPr>
        <w:t xml:space="preserve"> Syndrome. </w:t>
      </w:r>
      <w:proofErr w:type="spellStart"/>
      <w:r w:rsidRPr="001561AF">
        <w:rPr>
          <w:rFonts w:ascii="Times New Roman" w:hAnsi="Times New Roman" w:cs="Times New Roman"/>
          <w:sz w:val="16"/>
          <w:szCs w:val="16"/>
        </w:rPr>
        <w:t>Cureus</w:t>
      </w:r>
      <w:proofErr w:type="spellEnd"/>
      <w:r w:rsidRPr="001561AF">
        <w:rPr>
          <w:rFonts w:ascii="Times New Roman" w:hAnsi="Times New Roman" w:cs="Times New Roman"/>
          <w:sz w:val="16"/>
          <w:szCs w:val="16"/>
        </w:rPr>
        <w:t xml:space="preserve">. 2020 Aug 9;12(8):e9625. </w:t>
      </w:r>
      <w:proofErr w:type="spellStart"/>
      <w:r w:rsidRPr="001561AF">
        <w:rPr>
          <w:rFonts w:ascii="Times New Roman" w:hAnsi="Times New Roman" w:cs="Times New Roman"/>
          <w:sz w:val="16"/>
          <w:szCs w:val="16"/>
        </w:rPr>
        <w:t>doi</w:t>
      </w:r>
      <w:proofErr w:type="spellEnd"/>
      <w:r w:rsidRPr="001561AF">
        <w:rPr>
          <w:rFonts w:ascii="Times New Roman" w:hAnsi="Times New Roman" w:cs="Times New Roman"/>
          <w:sz w:val="16"/>
          <w:szCs w:val="16"/>
        </w:rPr>
        <w:t>: 10.7759/cureus.9625. PMID: 32923226; PMCID: PMC7478934.</w:t>
      </w:r>
      <w:r w:rsidR="005973B9" w:rsidRPr="001561AF">
        <w:rPr>
          <w:rFonts w:ascii="Times New Roman" w:hAnsi="Times New Roman" w:cs="Times New Roman"/>
          <w:sz w:val="16"/>
          <w:szCs w:val="16"/>
        </w:rPr>
        <w:t>.</w:t>
      </w:r>
    </w:p>
    <w:p w:rsidR="001561AF" w:rsidRPr="001561AF" w:rsidRDefault="001561AF" w:rsidP="001561AF">
      <w:pPr>
        <w:pStyle w:val="ListParagraph"/>
        <w:numPr>
          <w:ilvl w:val="0"/>
          <w:numId w:val="3"/>
        </w:numPr>
        <w:tabs>
          <w:tab w:val="left" w:pos="384"/>
        </w:tabs>
        <w:spacing w:before="92" w:line="218" w:lineRule="exact"/>
        <w:rPr>
          <w:rFonts w:ascii="Times New Roman" w:hAnsi="Times New Roman" w:cs="Times New Roman"/>
          <w:sz w:val="16"/>
          <w:szCs w:val="16"/>
        </w:rPr>
      </w:pPr>
      <w:r w:rsidRPr="001561AF">
        <w:rPr>
          <w:rFonts w:ascii="Times New Roman" w:hAnsi="Times New Roman" w:cs="Times New Roman"/>
          <w:sz w:val="16"/>
          <w:szCs w:val="16"/>
        </w:rPr>
        <w:t xml:space="preserve">Al </w:t>
      </w:r>
      <w:proofErr w:type="spellStart"/>
      <w:r w:rsidRPr="001561AF">
        <w:rPr>
          <w:rFonts w:ascii="Times New Roman" w:hAnsi="Times New Roman" w:cs="Times New Roman"/>
          <w:sz w:val="16"/>
          <w:szCs w:val="16"/>
        </w:rPr>
        <w:t>Sbihi</w:t>
      </w:r>
      <w:proofErr w:type="spellEnd"/>
      <w:r w:rsidRPr="001561AF">
        <w:rPr>
          <w:rFonts w:ascii="Times New Roman" w:hAnsi="Times New Roman" w:cs="Times New Roman"/>
          <w:sz w:val="16"/>
          <w:szCs w:val="16"/>
        </w:rPr>
        <w:t xml:space="preserve"> A, Manasrah N, Sano D, Lonardo S. Early-stage </w:t>
      </w:r>
      <w:proofErr w:type="spellStart"/>
      <w:r w:rsidRPr="001561AF">
        <w:rPr>
          <w:rFonts w:ascii="Times New Roman" w:hAnsi="Times New Roman" w:cs="Times New Roman"/>
          <w:sz w:val="16"/>
          <w:szCs w:val="16"/>
        </w:rPr>
        <w:t>Burkitt</w:t>
      </w:r>
      <w:proofErr w:type="spellEnd"/>
      <w:r w:rsidRPr="001561AF">
        <w:rPr>
          <w:rFonts w:ascii="Times New Roman" w:hAnsi="Times New Roman" w:cs="Times New Roman"/>
          <w:sz w:val="16"/>
          <w:szCs w:val="16"/>
        </w:rPr>
        <w:t xml:space="preserve"> lymphoma remained in remission 7 years from diagnosis after only one cycle of </w:t>
      </w:r>
      <w:proofErr w:type="spellStart"/>
      <w:r w:rsidRPr="001561AF">
        <w:rPr>
          <w:rFonts w:ascii="Times New Roman" w:hAnsi="Times New Roman" w:cs="Times New Roman"/>
          <w:sz w:val="16"/>
          <w:szCs w:val="16"/>
        </w:rPr>
        <w:t>chemoimmunotherapy</w:t>
      </w:r>
      <w:proofErr w:type="spellEnd"/>
      <w:r w:rsidRPr="001561AF">
        <w:rPr>
          <w:rFonts w:ascii="Times New Roman" w:hAnsi="Times New Roman" w:cs="Times New Roman"/>
          <w:sz w:val="16"/>
          <w:szCs w:val="16"/>
        </w:rPr>
        <w:t xml:space="preserve">. BMJ Case Rep. 2021 Apr 20;14(4):e240925. </w:t>
      </w:r>
      <w:proofErr w:type="spellStart"/>
      <w:r w:rsidRPr="001561AF">
        <w:rPr>
          <w:rFonts w:ascii="Times New Roman" w:hAnsi="Times New Roman" w:cs="Times New Roman"/>
          <w:sz w:val="16"/>
          <w:szCs w:val="16"/>
        </w:rPr>
        <w:t>doi</w:t>
      </w:r>
      <w:proofErr w:type="spellEnd"/>
      <w:r w:rsidRPr="001561AF">
        <w:rPr>
          <w:rFonts w:ascii="Times New Roman" w:hAnsi="Times New Roman" w:cs="Times New Roman"/>
          <w:sz w:val="16"/>
          <w:szCs w:val="16"/>
        </w:rPr>
        <w:t>: 10.1136/bcr-2020-240925. PMID: 33879463; PMCID: PMC8061862.</w:t>
      </w:r>
    </w:p>
    <w:p w:rsidR="001561AF" w:rsidRPr="001561AF" w:rsidRDefault="001561AF" w:rsidP="005973B9">
      <w:pPr>
        <w:pStyle w:val="BodyText"/>
        <w:spacing w:before="85" w:line="216" w:lineRule="exact"/>
        <w:ind w:left="383" w:right="138" w:hanging="284"/>
        <w:jc w:val="both"/>
        <w:rPr>
          <w:rFonts w:ascii="Times New Roman" w:eastAsia="Calibri" w:hAnsi="Times New Roman" w:cs="Times New Roman"/>
          <w:sz w:val="16"/>
          <w:szCs w:val="16"/>
        </w:rPr>
      </w:pPr>
      <w:r w:rsidRPr="001561AF">
        <w:rPr>
          <w:rFonts w:ascii="Times New Roman" w:eastAsia="Calibri" w:hAnsi="Times New Roman" w:cs="Times New Roman"/>
          <w:sz w:val="16"/>
          <w:szCs w:val="16"/>
        </w:rPr>
        <w:t xml:space="preserve">4. Al </w:t>
      </w:r>
      <w:proofErr w:type="spellStart"/>
      <w:r w:rsidRPr="001561AF">
        <w:rPr>
          <w:rFonts w:ascii="Times New Roman" w:eastAsia="Calibri" w:hAnsi="Times New Roman" w:cs="Times New Roman"/>
          <w:sz w:val="16"/>
          <w:szCs w:val="16"/>
        </w:rPr>
        <w:t>Sbihi</w:t>
      </w:r>
      <w:proofErr w:type="spellEnd"/>
      <w:r w:rsidRPr="001561AF">
        <w:rPr>
          <w:rFonts w:ascii="Times New Roman" w:eastAsia="Calibri" w:hAnsi="Times New Roman" w:cs="Times New Roman"/>
          <w:sz w:val="16"/>
          <w:szCs w:val="16"/>
        </w:rPr>
        <w:t xml:space="preserve"> AF, Manasrah N, Kosti J, Alhassan S. Coronavirus Disease 2019-Associated Bilateral Massive Pulmonary Emboli Caused Death in a Healthy 35-Year-Old Patient. </w:t>
      </w:r>
      <w:proofErr w:type="spellStart"/>
      <w:r w:rsidRPr="001561AF">
        <w:rPr>
          <w:rFonts w:ascii="Times New Roman" w:eastAsia="Calibri" w:hAnsi="Times New Roman" w:cs="Times New Roman"/>
          <w:sz w:val="16"/>
          <w:szCs w:val="16"/>
        </w:rPr>
        <w:t>Cureus</w:t>
      </w:r>
      <w:proofErr w:type="spellEnd"/>
      <w:r w:rsidRPr="001561AF">
        <w:rPr>
          <w:rFonts w:ascii="Times New Roman" w:eastAsia="Calibri" w:hAnsi="Times New Roman" w:cs="Times New Roman"/>
          <w:sz w:val="16"/>
          <w:szCs w:val="16"/>
        </w:rPr>
        <w:t xml:space="preserve">. 2020 Sep 2;12(9):e10213. </w:t>
      </w:r>
      <w:proofErr w:type="spellStart"/>
      <w:r w:rsidRPr="001561AF">
        <w:rPr>
          <w:rFonts w:ascii="Times New Roman" w:eastAsia="Calibri" w:hAnsi="Times New Roman" w:cs="Times New Roman"/>
          <w:sz w:val="16"/>
          <w:szCs w:val="16"/>
        </w:rPr>
        <w:t>doi</w:t>
      </w:r>
      <w:proofErr w:type="spellEnd"/>
      <w:r w:rsidRPr="001561AF">
        <w:rPr>
          <w:rFonts w:ascii="Times New Roman" w:eastAsia="Calibri" w:hAnsi="Times New Roman" w:cs="Times New Roman"/>
          <w:sz w:val="16"/>
          <w:szCs w:val="16"/>
        </w:rPr>
        <w:t>: 10.7759/cureus.10213. PMID: 33042659; PMCID: PMC7535868.</w:t>
      </w:r>
    </w:p>
    <w:p w:rsidR="005973B9" w:rsidRPr="001561AF" w:rsidRDefault="005973B9" w:rsidP="005973B9">
      <w:pPr>
        <w:pStyle w:val="BodyText"/>
        <w:spacing w:before="85" w:line="216" w:lineRule="exact"/>
        <w:ind w:left="383" w:right="138" w:hanging="284"/>
        <w:jc w:val="both"/>
        <w:rPr>
          <w:rFonts w:ascii="Times New Roman" w:hAnsi="Times New Roman" w:cs="Times New Roman"/>
          <w:sz w:val="16"/>
          <w:szCs w:val="16"/>
        </w:rPr>
      </w:pPr>
      <w:r w:rsidRPr="001561AF">
        <w:rPr>
          <w:rFonts w:ascii="Times New Roman" w:hAnsi="Times New Roman" w:cs="Times New Roman"/>
          <w:sz w:val="16"/>
          <w:szCs w:val="16"/>
        </w:rPr>
        <w:t xml:space="preserve">5. </w:t>
      </w:r>
      <w:proofErr w:type="spellStart"/>
      <w:r w:rsidR="001561AF" w:rsidRPr="001561AF">
        <w:rPr>
          <w:rFonts w:ascii="Times New Roman" w:hAnsi="Times New Roman" w:cs="Times New Roman"/>
          <w:sz w:val="16"/>
          <w:szCs w:val="16"/>
        </w:rPr>
        <w:t>Abudalou</w:t>
      </w:r>
      <w:proofErr w:type="spellEnd"/>
      <w:r w:rsidR="001561AF" w:rsidRPr="001561AF">
        <w:rPr>
          <w:rFonts w:ascii="Times New Roman" w:hAnsi="Times New Roman" w:cs="Times New Roman"/>
          <w:sz w:val="16"/>
          <w:szCs w:val="16"/>
        </w:rPr>
        <w:t xml:space="preserve"> M, Al </w:t>
      </w:r>
      <w:proofErr w:type="spellStart"/>
      <w:r w:rsidR="001561AF" w:rsidRPr="001561AF">
        <w:rPr>
          <w:rFonts w:ascii="Times New Roman" w:hAnsi="Times New Roman" w:cs="Times New Roman"/>
          <w:sz w:val="16"/>
          <w:szCs w:val="16"/>
        </w:rPr>
        <w:t>Sbihi</w:t>
      </w:r>
      <w:proofErr w:type="spellEnd"/>
      <w:r w:rsidR="001561AF" w:rsidRPr="001561AF">
        <w:rPr>
          <w:rFonts w:ascii="Times New Roman" w:hAnsi="Times New Roman" w:cs="Times New Roman"/>
          <w:sz w:val="16"/>
          <w:szCs w:val="16"/>
        </w:rPr>
        <w:t xml:space="preserve"> AF, </w:t>
      </w:r>
      <w:proofErr w:type="spellStart"/>
      <w:r w:rsidR="001561AF" w:rsidRPr="001561AF">
        <w:rPr>
          <w:rFonts w:ascii="Times New Roman" w:hAnsi="Times New Roman" w:cs="Times New Roman"/>
          <w:sz w:val="16"/>
          <w:szCs w:val="16"/>
        </w:rPr>
        <w:t>Perepletchikov</w:t>
      </w:r>
      <w:proofErr w:type="spellEnd"/>
      <w:r w:rsidR="001561AF" w:rsidRPr="001561AF">
        <w:rPr>
          <w:rFonts w:ascii="Times New Roman" w:hAnsi="Times New Roman" w:cs="Times New Roman"/>
          <w:sz w:val="16"/>
          <w:szCs w:val="16"/>
        </w:rPr>
        <w:t xml:space="preserve"> A, </w:t>
      </w:r>
      <w:proofErr w:type="spellStart"/>
      <w:r w:rsidR="001561AF" w:rsidRPr="001561AF">
        <w:rPr>
          <w:rFonts w:ascii="Times New Roman" w:hAnsi="Times New Roman" w:cs="Times New Roman"/>
          <w:sz w:val="16"/>
          <w:szCs w:val="16"/>
        </w:rPr>
        <w:t>Stallwood</w:t>
      </w:r>
      <w:proofErr w:type="spellEnd"/>
      <w:r w:rsidR="001561AF" w:rsidRPr="001561AF">
        <w:rPr>
          <w:rFonts w:ascii="Times New Roman" w:hAnsi="Times New Roman" w:cs="Times New Roman"/>
          <w:sz w:val="16"/>
          <w:szCs w:val="16"/>
        </w:rPr>
        <w:t xml:space="preserve"> C. Small Intestinal Adenocarcinoma in a Patient With Celiac Disease. </w:t>
      </w:r>
      <w:proofErr w:type="spellStart"/>
      <w:r w:rsidR="001561AF" w:rsidRPr="001561AF">
        <w:rPr>
          <w:rFonts w:ascii="Times New Roman" w:hAnsi="Times New Roman" w:cs="Times New Roman"/>
          <w:sz w:val="16"/>
          <w:szCs w:val="16"/>
        </w:rPr>
        <w:t>Cureus</w:t>
      </w:r>
      <w:proofErr w:type="spellEnd"/>
      <w:r w:rsidR="001561AF" w:rsidRPr="001561AF">
        <w:rPr>
          <w:rFonts w:ascii="Times New Roman" w:hAnsi="Times New Roman" w:cs="Times New Roman"/>
          <w:sz w:val="16"/>
          <w:szCs w:val="16"/>
        </w:rPr>
        <w:t xml:space="preserve">. 2021 Jan 31;13(1):e13039. </w:t>
      </w:r>
      <w:proofErr w:type="spellStart"/>
      <w:r w:rsidR="001561AF" w:rsidRPr="001561AF">
        <w:rPr>
          <w:rFonts w:ascii="Times New Roman" w:hAnsi="Times New Roman" w:cs="Times New Roman"/>
          <w:sz w:val="16"/>
          <w:szCs w:val="16"/>
        </w:rPr>
        <w:t>doi</w:t>
      </w:r>
      <w:proofErr w:type="spellEnd"/>
      <w:r w:rsidR="001561AF" w:rsidRPr="001561AF">
        <w:rPr>
          <w:rFonts w:ascii="Times New Roman" w:hAnsi="Times New Roman" w:cs="Times New Roman"/>
          <w:sz w:val="16"/>
          <w:szCs w:val="16"/>
        </w:rPr>
        <w:t>: 10.7759/cureus.13039. PMID: 33665060; PMCID: PMC7924906.</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p>
    <w:p w:rsidR="00AE3E37" w:rsidRDefault="001A44C4">
      <w:pPr>
        <w:pStyle w:val="BodyText"/>
        <w:spacing w:line="40" w:lineRule="exact"/>
        <w:ind w:left="2202"/>
        <w:rPr>
          <w:rFonts w:ascii="Calibri"/>
          <w:sz w:val="4"/>
        </w:rPr>
      </w:pPr>
      <w:r>
        <w:rPr>
          <w:b/>
          <w:bCs/>
          <w:noProof/>
          <w:sz w:val="36"/>
          <w:szCs w:val="36"/>
        </w:rPr>
        <w:drawing>
          <wp:anchor distT="0" distB="0" distL="114300" distR="114300" simplePos="0" relativeHeight="251663360" behindDoc="0" locked="0" layoutInCell="1" allowOverlap="1" wp14:anchorId="3F87916E" wp14:editId="4EE303A0">
            <wp:simplePos x="0" y="0"/>
            <wp:positionH relativeFrom="column">
              <wp:posOffset>307975</wp:posOffset>
            </wp:positionH>
            <wp:positionV relativeFrom="paragraph">
              <wp:posOffset>2540</wp:posOffset>
            </wp:positionV>
            <wp:extent cx="628650" cy="810260"/>
            <wp:effectExtent l="0" t="0" r="0" b="8890"/>
            <wp:wrapNone/>
            <wp:docPr id="3" name="Picture 3" descr="C:\Users\Ali\Desktop\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Desktop\Scan.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00292ED9">
        <w:rPr>
          <w:rFonts w:ascii="Calibri"/>
          <w:noProof/>
          <w:sz w:val="4"/>
        </w:rPr>
        <mc:AlternateContent>
          <mc:Choice Requires="wpg">
            <w:drawing>
              <wp:inline distT="0" distB="0" distL="0" distR="0" wp14:anchorId="26C9C9C9" wp14:editId="264EFE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46FB7">
        <w:rPr>
          <w:noProof/>
        </w:rPr>
        <w:drawing>
          <wp:inline distT="0" distB="0" distL="0" distR="0" wp14:anchorId="5A44CE11" wp14:editId="1CA2405D">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73405B" w:rsidRDefault="0073405B">
      <w:pPr>
        <w:spacing w:before="41" w:line="154" w:lineRule="exact"/>
        <w:ind w:left="213" w:right="231"/>
        <w:jc w:val="both"/>
        <w:rPr>
          <w:rFonts w:ascii="Arial"/>
          <w:sz w:val="14"/>
        </w:rPr>
      </w:pPr>
    </w:p>
    <w:p w:rsidR="00AE3E37" w:rsidRPr="0073405B" w:rsidRDefault="00A9710C">
      <w:pPr>
        <w:spacing w:before="41" w:line="154" w:lineRule="exact"/>
        <w:ind w:left="213" w:right="231"/>
        <w:jc w:val="both"/>
        <w:rPr>
          <w:rFonts w:ascii="Times New Roman" w:hAnsi="Times New Roman" w:cs="Times New Roman"/>
          <w:sz w:val="16"/>
          <w:szCs w:val="16"/>
        </w:rPr>
      </w:pPr>
      <w:r w:rsidRPr="0073405B">
        <w:rPr>
          <w:rFonts w:ascii="Times New Roman" w:hAnsi="Times New Roman" w:cs="Times New Roman"/>
          <w:sz w:val="16"/>
          <w:szCs w:val="16"/>
        </w:rPr>
        <w:t>D</w:t>
      </w:r>
      <w:r w:rsidR="0078738A" w:rsidRPr="0073405B">
        <w:rPr>
          <w:rFonts w:ascii="Times New Roman" w:hAnsi="Times New Roman" w:cs="Times New Roman"/>
          <w:sz w:val="16"/>
          <w:szCs w:val="16"/>
        </w:rPr>
        <w:t>r</w:t>
      </w:r>
      <w:r w:rsidR="0073405B" w:rsidRPr="0073405B">
        <w:rPr>
          <w:rFonts w:ascii="Times New Roman" w:hAnsi="Times New Roman" w:cs="Times New Roman"/>
          <w:sz w:val="16"/>
          <w:szCs w:val="16"/>
        </w:rPr>
        <w:t xml:space="preserve">. Ali Al </w:t>
      </w:r>
      <w:proofErr w:type="spellStart"/>
      <w:r w:rsidR="0073405B" w:rsidRPr="0073405B">
        <w:rPr>
          <w:rFonts w:ascii="Times New Roman" w:hAnsi="Times New Roman" w:cs="Times New Roman"/>
          <w:sz w:val="16"/>
          <w:szCs w:val="16"/>
        </w:rPr>
        <w:t>Sbihi</w:t>
      </w:r>
      <w:proofErr w:type="spellEnd"/>
      <w:r w:rsidR="0073405B" w:rsidRPr="0073405B">
        <w:rPr>
          <w:rFonts w:ascii="Times New Roman" w:hAnsi="Times New Roman" w:cs="Times New Roman"/>
          <w:sz w:val="16"/>
          <w:szCs w:val="16"/>
        </w:rPr>
        <w:t xml:space="preserve"> is a </w:t>
      </w:r>
      <w:r w:rsidR="0073405B">
        <w:rPr>
          <w:rFonts w:ascii="Times New Roman" w:hAnsi="Times New Roman" w:cs="Times New Roman"/>
          <w:sz w:val="16"/>
          <w:szCs w:val="16"/>
        </w:rPr>
        <w:t xml:space="preserve">28 year-old </w:t>
      </w:r>
      <w:r w:rsidR="0073405B" w:rsidRPr="0073405B">
        <w:rPr>
          <w:rFonts w:ascii="Times New Roman" w:hAnsi="Times New Roman" w:cs="Times New Roman"/>
          <w:sz w:val="16"/>
          <w:szCs w:val="16"/>
        </w:rPr>
        <w:t xml:space="preserve">second year internal medicine resident at Wayne State University/Detroit Medical Center/Sinai Grace Hospital. I am interested in the cancer research projects, case series, and case reports. I write up any interesting cases that I encounter in my medical training. </w:t>
      </w:r>
      <w:r w:rsidR="00D44D88">
        <w:rPr>
          <w:rFonts w:ascii="Times New Roman" w:hAnsi="Times New Roman" w:cs="Times New Roman"/>
          <w:sz w:val="16"/>
          <w:szCs w:val="16"/>
        </w:rPr>
        <w:t>I am currently working on a big research project for paragangliomas tre</w:t>
      </w:r>
      <w:bookmarkStart w:id="0" w:name="_GoBack"/>
      <w:bookmarkEnd w:id="0"/>
      <w:r w:rsidR="00D44D88">
        <w:rPr>
          <w:rFonts w:ascii="Times New Roman" w:hAnsi="Times New Roman" w:cs="Times New Roman"/>
          <w:sz w:val="16"/>
          <w:szCs w:val="16"/>
        </w:rPr>
        <w:t>atment options.</w:t>
      </w:r>
    </w:p>
    <w:p w:rsidR="00AE3E37" w:rsidRDefault="00A9710C">
      <w:pPr>
        <w:spacing w:before="62"/>
        <w:ind w:left="4217" w:right="4235"/>
        <w:jc w:val="center"/>
        <w:rPr>
          <w:rFonts w:ascii="Arial"/>
          <w:sz w:val="14"/>
        </w:rPr>
      </w:pPr>
      <w:r>
        <w:rPr>
          <w:rFonts w:ascii="Arial"/>
          <w:sz w:val="14"/>
        </w:rPr>
        <w:t xml:space="preserve">Email: </w:t>
      </w:r>
      <w:hyperlink r:id="rId14" w:history="1">
        <w:r w:rsidR="0073405B" w:rsidRPr="005A1C3E">
          <w:rPr>
            <w:rStyle w:val="Hyperlink"/>
            <w:rFonts w:ascii="Arial"/>
            <w:sz w:val="14"/>
          </w:rPr>
          <w:t>aalsbihi@dmc.org</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73405B">
      <w:pPr>
        <w:spacing w:before="39"/>
        <w:rPr>
          <w:rFonts w:ascii="Minion Pro"/>
          <w:b/>
          <w:sz w:val="20"/>
        </w:rPr>
      </w:pPr>
      <w:r w:rsidRPr="00B21A57">
        <w:rPr>
          <w:rFonts w:ascii="Minion Pro"/>
          <w:b/>
          <w:sz w:val="20"/>
        </w:rPr>
        <w:t>Notes/Comments:</w:t>
      </w:r>
    </w:p>
    <w:p w:rsidR="00AE3E37" w:rsidRPr="0073405B" w:rsidRDefault="00946FB7" w:rsidP="0073405B">
      <w:pPr>
        <w:pStyle w:val="NormalWeb"/>
        <w:spacing w:after="0"/>
        <w:rPr>
          <w:sz w:val="16"/>
          <w:szCs w:val="16"/>
        </w:rPr>
        <w:sectPr w:rsidR="00AE3E37" w:rsidRPr="0073405B">
          <w:type w:val="continuous"/>
          <w:pgSz w:w="11910" w:h="16840"/>
          <w:pgMar w:top="1740" w:right="600" w:bottom="840" w:left="620" w:header="720" w:footer="720" w:gutter="0"/>
          <w:cols w:space="720"/>
        </w:sectPr>
      </w:pPr>
      <w:r w:rsidRPr="0073405B">
        <w:rPr>
          <w:sz w:val="16"/>
          <w:szCs w:val="16"/>
        </w:rPr>
        <w:t xml:space="preserve">I hope that I will be accepted to present my case report about </w:t>
      </w:r>
      <w:proofErr w:type="spellStart"/>
      <w:r w:rsidRPr="0073405B">
        <w:rPr>
          <w:sz w:val="16"/>
          <w:szCs w:val="16"/>
        </w:rPr>
        <w:t>Burkitt</w:t>
      </w:r>
      <w:proofErr w:type="spellEnd"/>
      <w:r w:rsidRPr="0073405B">
        <w:rPr>
          <w:sz w:val="16"/>
          <w:szCs w:val="16"/>
        </w:rPr>
        <w:t xml:space="preserve"> lymphoma remission with one cycle of chemo-immunotherapy. My case report was recently pu</w:t>
      </w:r>
      <w:r w:rsidR="0073405B" w:rsidRPr="0073405B">
        <w:rPr>
          <w:sz w:val="16"/>
          <w:szCs w:val="16"/>
        </w:rPr>
        <w:t xml:space="preserve">blished in the BMJ case </w:t>
      </w:r>
      <w:proofErr w:type="spellStart"/>
      <w:r w:rsidR="0073405B" w:rsidRPr="0073405B">
        <w:rPr>
          <w:sz w:val="16"/>
          <w:szCs w:val="16"/>
        </w:rPr>
        <w:t>repor</w:t>
      </w:r>
      <w:proofErr w:type="spellEnd"/>
    </w:p>
    <w:p w:rsidR="00AE3E37" w:rsidRDefault="00AE3E37" w:rsidP="00D44D8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3EDD"/>
    <w:rsid w:val="000E2911"/>
    <w:rsid w:val="001263DF"/>
    <w:rsid w:val="001561AF"/>
    <w:rsid w:val="001A44C4"/>
    <w:rsid w:val="001E763C"/>
    <w:rsid w:val="00292ED9"/>
    <w:rsid w:val="00314AFB"/>
    <w:rsid w:val="003B76D9"/>
    <w:rsid w:val="00404E5B"/>
    <w:rsid w:val="00414F7B"/>
    <w:rsid w:val="0042646B"/>
    <w:rsid w:val="004355DC"/>
    <w:rsid w:val="004749B4"/>
    <w:rsid w:val="00494130"/>
    <w:rsid w:val="004F3523"/>
    <w:rsid w:val="005973B9"/>
    <w:rsid w:val="005B3A56"/>
    <w:rsid w:val="006060CE"/>
    <w:rsid w:val="0063497F"/>
    <w:rsid w:val="0073405B"/>
    <w:rsid w:val="0078738A"/>
    <w:rsid w:val="00873DF0"/>
    <w:rsid w:val="008756E6"/>
    <w:rsid w:val="00946FB7"/>
    <w:rsid w:val="009B2D44"/>
    <w:rsid w:val="00A07E82"/>
    <w:rsid w:val="00A9710C"/>
    <w:rsid w:val="00AE3E37"/>
    <w:rsid w:val="00B21A57"/>
    <w:rsid w:val="00C33602"/>
    <w:rsid w:val="00CD6F55"/>
    <w:rsid w:val="00D44D88"/>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83EDD"/>
    <w:pPr>
      <w:widowControl/>
      <w:spacing w:before="100" w:beforeAutospacing="1" w:after="100" w:afterAutospacing="1"/>
    </w:pPr>
    <w:rPr>
      <w:rFonts w:ascii="Times New Roman" w:eastAsia="Times New Roman" w:hAnsi="Times New Roman" w:cs="Times New Roman"/>
      <w:sz w:val="24"/>
      <w:szCs w:val="24"/>
      <w:lang w:bidi="pa-IN"/>
    </w:rPr>
  </w:style>
  <w:style w:type="character" w:styleId="Strong">
    <w:name w:val="Strong"/>
    <w:basedOn w:val="DefaultParagraphFont"/>
    <w:uiPriority w:val="22"/>
    <w:qFormat/>
    <w:rsid w:val="00083ED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083EDD"/>
    <w:pPr>
      <w:widowControl/>
      <w:spacing w:before="100" w:beforeAutospacing="1" w:after="100" w:afterAutospacing="1"/>
    </w:pPr>
    <w:rPr>
      <w:rFonts w:ascii="Times New Roman" w:eastAsia="Times New Roman" w:hAnsi="Times New Roman" w:cs="Times New Roman"/>
      <w:sz w:val="24"/>
      <w:szCs w:val="24"/>
      <w:lang w:bidi="pa-IN"/>
    </w:rPr>
  </w:style>
  <w:style w:type="character" w:styleId="Strong">
    <w:name w:val="Strong"/>
    <w:basedOn w:val="DefaultParagraphFont"/>
    <w:uiPriority w:val="22"/>
    <w:qFormat/>
    <w:rsid w:val="00083E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alsbihi@dmc.org"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68AF3FF3</Template>
  <TotalTime>25</TotalTime>
  <Pages>1</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"aalsbi"</cp:lastModifiedBy>
  <cp:revision>9</cp:revision>
  <dcterms:created xsi:type="dcterms:W3CDTF">2016-08-31T13:10:00Z</dcterms:created>
  <dcterms:modified xsi:type="dcterms:W3CDTF">2021-05-12T17:00:00Z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