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7D353" w14:textId="5181BD6E" w:rsidR="00CD02EC" w:rsidRDefault="006E4407" w:rsidP="00CD02EC">
      <w:pPr>
        <w:pStyle w:val="Heading1"/>
        <w:spacing w:before="170"/>
        <w:ind w:left="0"/>
      </w:pPr>
      <w:r>
        <w:rPr>
          <w:color w:val="337AB7"/>
        </w:rPr>
        <w:t>Menstruation and Vestibular Migraine</w:t>
      </w:r>
    </w:p>
    <w:p w14:paraId="0D62FD5C" w14:textId="1467306D" w:rsidR="00CD02EC" w:rsidRDefault="00CD02EC" w:rsidP="00CD02EC">
      <w:pPr>
        <w:pStyle w:val="BodyText"/>
        <w:spacing w:before="73" w:line="198" w:lineRule="exact"/>
        <w:ind w:left="100" w:right="5987"/>
        <w:rPr>
          <w:rFonts w:ascii="Arial"/>
        </w:rPr>
      </w:pPr>
      <w:r>
        <w:rPr>
          <w:rFonts w:ascii="Arial"/>
        </w:rPr>
        <w:t xml:space="preserve">Dr </w:t>
      </w:r>
      <w:r w:rsidR="006E4407">
        <w:rPr>
          <w:rFonts w:ascii="Arial"/>
        </w:rPr>
        <w:t xml:space="preserve">Eleni Zoe </w:t>
      </w:r>
      <w:proofErr w:type="spellStart"/>
      <w:r w:rsidR="006E4407">
        <w:rPr>
          <w:rFonts w:ascii="Arial"/>
        </w:rPr>
        <w:t>Gkoritsa</w:t>
      </w:r>
      <w:proofErr w:type="spellEnd"/>
      <w:r w:rsidR="006E4407">
        <w:rPr>
          <w:rFonts w:ascii="Arial"/>
        </w:rPr>
        <w:t xml:space="preserve"> MD,</w:t>
      </w:r>
      <w:r>
        <w:rPr>
          <w:rFonts w:ascii="Arial"/>
        </w:rPr>
        <w:t xml:space="preserve"> </w:t>
      </w:r>
      <w:proofErr w:type="gramStart"/>
      <w:r>
        <w:rPr>
          <w:rFonts w:ascii="Arial"/>
        </w:rPr>
        <w:t xml:space="preserve">PhD, </w:t>
      </w:r>
      <w:r w:rsidR="006E4407">
        <w:rPr>
          <w:rFonts w:ascii="Arial"/>
        </w:rPr>
        <w:t xml:space="preserve"> Independent</w:t>
      </w:r>
      <w:proofErr w:type="gramEnd"/>
      <w:r w:rsidR="006E4407">
        <w:rPr>
          <w:rFonts w:ascii="Arial"/>
        </w:rPr>
        <w:t xml:space="preserve"> Researcher, Tripoli </w:t>
      </w:r>
      <w:r>
        <w:rPr>
          <w:rFonts w:ascii="Arial"/>
        </w:rPr>
        <w:t xml:space="preserve">, </w:t>
      </w:r>
      <w:r w:rsidR="006E4407">
        <w:rPr>
          <w:rFonts w:ascii="Arial"/>
        </w:rPr>
        <w:t>Greece</w:t>
      </w:r>
    </w:p>
    <w:p w14:paraId="299E5C9C" w14:textId="0966B18E" w:rsidR="00CD02EC" w:rsidRDefault="00CD02EC" w:rsidP="00CD02EC">
      <w:pPr>
        <w:pStyle w:val="BodyText"/>
        <w:spacing w:before="73" w:line="198" w:lineRule="exact"/>
        <w:ind w:left="100" w:right="5987"/>
        <w:rPr>
          <w:rFonts w:ascii="Arial"/>
        </w:rPr>
      </w:pPr>
    </w:p>
    <w:p w14:paraId="3B538A43" w14:textId="77777777" w:rsidR="00CD02EC" w:rsidRDefault="00CD02EC" w:rsidP="00CD02EC">
      <w:pPr>
        <w:pStyle w:val="BodyText"/>
        <w:rPr>
          <w:rFonts w:ascii="Arial"/>
          <w:sz w:val="20"/>
        </w:rPr>
      </w:pPr>
    </w:p>
    <w:p w14:paraId="117C0FF4" w14:textId="77777777" w:rsidR="00CD02EC" w:rsidRDefault="00CD02EC" w:rsidP="00CD02EC">
      <w:pPr>
        <w:rPr>
          <w:rFonts w:ascii="Arial"/>
          <w:sz w:val="21"/>
        </w:rPr>
        <w:sectPr w:rsidR="00CD02EC" w:rsidSect="00CD02EC">
          <w:headerReference w:type="default" r:id="rId8"/>
          <w:footerReference w:type="default" r:id="rId9"/>
          <w:pgSz w:w="11910" w:h="16840"/>
          <w:pgMar w:top="1740" w:right="600" w:bottom="840" w:left="620" w:header="541" w:footer="642" w:gutter="0"/>
          <w:cols w:space="720"/>
        </w:sectPr>
      </w:pPr>
    </w:p>
    <w:p w14:paraId="7CDFBB53" w14:textId="041F619B" w:rsidR="00CD02EC" w:rsidRPr="006E4407" w:rsidRDefault="00CD02EC" w:rsidP="006E4407">
      <w:pPr>
        <w:pStyle w:val="Heading3"/>
        <w:spacing w:before="147"/>
        <w:ind w:left="0"/>
        <w:jc w:val="both"/>
        <w:sectPr w:rsidR="00CD02EC" w:rsidRPr="006E4407">
          <w:headerReference w:type="default" r:id="rId10"/>
          <w:footerReference w:type="default" r:id="rId11"/>
          <w:type w:val="continuous"/>
          <w:pgSz w:w="11910" w:h="16840"/>
          <w:pgMar w:top="1740" w:right="600" w:bottom="840" w:left="620" w:header="541" w:footer="642" w:gutter="0"/>
          <w:cols w:space="720"/>
        </w:sectPr>
      </w:pPr>
    </w:p>
    <w:p w14:paraId="2E226A85" w14:textId="36DDF4C4" w:rsidR="00CD02EC" w:rsidRDefault="00CD02EC" w:rsidP="00CD02EC">
      <w:pPr>
        <w:pStyle w:val="Heading3"/>
        <w:spacing w:before="147"/>
        <w:ind w:left="0"/>
        <w:jc w:val="both"/>
        <w:rPr>
          <w:color w:val="BF5A14"/>
        </w:rPr>
      </w:pPr>
      <w:r>
        <w:rPr>
          <w:color w:val="BF5A14"/>
        </w:rPr>
        <w:t>Abstract (</w:t>
      </w:r>
      <w:proofErr w:type="gramStart"/>
      <w:r>
        <w:rPr>
          <w:color w:val="BF5A14"/>
        </w:rPr>
        <w:t>300 word</w:t>
      </w:r>
      <w:proofErr w:type="gramEnd"/>
      <w:r>
        <w:rPr>
          <w:color w:val="BF5A14"/>
        </w:rPr>
        <w:t xml:space="preserve"> limit)</w:t>
      </w:r>
    </w:p>
    <w:p w14:paraId="7C03E25C" w14:textId="3C0FD77D" w:rsidR="00CD02EC" w:rsidRDefault="00CD02EC" w:rsidP="00CD02EC">
      <w:pPr>
        <w:pStyle w:val="Heading3"/>
        <w:spacing w:before="147"/>
        <w:jc w:val="both"/>
      </w:pPr>
      <w:bookmarkStart w:id="0" w:name="_Hlk117087526"/>
      <w:r w:rsidRPr="00CD02EC">
        <w:rPr>
          <w:b w:val="0"/>
          <w:bCs w:val="0"/>
          <w:sz w:val="18"/>
          <w:szCs w:val="18"/>
        </w:rPr>
        <w:t xml:space="preserve">Statement of the problem: Vestibular migraine is one of the most common vestibular disorders affecting up to 1% of the general population. The </w:t>
      </w:r>
      <w:r w:rsidRPr="00CD02EC">
        <w:rPr>
          <w:rFonts w:ascii="Segoe UI" w:hAnsi="Segoe UI" w:cs="Segoe UI"/>
          <w:b w:val="0"/>
          <w:bCs w:val="0"/>
          <w:color w:val="212121"/>
          <w:sz w:val="18"/>
          <w:szCs w:val="18"/>
          <w:shd w:val="clear" w:color="auto" w:fill="FFFFFF"/>
        </w:rPr>
        <w:t xml:space="preserve">diagnostic criteria for vestibular migraine have been jointly formulated by the Committee for Classification of Vestibular Disorders of the </w:t>
      </w:r>
      <w:proofErr w:type="spellStart"/>
      <w:r w:rsidRPr="00CD02EC">
        <w:rPr>
          <w:rFonts w:ascii="Segoe UI" w:hAnsi="Segoe UI" w:cs="Segoe UI"/>
          <w:b w:val="0"/>
          <w:bCs w:val="0"/>
          <w:color w:val="212121"/>
          <w:sz w:val="18"/>
          <w:szCs w:val="18"/>
          <w:shd w:val="clear" w:color="auto" w:fill="FFFFFF"/>
        </w:rPr>
        <w:t>Bárány</w:t>
      </w:r>
      <w:proofErr w:type="spellEnd"/>
      <w:r w:rsidRPr="00CD02EC">
        <w:rPr>
          <w:rFonts w:ascii="Segoe UI" w:hAnsi="Segoe UI" w:cs="Segoe UI"/>
          <w:b w:val="0"/>
          <w:bCs w:val="0"/>
          <w:color w:val="212121"/>
          <w:sz w:val="18"/>
          <w:szCs w:val="18"/>
          <w:shd w:val="clear" w:color="auto" w:fill="FFFFFF"/>
        </w:rPr>
        <w:t xml:space="preserve"> Society and the Migraine Classification Subcommittee of the International Headache Society (IHS) in the year 2012</w:t>
      </w:r>
      <w:r w:rsidRPr="00CD02EC">
        <w:rPr>
          <w:rFonts w:cstheme="minorHAnsi"/>
          <w:b w:val="0"/>
          <w:bCs w:val="0"/>
          <w:color w:val="212121"/>
          <w:sz w:val="18"/>
          <w:szCs w:val="18"/>
          <w:shd w:val="clear" w:color="auto" w:fill="FFFFFF"/>
        </w:rPr>
        <w:t>.</w:t>
      </w:r>
      <w:r w:rsidRPr="00CD02EC">
        <w:rPr>
          <w:b w:val="0"/>
          <w:bCs w:val="0"/>
          <w:sz w:val="18"/>
          <w:szCs w:val="18"/>
        </w:rPr>
        <w:t xml:space="preserve"> This was necessary due to the heterogeneity of clinical manifestations of vestibular migraine in terms of duration, frequency, association with headache, and nature of the vestibular symptoms, together with the diversity in vestibular laboratory findings. Menstruation is among the triggering conditions of vestibular migraine as it is for migraine. The ovarian steroids modulate various neurotransmitter pathways associated with migraine activation. Although the </w:t>
      </w:r>
      <w:proofErr w:type="spellStart"/>
      <w:r w:rsidRPr="00CD02EC">
        <w:rPr>
          <w:b w:val="0"/>
          <w:bCs w:val="0"/>
          <w:sz w:val="18"/>
          <w:szCs w:val="18"/>
        </w:rPr>
        <w:t>pathomechanism</w:t>
      </w:r>
      <w:proofErr w:type="spellEnd"/>
      <w:r w:rsidRPr="00CD02EC">
        <w:rPr>
          <w:b w:val="0"/>
          <w:bCs w:val="0"/>
          <w:sz w:val="18"/>
          <w:szCs w:val="18"/>
        </w:rPr>
        <w:t xml:space="preserve"> of perimenopausal occurrence of migraine has been sufficiently clarified, regarding vestibular migraine, the association of vertiginous symptoms with the menstrual cycle and perimenopause, yet clinically documented, has been only partially elucidated. The purpose of this presentation is to summate the existing knowledge about vestibular migraine and report clinical examination and laboratory results in women of premenopausal and perimenopausal age. Methodology: A detailed history of headache and vertiginous symptoms was followed by a complete</w:t>
      </w:r>
      <w:r>
        <w:rPr>
          <w:sz w:val="24"/>
          <w:szCs w:val="24"/>
        </w:rPr>
        <w:t xml:space="preserve"> </w:t>
      </w:r>
      <w:r w:rsidRPr="00CD02EC">
        <w:rPr>
          <w:b w:val="0"/>
          <w:bCs w:val="0"/>
          <w:sz w:val="18"/>
          <w:szCs w:val="18"/>
        </w:rPr>
        <w:t xml:space="preserve">clinical and laboratory vestibular test battery. All women completed the Dizziness handicap inventory (DHI) </w:t>
      </w:r>
      <w:proofErr w:type="gramStart"/>
      <w:r w:rsidRPr="00CD02EC">
        <w:rPr>
          <w:b w:val="0"/>
          <w:bCs w:val="0"/>
          <w:sz w:val="18"/>
          <w:szCs w:val="18"/>
        </w:rPr>
        <w:t>questionnaire</w:t>
      </w:r>
      <w:proofErr w:type="gramEnd"/>
      <w:r w:rsidRPr="00CD02EC">
        <w:rPr>
          <w:b w:val="0"/>
          <w:bCs w:val="0"/>
          <w:sz w:val="18"/>
          <w:szCs w:val="18"/>
        </w:rPr>
        <w:t xml:space="preserve"> and their scores were noted. Findings: most women had only minor clinical and laboratory abnormalities on examination. However, they scored higher in the emotional and physical section of DHI compared to functional scores. Conclusion and Significance: Vestibular migraine associated to menstruation and perimenopause can cause significant emotional burden in women even though their functional performance is affected to a</w:t>
      </w:r>
      <w:r>
        <w:rPr>
          <w:sz w:val="24"/>
          <w:szCs w:val="24"/>
        </w:rPr>
        <w:t xml:space="preserve"> </w:t>
      </w:r>
      <w:r w:rsidRPr="00CD02EC">
        <w:rPr>
          <w:b w:val="0"/>
          <w:bCs w:val="0"/>
          <w:sz w:val="18"/>
          <w:szCs w:val="18"/>
        </w:rPr>
        <w:t xml:space="preserve">lesser extent. Reassurance and acute phase medication is enough to control about two thirds of patients. Nevertheless, a small but significant percentage will </w:t>
      </w:r>
      <w:r w:rsidRPr="00CD02EC">
        <w:rPr>
          <w:b w:val="0"/>
          <w:bCs w:val="0"/>
          <w:sz w:val="18"/>
          <w:szCs w:val="18"/>
        </w:rPr>
        <w:t>need prophylactic</w:t>
      </w:r>
      <w:r w:rsidRPr="00CD02EC">
        <w:rPr>
          <w:sz w:val="18"/>
          <w:szCs w:val="18"/>
        </w:rPr>
        <w:t xml:space="preserve"> </w:t>
      </w:r>
      <w:r w:rsidRPr="00CD02EC">
        <w:rPr>
          <w:b w:val="0"/>
          <w:bCs w:val="0"/>
          <w:sz w:val="18"/>
          <w:szCs w:val="18"/>
        </w:rPr>
        <w:t>medication and psychological</w:t>
      </w:r>
      <w:r w:rsidRPr="00CD02EC">
        <w:rPr>
          <w:sz w:val="18"/>
          <w:szCs w:val="18"/>
        </w:rPr>
        <w:t xml:space="preserve"> </w:t>
      </w:r>
      <w:r w:rsidRPr="00CD02EC">
        <w:rPr>
          <w:b w:val="0"/>
          <w:bCs w:val="0"/>
          <w:sz w:val="18"/>
          <w:szCs w:val="18"/>
        </w:rPr>
        <w:t>support.</w:t>
      </w:r>
      <w:r>
        <w:rPr>
          <w:sz w:val="24"/>
          <w:szCs w:val="24"/>
        </w:rPr>
        <w:br/>
      </w:r>
      <w:bookmarkEnd w:id="0"/>
    </w:p>
    <w:p w14:paraId="2C135524" w14:textId="66B7A3AD" w:rsidR="00E81596" w:rsidRDefault="00CD02EC" w:rsidP="00CD02EC">
      <w:pPr>
        <w:pStyle w:val="Heading3"/>
        <w:spacing w:before="74"/>
        <w:rPr>
          <w:color w:val="BF5A14"/>
        </w:rPr>
      </w:pPr>
      <w:r>
        <w:rPr>
          <w:color w:val="BF5A14"/>
        </w:rPr>
        <w:t xml:space="preserve">Image </w:t>
      </w:r>
      <w:r w:rsidR="00E81596">
        <w:rPr>
          <w:noProof/>
        </w:rPr>
        <w:drawing>
          <wp:inline distT="0" distB="0" distL="0" distR="0" wp14:anchorId="371C988A" wp14:editId="14127D99">
            <wp:extent cx="3169920" cy="192786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76374" cy="1931785"/>
                    </a:xfrm>
                    <a:prstGeom prst="rect">
                      <a:avLst/>
                    </a:prstGeom>
                    <a:noFill/>
                    <a:ln>
                      <a:noFill/>
                    </a:ln>
                  </pic:spPr>
                </pic:pic>
              </a:graphicData>
            </a:graphic>
          </wp:inline>
        </w:drawing>
      </w:r>
    </w:p>
    <w:p w14:paraId="595EB74E" w14:textId="77777777" w:rsidR="00E81596" w:rsidRDefault="00E81596" w:rsidP="00CD02EC">
      <w:pPr>
        <w:spacing w:line="204" w:lineRule="exact"/>
        <w:rPr>
          <w:rFonts w:ascii="Arial"/>
          <w:b/>
          <w:color w:val="BF5A14"/>
          <w:sz w:val="20"/>
        </w:rPr>
      </w:pPr>
      <w:r>
        <w:t>Diagnostic criteria for vestibular migraine</w:t>
      </w:r>
      <w:r w:rsidR="00CD02EC">
        <w:rPr>
          <w:rFonts w:ascii="Arial"/>
          <w:b/>
          <w:color w:val="BF5A14"/>
          <w:sz w:val="20"/>
        </w:rPr>
        <w:br/>
      </w:r>
    </w:p>
    <w:p w14:paraId="1B44DEB7" w14:textId="6BD805AD" w:rsidR="00CD02EC" w:rsidRDefault="00CD02EC" w:rsidP="00CD02EC">
      <w:pPr>
        <w:spacing w:line="204" w:lineRule="exact"/>
        <w:rPr>
          <w:rFonts w:ascii="Arial"/>
          <w:b/>
          <w:sz w:val="20"/>
        </w:rPr>
      </w:pPr>
      <w:r>
        <w:rPr>
          <w:rFonts w:ascii="Arial"/>
          <w:b/>
          <w:color w:val="BF5A14"/>
          <w:sz w:val="20"/>
        </w:rPr>
        <w:t>Recent Publications (minimum 5)</w:t>
      </w:r>
    </w:p>
    <w:p w14:paraId="186A36D5" w14:textId="21AB161C" w:rsidR="00995E4C" w:rsidRPr="00995E4C" w:rsidRDefault="00995E4C" w:rsidP="00CD02EC">
      <w:pPr>
        <w:pStyle w:val="ListParagraph"/>
        <w:numPr>
          <w:ilvl w:val="0"/>
          <w:numId w:val="1"/>
        </w:numPr>
        <w:tabs>
          <w:tab w:val="left" w:pos="384"/>
        </w:tabs>
        <w:spacing w:line="216" w:lineRule="exact"/>
        <w:ind w:right="137" w:hanging="283"/>
        <w:rPr>
          <w:rFonts w:asciiTheme="minorHAnsi" w:hAnsiTheme="minorHAnsi" w:cstheme="minorHAnsi"/>
          <w:sz w:val="18"/>
          <w:szCs w:val="18"/>
        </w:rPr>
      </w:pPr>
      <w:proofErr w:type="spellStart"/>
      <w:proofErr w:type="gramStart"/>
      <w:r w:rsidRPr="00220659">
        <w:rPr>
          <w:rFonts w:asciiTheme="minorHAnsi" w:hAnsiTheme="minorHAnsi" w:cstheme="minorHAnsi"/>
          <w:color w:val="414141"/>
          <w:sz w:val="18"/>
          <w:szCs w:val="18"/>
          <w:shd w:val="clear" w:color="auto" w:fill="FFFFFF"/>
          <w:lang w:val="fr-FR"/>
        </w:rPr>
        <w:t>Lempert,T</w:t>
      </w:r>
      <w:proofErr w:type="spellEnd"/>
      <w:proofErr w:type="gramEnd"/>
      <w:r w:rsidRPr="00220659">
        <w:rPr>
          <w:rFonts w:asciiTheme="minorHAnsi" w:hAnsiTheme="minorHAnsi" w:cstheme="minorHAnsi"/>
          <w:color w:val="414141"/>
          <w:sz w:val="18"/>
          <w:szCs w:val="18"/>
          <w:shd w:val="clear" w:color="auto" w:fill="FFFFFF"/>
          <w:lang w:val="fr-FR"/>
        </w:rPr>
        <w:t xml:space="preserve"> et al.(2012) ‘</w:t>
      </w:r>
      <w:proofErr w:type="spellStart"/>
      <w:r w:rsidRPr="00220659">
        <w:rPr>
          <w:rFonts w:asciiTheme="minorHAnsi" w:hAnsiTheme="minorHAnsi" w:cstheme="minorHAnsi"/>
          <w:color w:val="414141"/>
          <w:sz w:val="18"/>
          <w:szCs w:val="18"/>
          <w:shd w:val="clear" w:color="auto" w:fill="FFFFFF"/>
          <w:lang w:val="fr-FR"/>
        </w:rPr>
        <w:t>Vestibular</w:t>
      </w:r>
      <w:proofErr w:type="spellEnd"/>
      <w:r w:rsidRPr="00220659">
        <w:rPr>
          <w:rFonts w:asciiTheme="minorHAnsi" w:hAnsiTheme="minorHAnsi" w:cstheme="minorHAnsi"/>
          <w:color w:val="414141"/>
          <w:sz w:val="18"/>
          <w:szCs w:val="18"/>
          <w:shd w:val="clear" w:color="auto" w:fill="FFFFFF"/>
          <w:lang w:val="fr-FR"/>
        </w:rPr>
        <w:t xml:space="preserve"> Migraine: Diagnostic </w:t>
      </w:r>
      <w:proofErr w:type="spellStart"/>
      <w:r w:rsidRPr="00220659">
        <w:rPr>
          <w:rFonts w:asciiTheme="minorHAnsi" w:hAnsiTheme="minorHAnsi" w:cstheme="minorHAnsi"/>
          <w:color w:val="414141"/>
          <w:sz w:val="18"/>
          <w:szCs w:val="18"/>
          <w:shd w:val="clear" w:color="auto" w:fill="FFFFFF"/>
          <w:lang w:val="fr-FR"/>
        </w:rPr>
        <w:t>Criteria</w:t>
      </w:r>
      <w:proofErr w:type="spellEnd"/>
      <w:r w:rsidRPr="00220659">
        <w:rPr>
          <w:rFonts w:asciiTheme="minorHAnsi" w:hAnsiTheme="minorHAnsi" w:cstheme="minorHAnsi"/>
          <w:color w:val="414141"/>
          <w:sz w:val="18"/>
          <w:szCs w:val="18"/>
          <w:shd w:val="clear" w:color="auto" w:fill="FFFFFF"/>
          <w:lang w:val="fr-FR"/>
        </w:rPr>
        <w:t>’.</w:t>
      </w:r>
      <w:r w:rsidRPr="00220659">
        <w:rPr>
          <w:rFonts w:asciiTheme="minorHAnsi" w:hAnsiTheme="minorHAnsi" w:cstheme="minorHAnsi"/>
          <w:sz w:val="18"/>
          <w:szCs w:val="18"/>
          <w:lang w:val="fr-FR"/>
        </w:rPr>
        <w:t xml:space="preserve"> </w:t>
      </w:r>
      <w:r w:rsidRPr="00995E4C">
        <w:rPr>
          <w:rFonts w:asciiTheme="minorHAnsi" w:hAnsiTheme="minorHAnsi" w:cstheme="minorHAnsi"/>
          <w:sz w:val="18"/>
          <w:szCs w:val="18"/>
        </w:rPr>
        <w:t>Journal of Vestibular Research</w:t>
      </w:r>
      <w:r w:rsidRPr="00995E4C">
        <w:rPr>
          <w:rFonts w:asciiTheme="minorHAnsi" w:hAnsiTheme="minorHAnsi" w:cstheme="minorHAnsi"/>
          <w:color w:val="414141"/>
          <w:sz w:val="18"/>
          <w:szCs w:val="18"/>
          <w:shd w:val="clear" w:color="auto" w:fill="FFFFFF"/>
        </w:rPr>
        <w:t xml:space="preserve"> 22: 167 – 172.</w:t>
      </w:r>
    </w:p>
    <w:p w14:paraId="529BBF8D" w14:textId="38AF3BC6" w:rsidR="00CD02EC" w:rsidRPr="00E81596" w:rsidRDefault="00E81596" w:rsidP="00CD02EC">
      <w:pPr>
        <w:pStyle w:val="ListParagraph"/>
        <w:numPr>
          <w:ilvl w:val="0"/>
          <w:numId w:val="1"/>
        </w:numPr>
        <w:tabs>
          <w:tab w:val="left" w:pos="384"/>
        </w:tabs>
        <w:spacing w:line="216" w:lineRule="exact"/>
        <w:ind w:right="137" w:hanging="283"/>
        <w:rPr>
          <w:sz w:val="18"/>
          <w:szCs w:val="18"/>
        </w:rPr>
      </w:pPr>
      <w:r>
        <w:rPr>
          <w:sz w:val="18"/>
        </w:rPr>
        <w:t>Balaban C</w:t>
      </w:r>
      <w:r w:rsidR="00CD02EC">
        <w:rPr>
          <w:sz w:val="18"/>
        </w:rPr>
        <w:t xml:space="preserve"> (20</w:t>
      </w:r>
      <w:r>
        <w:rPr>
          <w:sz w:val="18"/>
        </w:rPr>
        <w:t>11</w:t>
      </w:r>
      <w:r w:rsidR="00CD02EC" w:rsidRPr="00E81596">
        <w:rPr>
          <w:sz w:val="18"/>
          <w:szCs w:val="18"/>
        </w:rPr>
        <w:t>)</w:t>
      </w:r>
      <w:r w:rsidRPr="00E81596">
        <w:rPr>
          <w:sz w:val="18"/>
          <w:szCs w:val="18"/>
        </w:rPr>
        <w:t xml:space="preserve"> / Migraine, vertigo and </w:t>
      </w:r>
      <w:proofErr w:type="spellStart"/>
      <w:r w:rsidRPr="00E81596">
        <w:rPr>
          <w:sz w:val="18"/>
          <w:szCs w:val="18"/>
        </w:rPr>
        <w:t>migrainous</w:t>
      </w:r>
      <w:proofErr w:type="spellEnd"/>
      <w:r w:rsidRPr="00E81596">
        <w:rPr>
          <w:sz w:val="18"/>
          <w:szCs w:val="18"/>
        </w:rPr>
        <w:t xml:space="preserve"> vertigo: Links between vestibular and pain mechanisms. Journal of Vestibular Research 21: 315–321</w:t>
      </w:r>
      <w:r w:rsidR="00CD02EC" w:rsidRPr="00E81596">
        <w:rPr>
          <w:sz w:val="18"/>
          <w:szCs w:val="18"/>
        </w:rPr>
        <w:t xml:space="preserve"> </w:t>
      </w:r>
    </w:p>
    <w:p w14:paraId="3C106927" w14:textId="5B04D2C7" w:rsidR="00CD02EC" w:rsidRDefault="00E81596" w:rsidP="00CD02EC">
      <w:pPr>
        <w:pStyle w:val="ListParagraph"/>
        <w:numPr>
          <w:ilvl w:val="0"/>
          <w:numId w:val="1"/>
        </w:numPr>
        <w:tabs>
          <w:tab w:val="left" w:pos="384"/>
        </w:tabs>
        <w:spacing w:line="216" w:lineRule="exact"/>
        <w:ind w:right="138" w:hanging="283"/>
        <w:rPr>
          <w:sz w:val="18"/>
        </w:rPr>
      </w:pPr>
      <w:r>
        <w:rPr>
          <w:sz w:val="18"/>
        </w:rPr>
        <w:t xml:space="preserve">Park JH, </w:t>
      </w:r>
      <w:proofErr w:type="spellStart"/>
      <w:r>
        <w:rPr>
          <w:sz w:val="18"/>
        </w:rPr>
        <w:t>Viirre</w:t>
      </w:r>
      <w:proofErr w:type="spellEnd"/>
      <w:r>
        <w:rPr>
          <w:sz w:val="18"/>
        </w:rPr>
        <w:t xml:space="preserve"> </w:t>
      </w:r>
      <w:r w:rsidR="00523B11">
        <w:rPr>
          <w:sz w:val="18"/>
        </w:rPr>
        <w:t>E</w:t>
      </w:r>
      <w:r w:rsidR="00CD02EC">
        <w:rPr>
          <w:sz w:val="18"/>
        </w:rPr>
        <w:t xml:space="preserve"> (20</w:t>
      </w:r>
      <w:r w:rsidR="00523B11">
        <w:rPr>
          <w:sz w:val="18"/>
        </w:rPr>
        <w:t>10</w:t>
      </w:r>
      <w:r w:rsidR="00CD02EC">
        <w:rPr>
          <w:sz w:val="18"/>
        </w:rPr>
        <w:t>)</w:t>
      </w:r>
      <w:r w:rsidR="00523B11" w:rsidRPr="00523B11">
        <w:t xml:space="preserve"> </w:t>
      </w:r>
      <w:r w:rsidR="00523B11" w:rsidRPr="00523B11">
        <w:rPr>
          <w:sz w:val="18"/>
          <w:szCs w:val="18"/>
        </w:rPr>
        <w:t>Vestibular migraine may be an important cause of dizziness/vertigo in perimenopausal period Medical Hypotheses 75: 409–414</w:t>
      </w:r>
      <w:r w:rsidR="00523B11">
        <w:rPr>
          <w:sz w:val="18"/>
          <w:szCs w:val="18"/>
        </w:rPr>
        <w:t>.</w:t>
      </w:r>
    </w:p>
    <w:p w14:paraId="22D045F6" w14:textId="549A6262" w:rsidR="00523B11" w:rsidRPr="00523B11" w:rsidRDefault="00523B11" w:rsidP="00523B11">
      <w:pPr>
        <w:pStyle w:val="ListParagraph"/>
        <w:numPr>
          <w:ilvl w:val="0"/>
          <w:numId w:val="1"/>
        </w:numPr>
        <w:tabs>
          <w:tab w:val="left" w:pos="384"/>
        </w:tabs>
        <w:spacing w:before="92" w:line="218" w:lineRule="exact"/>
        <w:ind w:hanging="283"/>
        <w:rPr>
          <w:rFonts w:asciiTheme="minorHAnsi" w:hAnsiTheme="minorHAnsi" w:cstheme="minorHAnsi"/>
          <w:sz w:val="18"/>
          <w:szCs w:val="18"/>
        </w:rPr>
      </w:pPr>
      <w:r w:rsidRPr="00523B11">
        <w:rPr>
          <w:rFonts w:asciiTheme="minorHAnsi" w:hAnsiTheme="minorHAnsi" w:cstheme="minorHAnsi"/>
          <w:color w:val="212121"/>
          <w:sz w:val="18"/>
          <w:szCs w:val="18"/>
          <w:shd w:val="clear" w:color="auto" w:fill="FFFFFF"/>
        </w:rPr>
        <w:t>Chari DA, Liu YH</w:t>
      </w:r>
      <w:r w:rsidR="00CD02EC" w:rsidRPr="00523B11">
        <w:rPr>
          <w:rFonts w:asciiTheme="minorHAnsi" w:hAnsiTheme="minorHAnsi" w:cstheme="minorHAnsi"/>
          <w:sz w:val="18"/>
          <w:szCs w:val="18"/>
        </w:rPr>
        <w:t xml:space="preserve"> (20</w:t>
      </w:r>
      <w:r w:rsidRPr="00523B11">
        <w:rPr>
          <w:rFonts w:asciiTheme="minorHAnsi" w:hAnsiTheme="minorHAnsi" w:cstheme="minorHAnsi"/>
          <w:sz w:val="18"/>
          <w:szCs w:val="18"/>
        </w:rPr>
        <w:t>21</w:t>
      </w:r>
      <w:r w:rsidR="00CD02EC" w:rsidRPr="00523B11">
        <w:rPr>
          <w:rFonts w:asciiTheme="minorHAnsi" w:hAnsiTheme="minorHAnsi" w:cstheme="minorHAnsi"/>
          <w:sz w:val="18"/>
          <w:szCs w:val="18"/>
        </w:rPr>
        <w:t xml:space="preserve">) </w:t>
      </w:r>
      <w:r w:rsidRPr="00523B11">
        <w:rPr>
          <w:rFonts w:asciiTheme="minorHAnsi" w:hAnsiTheme="minorHAnsi" w:cstheme="minorHAnsi"/>
          <w:color w:val="212121"/>
          <w:sz w:val="18"/>
          <w:szCs w:val="18"/>
          <w:shd w:val="clear" w:color="auto" w:fill="FFFFFF"/>
        </w:rPr>
        <w:t xml:space="preserve">Subjective Cognitive Symptoms and Dizziness Handicap Inventory (DHI) Performance in Patients </w:t>
      </w:r>
      <w:r>
        <w:rPr>
          <w:rFonts w:asciiTheme="minorHAnsi" w:hAnsiTheme="minorHAnsi" w:cstheme="minorHAnsi"/>
          <w:color w:val="212121"/>
          <w:sz w:val="18"/>
          <w:szCs w:val="18"/>
          <w:shd w:val="clear" w:color="auto" w:fill="FFFFFF"/>
        </w:rPr>
        <w:t>w</w:t>
      </w:r>
      <w:r w:rsidRPr="00523B11">
        <w:rPr>
          <w:rFonts w:asciiTheme="minorHAnsi" w:hAnsiTheme="minorHAnsi" w:cstheme="minorHAnsi"/>
          <w:color w:val="212121"/>
          <w:sz w:val="18"/>
          <w:szCs w:val="18"/>
          <w:shd w:val="clear" w:color="auto" w:fill="FFFFFF"/>
        </w:rPr>
        <w:t xml:space="preserve">ith Vestibular Migraine and </w:t>
      </w:r>
      <w:proofErr w:type="spellStart"/>
      <w:r w:rsidRPr="00523B11">
        <w:rPr>
          <w:rFonts w:asciiTheme="minorHAnsi" w:hAnsiTheme="minorHAnsi" w:cstheme="minorHAnsi"/>
          <w:color w:val="212121"/>
          <w:sz w:val="18"/>
          <w:szCs w:val="18"/>
          <w:shd w:val="clear" w:color="auto" w:fill="FFFFFF"/>
        </w:rPr>
        <w:t>Menière's</w:t>
      </w:r>
      <w:proofErr w:type="spellEnd"/>
      <w:r w:rsidRPr="00523B11">
        <w:rPr>
          <w:rFonts w:asciiTheme="minorHAnsi" w:hAnsiTheme="minorHAnsi" w:cstheme="minorHAnsi"/>
          <w:color w:val="212121"/>
          <w:sz w:val="18"/>
          <w:szCs w:val="18"/>
          <w:shd w:val="clear" w:color="auto" w:fill="FFFFFF"/>
        </w:rPr>
        <w:t xml:space="preserve"> Disease. </w:t>
      </w:r>
      <w:proofErr w:type="spellStart"/>
      <w:r w:rsidRPr="00523B11">
        <w:rPr>
          <w:rFonts w:asciiTheme="minorHAnsi" w:hAnsiTheme="minorHAnsi" w:cstheme="minorHAnsi"/>
          <w:color w:val="212121"/>
          <w:sz w:val="18"/>
          <w:szCs w:val="18"/>
          <w:shd w:val="clear" w:color="auto" w:fill="FFFFFF"/>
        </w:rPr>
        <w:t>Otol</w:t>
      </w:r>
      <w:proofErr w:type="spellEnd"/>
      <w:r w:rsidRPr="00523B11">
        <w:rPr>
          <w:rFonts w:asciiTheme="minorHAnsi" w:hAnsiTheme="minorHAnsi" w:cstheme="minorHAnsi"/>
          <w:color w:val="212121"/>
          <w:sz w:val="18"/>
          <w:szCs w:val="18"/>
          <w:shd w:val="clear" w:color="auto" w:fill="FFFFFF"/>
        </w:rPr>
        <w:t xml:space="preserve"> </w:t>
      </w:r>
      <w:proofErr w:type="spellStart"/>
      <w:r w:rsidRPr="00523B11">
        <w:rPr>
          <w:rFonts w:asciiTheme="minorHAnsi" w:hAnsiTheme="minorHAnsi" w:cstheme="minorHAnsi"/>
          <w:color w:val="212121"/>
          <w:sz w:val="18"/>
          <w:szCs w:val="18"/>
          <w:shd w:val="clear" w:color="auto" w:fill="FFFFFF"/>
        </w:rPr>
        <w:t>Neurotol</w:t>
      </w:r>
      <w:proofErr w:type="spellEnd"/>
      <w:r w:rsidRPr="00523B11">
        <w:rPr>
          <w:rFonts w:asciiTheme="minorHAnsi" w:hAnsiTheme="minorHAnsi" w:cstheme="minorHAnsi"/>
          <w:color w:val="212121"/>
          <w:sz w:val="18"/>
          <w:szCs w:val="18"/>
          <w:shd w:val="clear" w:color="auto" w:fill="FFFFFF"/>
        </w:rPr>
        <w:t>. 42(6):883-889.</w:t>
      </w:r>
    </w:p>
    <w:p w14:paraId="5E860C5F" w14:textId="7D040AA9" w:rsidR="00CD02EC" w:rsidRPr="00A2253C" w:rsidRDefault="00A2253C" w:rsidP="00CD02EC">
      <w:pPr>
        <w:pStyle w:val="ListParagraph"/>
        <w:numPr>
          <w:ilvl w:val="0"/>
          <w:numId w:val="1"/>
        </w:numPr>
        <w:tabs>
          <w:tab w:val="left" w:pos="384"/>
        </w:tabs>
        <w:spacing w:before="92" w:line="218" w:lineRule="exact"/>
        <w:ind w:right="117" w:hanging="283"/>
        <w:rPr>
          <w:rFonts w:asciiTheme="minorHAnsi" w:hAnsiTheme="minorHAnsi" w:cstheme="minorHAnsi"/>
          <w:sz w:val="18"/>
          <w:szCs w:val="18"/>
          <w:lang w:val="fr-FR"/>
        </w:rPr>
      </w:pPr>
      <w:r w:rsidRPr="00A2253C">
        <w:rPr>
          <w:rFonts w:ascii="Segoe UI" w:hAnsi="Segoe UI" w:cs="Segoe UI"/>
          <w:color w:val="333333"/>
          <w:shd w:val="clear" w:color="auto" w:fill="FFFFFF"/>
          <w:lang w:val="fr-FR"/>
        </w:rPr>
        <w:t xml:space="preserve"> </w:t>
      </w:r>
      <w:proofErr w:type="spellStart"/>
      <w:r w:rsidRPr="00A2253C">
        <w:rPr>
          <w:rFonts w:asciiTheme="minorHAnsi" w:hAnsiTheme="minorHAnsi" w:cstheme="minorHAnsi"/>
          <w:color w:val="333333"/>
          <w:sz w:val="18"/>
          <w:szCs w:val="18"/>
          <w:shd w:val="clear" w:color="auto" w:fill="FFFFFF"/>
          <w:lang w:val="fr-FR"/>
        </w:rPr>
        <w:t>Mostardini</w:t>
      </w:r>
      <w:proofErr w:type="spellEnd"/>
      <w:r w:rsidRPr="00A2253C">
        <w:rPr>
          <w:rFonts w:asciiTheme="minorHAnsi" w:hAnsiTheme="minorHAnsi" w:cstheme="minorHAnsi"/>
          <w:color w:val="333333"/>
          <w:sz w:val="18"/>
          <w:szCs w:val="18"/>
          <w:shd w:val="clear" w:color="auto" w:fill="FFFFFF"/>
          <w:lang w:val="fr-FR"/>
        </w:rPr>
        <w:t>, C., Nola, G</w:t>
      </w:r>
      <w:r w:rsidR="00CD02EC" w:rsidRPr="00A2253C">
        <w:rPr>
          <w:rFonts w:asciiTheme="minorHAnsi" w:hAnsiTheme="minorHAnsi" w:cstheme="minorHAnsi"/>
          <w:sz w:val="18"/>
          <w:szCs w:val="18"/>
          <w:lang w:val="fr-FR"/>
        </w:rPr>
        <w:t xml:space="preserve"> (20</w:t>
      </w:r>
      <w:r w:rsidRPr="00A2253C">
        <w:rPr>
          <w:rFonts w:asciiTheme="minorHAnsi" w:hAnsiTheme="minorHAnsi" w:cstheme="minorHAnsi"/>
          <w:sz w:val="18"/>
          <w:szCs w:val="18"/>
          <w:lang w:val="fr-FR"/>
        </w:rPr>
        <w:t>14</w:t>
      </w:r>
      <w:r w:rsidR="00CD02EC" w:rsidRPr="00A2253C">
        <w:rPr>
          <w:rFonts w:asciiTheme="minorHAnsi" w:hAnsiTheme="minorHAnsi" w:cstheme="minorHAnsi"/>
          <w:sz w:val="18"/>
          <w:szCs w:val="18"/>
          <w:lang w:val="fr-FR"/>
        </w:rPr>
        <w:t xml:space="preserve">) </w:t>
      </w:r>
      <w:r w:rsidRPr="00A2253C">
        <w:rPr>
          <w:rFonts w:asciiTheme="minorHAnsi" w:hAnsiTheme="minorHAnsi" w:cstheme="minorHAnsi"/>
          <w:color w:val="333333"/>
          <w:sz w:val="18"/>
          <w:szCs w:val="18"/>
          <w:shd w:val="clear" w:color="auto" w:fill="FFFFFF"/>
          <w:lang w:val="fr-FR"/>
        </w:rPr>
        <w:t xml:space="preserve">EHMTI-0086. Pure </w:t>
      </w:r>
      <w:proofErr w:type="spellStart"/>
      <w:r w:rsidRPr="00A2253C">
        <w:rPr>
          <w:rFonts w:asciiTheme="minorHAnsi" w:hAnsiTheme="minorHAnsi" w:cstheme="minorHAnsi"/>
          <w:color w:val="333333"/>
          <w:sz w:val="18"/>
          <w:szCs w:val="18"/>
          <w:shd w:val="clear" w:color="auto" w:fill="FFFFFF"/>
          <w:lang w:val="fr-FR"/>
        </w:rPr>
        <w:t>mestrual</w:t>
      </w:r>
      <w:proofErr w:type="spellEnd"/>
      <w:r w:rsidRPr="00A2253C">
        <w:rPr>
          <w:rFonts w:asciiTheme="minorHAnsi" w:hAnsiTheme="minorHAnsi" w:cstheme="minorHAnsi"/>
          <w:color w:val="333333"/>
          <w:sz w:val="18"/>
          <w:szCs w:val="18"/>
          <w:shd w:val="clear" w:color="auto" w:fill="FFFFFF"/>
          <w:lang w:val="fr-FR"/>
        </w:rPr>
        <w:t xml:space="preserve"> </w:t>
      </w:r>
      <w:proofErr w:type="spellStart"/>
      <w:r w:rsidRPr="00A2253C">
        <w:rPr>
          <w:rFonts w:asciiTheme="minorHAnsi" w:hAnsiTheme="minorHAnsi" w:cstheme="minorHAnsi"/>
          <w:color w:val="333333"/>
          <w:sz w:val="18"/>
          <w:szCs w:val="18"/>
          <w:shd w:val="clear" w:color="auto" w:fill="FFFFFF"/>
          <w:lang w:val="fr-FR"/>
        </w:rPr>
        <w:t>vestibular</w:t>
      </w:r>
      <w:proofErr w:type="spellEnd"/>
      <w:r w:rsidRPr="00A2253C">
        <w:rPr>
          <w:rFonts w:asciiTheme="minorHAnsi" w:hAnsiTheme="minorHAnsi" w:cstheme="minorHAnsi"/>
          <w:color w:val="333333"/>
          <w:sz w:val="18"/>
          <w:szCs w:val="18"/>
          <w:shd w:val="clear" w:color="auto" w:fill="FFFFFF"/>
          <w:lang w:val="fr-FR"/>
        </w:rPr>
        <w:t xml:space="preserve"> migraine. J </w:t>
      </w:r>
      <w:proofErr w:type="spellStart"/>
      <w:r w:rsidRPr="00A2253C">
        <w:rPr>
          <w:rFonts w:asciiTheme="minorHAnsi" w:hAnsiTheme="minorHAnsi" w:cstheme="minorHAnsi"/>
          <w:color w:val="333333"/>
          <w:sz w:val="18"/>
          <w:szCs w:val="18"/>
          <w:shd w:val="clear" w:color="auto" w:fill="FFFFFF"/>
          <w:lang w:val="fr-FR"/>
        </w:rPr>
        <w:t>Headache</w:t>
      </w:r>
      <w:proofErr w:type="spellEnd"/>
      <w:r w:rsidRPr="00A2253C">
        <w:rPr>
          <w:rFonts w:asciiTheme="minorHAnsi" w:hAnsiTheme="minorHAnsi" w:cstheme="minorHAnsi"/>
          <w:color w:val="333333"/>
          <w:sz w:val="18"/>
          <w:szCs w:val="18"/>
          <w:shd w:val="clear" w:color="auto" w:fill="FFFFFF"/>
          <w:lang w:val="fr-FR"/>
        </w:rPr>
        <w:t xml:space="preserve"> Pain </w:t>
      </w:r>
      <w:r w:rsidRPr="00A2253C">
        <w:rPr>
          <w:rFonts w:asciiTheme="minorHAnsi" w:hAnsiTheme="minorHAnsi" w:cstheme="minorHAnsi"/>
          <w:b/>
          <w:bCs/>
          <w:color w:val="333333"/>
          <w:sz w:val="18"/>
          <w:szCs w:val="18"/>
          <w:shd w:val="clear" w:color="auto" w:fill="FFFFFF"/>
          <w:lang w:val="fr-FR"/>
        </w:rPr>
        <w:t>15</w:t>
      </w:r>
      <w:r w:rsidRPr="00A2253C">
        <w:rPr>
          <w:rFonts w:asciiTheme="minorHAnsi" w:hAnsiTheme="minorHAnsi" w:cstheme="minorHAnsi"/>
          <w:color w:val="333333"/>
          <w:sz w:val="18"/>
          <w:szCs w:val="18"/>
          <w:shd w:val="clear" w:color="auto" w:fill="FFFFFF"/>
          <w:lang w:val="fr-FR"/>
        </w:rPr>
        <w:t> (</w:t>
      </w:r>
      <w:proofErr w:type="spellStart"/>
      <w:r w:rsidRPr="00A2253C">
        <w:rPr>
          <w:rFonts w:asciiTheme="minorHAnsi" w:hAnsiTheme="minorHAnsi" w:cstheme="minorHAnsi"/>
          <w:color w:val="333333"/>
          <w:sz w:val="18"/>
          <w:szCs w:val="18"/>
          <w:shd w:val="clear" w:color="auto" w:fill="FFFFFF"/>
          <w:lang w:val="fr-FR"/>
        </w:rPr>
        <w:t>Suppl</w:t>
      </w:r>
      <w:proofErr w:type="spellEnd"/>
      <w:r w:rsidRPr="00A2253C">
        <w:rPr>
          <w:rFonts w:asciiTheme="minorHAnsi" w:hAnsiTheme="minorHAnsi" w:cstheme="minorHAnsi"/>
          <w:color w:val="333333"/>
          <w:sz w:val="18"/>
          <w:szCs w:val="18"/>
          <w:shd w:val="clear" w:color="auto" w:fill="FFFFFF"/>
          <w:lang w:val="fr-FR"/>
        </w:rPr>
        <w:t xml:space="preserve"> 1), D43.</w:t>
      </w:r>
    </w:p>
    <w:p w14:paraId="5795780B" w14:textId="77777777" w:rsidR="00CD02EC" w:rsidRPr="00A2253C" w:rsidRDefault="00CD02EC" w:rsidP="00CD02EC">
      <w:pPr>
        <w:spacing w:line="200" w:lineRule="exact"/>
        <w:jc w:val="both"/>
        <w:rPr>
          <w:rFonts w:ascii="Calibri" w:hAnsi="Calibri"/>
          <w:lang w:val="fr-FR"/>
        </w:rPr>
        <w:sectPr w:rsidR="00CD02EC" w:rsidRPr="00A2253C">
          <w:type w:val="continuous"/>
          <w:pgSz w:w="11910" w:h="16840"/>
          <w:pgMar w:top="1740" w:right="600" w:bottom="840" w:left="620" w:header="720" w:footer="720" w:gutter="0"/>
          <w:cols w:num="2" w:space="720" w:equalWidth="0">
            <w:col w:w="5214" w:space="138"/>
            <w:col w:w="5338"/>
          </w:cols>
        </w:sectPr>
      </w:pPr>
      <w:r w:rsidRPr="00A2253C">
        <w:rPr>
          <w:rFonts w:ascii="Calibri" w:hAnsi="Calibri"/>
          <w:lang w:val="fr-FR"/>
        </w:rPr>
        <w:t xml:space="preserve">   </w:t>
      </w:r>
    </w:p>
    <w:p w14:paraId="1C2B2E8A" w14:textId="77777777" w:rsidR="00CD02EC" w:rsidRPr="00D62425" w:rsidRDefault="00CD02EC" w:rsidP="00CD02EC">
      <w:pPr>
        <w:pStyle w:val="BodyText"/>
        <w:rPr>
          <w:rFonts w:ascii="Calibri"/>
          <w:b/>
          <w:sz w:val="20"/>
        </w:rPr>
      </w:pPr>
      <w:r w:rsidRPr="00A2253C">
        <w:rPr>
          <w:rFonts w:ascii="Calibri"/>
          <w:sz w:val="20"/>
          <w:lang w:val="fr-FR"/>
        </w:rPr>
        <w:t xml:space="preserve">                 </w:t>
      </w:r>
      <w:r w:rsidRPr="00D62425">
        <w:rPr>
          <w:rFonts w:ascii="Calibri"/>
          <w:b/>
          <w:sz w:val="20"/>
        </w:rPr>
        <w:t>Photograph</w:t>
      </w:r>
    </w:p>
    <w:p w14:paraId="3FA5373B" w14:textId="77777777" w:rsidR="00CD02EC" w:rsidRDefault="00CD02EC" w:rsidP="00CD02EC">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A24A5CA" wp14:editId="4AF91132">
                <wp:extent cx="3975735" cy="25400"/>
                <wp:effectExtent l="1270" t="0" r="4445" b="3175"/>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74FEF4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W07BwIAAGg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RAyUaOlS+&#10;kVqQeRygmBcv3OmtGy2PPP+JqMB5jBxGCGdIi6IYxb7VCqV1PqyF6UjcVFRhAQk9HDY+xIZdrsRO&#10;aPMolcJzKJUm/Zl4tL1RkkdvMlyzu1OOHCB+I/ksvzknfnMNZ1HzFK0VwB/GfQCphj1mVzpNjS+j&#10;/oHLzvBTwoKtSt0Z5wrHORU8fnrxe3ltp1uXH8TqLwA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BDjW07BwIAAGg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404496C5" w14:textId="210AF676" w:rsidR="00CD02EC" w:rsidRDefault="00CD02EC" w:rsidP="00CD02EC">
      <w:pPr>
        <w:spacing w:before="92"/>
        <w:ind w:right="4234"/>
        <w:rPr>
          <w:rFonts w:ascii="Arial"/>
          <w:color w:val="BF5A14"/>
        </w:rPr>
      </w:pPr>
      <w:r>
        <w:rPr>
          <w:noProof/>
        </w:rPr>
        <w:t xml:space="preserve">              </w:t>
      </w:r>
      <w:r w:rsidR="00EC6F01" w:rsidRPr="00720D31">
        <w:rPr>
          <w:noProof/>
        </w:rPr>
        <w:drawing>
          <wp:inline distT="0" distB="0" distL="0" distR="0" wp14:anchorId="606C285D" wp14:editId="45452966">
            <wp:extent cx="1349085" cy="1012825"/>
            <wp:effectExtent l="0" t="0" r="3810" b="0"/>
            <wp:docPr id="23" name="0 - Εικόνα" descr="gkor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kori1.jpg"/>
                    <pic:cNvPicPr/>
                  </pic:nvPicPr>
                  <pic:blipFill>
                    <a:blip r:embed="rId13" cstate="print"/>
                    <a:stretch>
                      <a:fillRect/>
                    </a:stretch>
                  </pic:blipFill>
                  <pic:spPr>
                    <a:xfrm>
                      <a:off x="0" y="0"/>
                      <a:ext cx="1422367" cy="1067841"/>
                    </a:xfrm>
                    <a:prstGeom prst="rect">
                      <a:avLst/>
                    </a:prstGeom>
                  </pic:spPr>
                </pic:pic>
              </a:graphicData>
            </a:graphic>
          </wp:inline>
        </w:drawing>
      </w:r>
      <w:r>
        <w:rPr>
          <w:rFonts w:ascii="Arial"/>
          <w:color w:val="BF5A14"/>
        </w:rPr>
        <w:t>Biography (</w:t>
      </w:r>
      <w:proofErr w:type="gramStart"/>
      <w:r>
        <w:rPr>
          <w:rFonts w:ascii="Arial"/>
          <w:color w:val="BF5A14"/>
        </w:rPr>
        <w:t>150 word</w:t>
      </w:r>
      <w:proofErr w:type="gramEnd"/>
      <w:r>
        <w:rPr>
          <w:rFonts w:ascii="Arial"/>
          <w:color w:val="BF5A14"/>
        </w:rPr>
        <w:t xml:space="preserve"> limit)</w:t>
      </w:r>
    </w:p>
    <w:p w14:paraId="3C9DE1C3" w14:textId="1138DE13" w:rsidR="00EC6F01" w:rsidRPr="009B5009" w:rsidRDefault="00EC6F01" w:rsidP="00CD02EC">
      <w:pPr>
        <w:spacing w:before="92"/>
        <w:ind w:right="4234"/>
        <w:rPr>
          <w:rFonts w:ascii="Arial"/>
        </w:rPr>
      </w:pPr>
      <w:r w:rsidRPr="003A760B">
        <w:rPr>
          <w:rFonts w:ascii="Arial"/>
        </w:rPr>
        <w:t xml:space="preserve">Dr. Eleni Zoe </w:t>
      </w:r>
      <w:proofErr w:type="spellStart"/>
      <w:r w:rsidRPr="003A760B">
        <w:rPr>
          <w:rFonts w:ascii="Arial"/>
        </w:rPr>
        <w:t>Gkoritsa</w:t>
      </w:r>
      <w:proofErr w:type="spellEnd"/>
      <w:r w:rsidRPr="003A760B">
        <w:rPr>
          <w:rFonts w:ascii="Arial"/>
        </w:rPr>
        <w:t xml:space="preserve"> MD, PhD is an Otorhinolaryngology Specialist</w:t>
      </w:r>
      <w:r w:rsidR="00C35AAA">
        <w:rPr>
          <w:rFonts w:ascii="Arial"/>
        </w:rPr>
        <w:t xml:space="preserve"> and a Fellow of the European Board of Otorhinolaryngology Head and Neck Surgery since 2010.</w:t>
      </w:r>
      <w:r w:rsidRPr="003A760B">
        <w:rPr>
          <w:rFonts w:ascii="Arial"/>
        </w:rPr>
        <w:t xml:space="preserve"> Her </w:t>
      </w:r>
      <w:proofErr w:type="gramStart"/>
      <w:r w:rsidRPr="003A760B">
        <w:rPr>
          <w:rFonts w:ascii="Arial"/>
        </w:rPr>
        <w:t>main focus</w:t>
      </w:r>
      <w:proofErr w:type="gramEnd"/>
      <w:r w:rsidRPr="003A760B">
        <w:rPr>
          <w:rFonts w:ascii="Arial"/>
        </w:rPr>
        <w:t xml:space="preserve"> of interest is Neuro-otology and in particular vestibular diseases. She has obtained her PhD</w:t>
      </w:r>
      <w:r w:rsidR="009B5009">
        <w:rPr>
          <w:rFonts w:ascii="Arial"/>
        </w:rPr>
        <w:t xml:space="preserve"> title</w:t>
      </w:r>
      <w:r w:rsidRPr="003A760B">
        <w:rPr>
          <w:rFonts w:ascii="Arial"/>
        </w:rPr>
        <w:t xml:space="preserve"> at the University of Athens Greece in 2006</w:t>
      </w:r>
      <w:r w:rsidR="003A760B">
        <w:rPr>
          <w:rFonts w:ascii="Arial"/>
        </w:rPr>
        <w:t>. She has had special training in Vestibular Rehabilitation</w:t>
      </w:r>
      <w:r w:rsidR="003A760B">
        <w:rPr>
          <w:rFonts w:ascii="Arial"/>
          <w:color w:val="BF5A14"/>
        </w:rPr>
        <w:t xml:space="preserve"> </w:t>
      </w:r>
      <w:r w:rsidR="003A760B" w:rsidRPr="003A760B">
        <w:rPr>
          <w:rFonts w:ascii="Arial"/>
        </w:rPr>
        <w:t xml:space="preserve">and has obtained the title of </w:t>
      </w:r>
      <w:r w:rsidR="003A760B" w:rsidRPr="003A760B">
        <w:rPr>
          <w:rFonts w:ascii="Arial"/>
        </w:rPr>
        <w:t>“</w:t>
      </w:r>
      <w:proofErr w:type="spellStart"/>
      <w:r w:rsidR="003A760B" w:rsidRPr="003A760B">
        <w:rPr>
          <w:rFonts w:ascii="Arial"/>
        </w:rPr>
        <w:t>Dipl</w:t>
      </w:r>
      <w:r w:rsidR="003A760B" w:rsidRPr="003A760B">
        <w:rPr>
          <w:rFonts w:ascii="Arial"/>
        </w:rPr>
        <w:t>ô</w:t>
      </w:r>
      <w:r w:rsidR="003A760B" w:rsidRPr="003A760B">
        <w:rPr>
          <w:rFonts w:ascii="Arial"/>
        </w:rPr>
        <w:t>me</w:t>
      </w:r>
      <w:proofErr w:type="spellEnd"/>
      <w:r w:rsidR="003A760B" w:rsidRPr="003A760B">
        <w:rPr>
          <w:rFonts w:ascii="Arial"/>
        </w:rPr>
        <w:t xml:space="preserve"> Inter</w:t>
      </w:r>
      <w:r w:rsidR="009B5009">
        <w:rPr>
          <w:rFonts w:ascii="Arial"/>
        </w:rPr>
        <w:t>-</w:t>
      </w:r>
      <w:proofErr w:type="spellStart"/>
      <w:r w:rsidR="003A760B" w:rsidRPr="003A760B">
        <w:rPr>
          <w:rFonts w:ascii="Arial"/>
        </w:rPr>
        <w:t>universitaire</w:t>
      </w:r>
      <w:proofErr w:type="spellEnd"/>
      <w:r w:rsidR="003A760B" w:rsidRPr="003A760B">
        <w:rPr>
          <w:rFonts w:ascii="Arial"/>
        </w:rPr>
        <w:t xml:space="preserve"> sur la </w:t>
      </w:r>
      <w:proofErr w:type="spellStart"/>
      <w:r w:rsidR="003A760B" w:rsidRPr="003A760B">
        <w:rPr>
          <w:rFonts w:ascii="Arial"/>
        </w:rPr>
        <w:t>R</w:t>
      </w:r>
      <w:r w:rsidR="003A760B" w:rsidRPr="003A760B">
        <w:rPr>
          <w:rFonts w:ascii="Arial"/>
        </w:rPr>
        <w:t>éé</w:t>
      </w:r>
      <w:r w:rsidR="003A760B" w:rsidRPr="003A760B">
        <w:rPr>
          <w:rFonts w:ascii="Arial"/>
        </w:rPr>
        <w:t>ducation</w:t>
      </w:r>
      <w:proofErr w:type="spellEnd"/>
      <w:r w:rsidR="003A760B" w:rsidRPr="003A760B">
        <w:rPr>
          <w:rFonts w:ascii="Arial"/>
        </w:rPr>
        <w:t xml:space="preserve"> </w:t>
      </w:r>
      <w:proofErr w:type="spellStart"/>
      <w:r w:rsidR="003A760B" w:rsidRPr="003A760B">
        <w:rPr>
          <w:rFonts w:ascii="Arial"/>
        </w:rPr>
        <w:t>Vestibulaire</w:t>
      </w:r>
      <w:proofErr w:type="spellEnd"/>
      <w:r w:rsidR="003A760B" w:rsidRPr="003A760B">
        <w:rPr>
          <w:rFonts w:ascii="Arial"/>
        </w:rPr>
        <w:t>”</w:t>
      </w:r>
      <w:r w:rsidR="009B5009">
        <w:rPr>
          <w:rFonts w:ascii="Arial"/>
        </w:rPr>
        <w:t xml:space="preserve"> from Universit</w:t>
      </w:r>
      <w:r w:rsidR="009B5009" w:rsidRPr="009B5009">
        <w:rPr>
          <w:rFonts w:ascii="Arial"/>
        </w:rPr>
        <w:t>é</w:t>
      </w:r>
      <w:r w:rsidR="009B5009">
        <w:rPr>
          <w:rFonts w:ascii="Arial"/>
        </w:rPr>
        <w:t xml:space="preserve"> Paris VI </w:t>
      </w:r>
      <w:r w:rsidR="003A760B">
        <w:rPr>
          <w:rFonts w:ascii="Arial"/>
        </w:rPr>
        <w:t xml:space="preserve">in 2013. She is the author of </w:t>
      </w:r>
      <w:r w:rsidR="003A760B">
        <w:rPr>
          <w:rFonts w:ascii="Arial"/>
        </w:rPr>
        <w:t>‘</w:t>
      </w:r>
      <w:r w:rsidR="003A760B">
        <w:rPr>
          <w:rFonts w:ascii="Arial"/>
        </w:rPr>
        <w:t xml:space="preserve">Handbook of Benign Paroxysmal </w:t>
      </w:r>
      <w:r w:rsidR="003A760B">
        <w:rPr>
          <w:rFonts w:ascii="Arial"/>
        </w:rPr>
        <w:lastRenderedPageBreak/>
        <w:t>Positional Vertigo</w:t>
      </w:r>
      <w:r w:rsidR="00C35AAA">
        <w:rPr>
          <w:rFonts w:ascii="Arial"/>
        </w:rPr>
        <w:t>, Diagnosis and Treatment</w:t>
      </w:r>
      <w:r w:rsidR="003A760B">
        <w:rPr>
          <w:rFonts w:ascii="Arial"/>
        </w:rPr>
        <w:t>”</w:t>
      </w:r>
      <w:r w:rsidR="003A760B">
        <w:rPr>
          <w:rFonts w:ascii="Arial"/>
        </w:rPr>
        <w:t xml:space="preserve">, Nova </w:t>
      </w:r>
      <w:r w:rsidR="00C35AAA">
        <w:rPr>
          <w:rFonts w:ascii="Arial"/>
        </w:rPr>
        <w:t>Publisher</w:t>
      </w:r>
      <w:r w:rsidR="003A760B">
        <w:rPr>
          <w:rFonts w:ascii="Arial"/>
        </w:rPr>
        <w:t>s</w:t>
      </w:r>
      <w:r w:rsidR="00C35AAA">
        <w:rPr>
          <w:rFonts w:ascii="Arial"/>
        </w:rPr>
        <w:t xml:space="preserve"> Inc, New York</w:t>
      </w:r>
      <w:r w:rsidR="003A760B">
        <w:rPr>
          <w:rFonts w:ascii="Arial"/>
        </w:rPr>
        <w:t>,2017.</w:t>
      </w:r>
      <w:r w:rsidR="00C35AAA">
        <w:rPr>
          <w:rFonts w:ascii="Arial"/>
        </w:rPr>
        <w:t xml:space="preserve"> She has also co-authored </w:t>
      </w:r>
      <w:proofErr w:type="gramStart"/>
      <w:r w:rsidR="00C35AAA">
        <w:rPr>
          <w:rFonts w:ascii="Arial"/>
        </w:rPr>
        <w:t>a large number of</w:t>
      </w:r>
      <w:proofErr w:type="gramEnd"/>
      <w:r w:rsidR="00C35AAA">
        <w:rPr>
          <w:rFonts w:ascii="Arial"/>
        </w:rPr>
        <w:t xml:space="preserve"> papers</w:t>
      </w:r>
      <w:r w:rsidR="009B5009">
        <w:rPr>
          <w:rFonts w:ascii="Arial"/>
        </w:rPr>
        <w:t xml:space="preserve"> in many scientific journals.</w:t>
      </w:r>
      <w:r w:rsidR="00220659">
        <w:rPr>
          <w:rFonts w:ascii="Arial"/>
        </w:rPr>
        <w:t xml:space="preserve"> She is currently working in her Private Practice in Tripoli Greece</w:t>
      </w:r>
      <w:r w:rsidR="0090439D">
        <w:rPr>
          <w:rFonts w:ascii="Arial"/>
        </w:rPr>
        <w:t>.</w:t>
      </w:r>
    </w:p>
    <w:p w14:paraId="4438C737" w14:textId="64A122B4" w:rsidR="00CD02EC" w:rsidRPr="00B62D32" w:rsidRDefault="00B62D32" w:rsidP="00B62D32">
      <w:pPr>
        <w:spacing w:before="62"/>
        <w:ind w:right="4235"/>
        <w:rPr>
          <w:rFonts w:ascii="Arial"/>
          <w:sz w:val="20"/>
          <w:szCs w:val="20"/>
        </w:rPr>
      </w:pPr>
      <w:r>
        <w:rPr>
          <w:rFonts w:ascii="Arial"/>
          <w:sz w:val="20"/>
          <w:szCs w:val="20"/>
        </w:rPr>
        <w:t xml:space="preserve">                                                </w:t>
      </w:r>
      <w:proofErr w:type="gramStart"/>
      <w:r w:rsidR="00CD02EC" w:rsidRPr="00B62D32">
        <w:rPr>
          <w:rFonts w:ascii="Arial"/>
          <w:sz w:val="20"/>
          <w:szCs w:val="20"/>
        </w:rPr>
        <w:t>Emai</w:t>
      </w:r>
      <w:r w:rsidR="00EC6F01" w:rsidRPr="00B62D32">
        <w:rPr>
          <w:rFonts w:ascii="Arial"/>
          <w:sz w:val="20"/>
          <w:szCs w:val="20"/>
        </w:rPr>
        <w:t>l:zoilen@hotmail.com</w:t>
      </w:r>
      <w:proofErr w:type="gramEnd"/>
    </w:p>
    <w:p w14:paraId="513F5EC6" w14:textId="77777777" w:rsidR="00CD02EC" w:rsidRPr="00EC6F01" w:rsidRDefault="00CD02EC" w:rsidP="00CD02EC">
      <w:pPr>
        <w:pStyle w:val="BodyText"/>
        <w:spacing w:before="2"/>
        <w:rPr>
          <w:rFonts w:ascii="Arial"/>
          <w:sz w:val="19"/>
        </w:rPr>
      </w:pPr>
      <w:r>
        <w:rPr>
          <w:noProof/>
          <w:lang w:val="en-IN" w:eastAsia="en-IN"/>
        </w:rPr>
        <mc:AlternateContent>
          <mc:Choice Requires="wps">
            <w:drawing>
              <wp:anchor distT="0" distB="0" distL="0" distR="0" simplePos="0" relativeHeight="251662336" behindDoc="0" locked="0" layoutInCell="1" allowOverlap="1" wp14:anchorId="1792275A" wp14:editId="5CFC6C07">
                <wp:simplePos x="0" y="0"/>
                <wp:positionH relativeFrom="page">
                  <wp:posOffset>2058670</wp:posOffset>
                </wp:positionH>
                <wp:positionV relativeFrom="paragraph">
                  <wp:posOffset>168275</wp:posOffset>
                </wp:positionV>
                <wp:extent cx="3442335" cy="0"/>
                <wp:effectExtent l="10795" t="6985" r="13970" b="12065"/>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ACF4FD" id="Line 3"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0723AAF3" w14:textId="77777777" w:rsidR="00CD02EC" w:rsidRPr="00EC6F01" w:rsidRDefault="00CD02EC" w:rsidP="00CD02EC">
      <w:pPr>
        <w:pStyle w:val="BodyText"/>
        <w:rPr>
          <w:rFonts w:ascii="Arial"/>
          <w:sz w:val="20"/>
        </w:rPr>
      </w:pPr>
    </w:p>
    <w:p w14:paraId="7E61D7A8" w14:textId="77777777" w:rsidR="00CD02EC" w:rsidRPr="00EC6F01" w:rsidRDefault="00CD02EC" w:rsidP="00CD02EC">
      <w:pPr>
        <w:pStyle w:val="BodyText"/>
        <w:rPr>
          <w:rFonts w:ascii="Arial"/>
          <w:sz w:val="20"/>
        </w:rPr>
      </w:pPr>
    </w:p>
    <w:p w14:paraId="0A9B4EC2" w14:textId="77777777" w:rsidR="00CD02EC" w:rsidRPr="00EC6F01" w:rsidRDefault="00CD02EC" w:rsidP="00CD02EC">
      <w:pPr>
        <w:pStyle w:val="BodyText"/>
        <w:spacing w:before="7"/>
        <w:rPr>
          <w:rFonts w:ascii="Arial"/>
          <w:sz w:val="29"/>
        </w:rPr>
      </w:pPr>
    </w:p>
    <w:p w14:paraId="03290C5F" w14:textId="77777777" w:rsidR="00CD02EC" w:rsidRPr="00220659" w:rsidRDefault="00CD02EC" w:rsidP="00CD02EC">
      <w:pPr>
        <w:spacing w:before="39"/>
        <w:ind w:left="100"/>
        <w:rPr>
          <w:rFonts w:ascii="Minion Pro"/>
          <w:b/>
          <w:sz w:val="20"/>
        </w:rPr>
      </w:pPr>
      <w:r w:rsidRPr="00220659">
        <w:rPr>
          <w:rFonts w:ascii="Minion Pro"/>
          <w:b/>
          <w:sz w:val="20"/>
        </w:rPr>
        <w:t>Notes/Comments:</w:t>
      </w:r>
    </w:p>
    <w:p w14:paraId="58CC4C36" w14:textId="77777777" w:rsidR="00CD02EC" w:rsidRPr="00220659" w:rsidRDefault="00CD02EC" w:rsidP="00CD02EC">
      <w:pPr>
        <w:rPr>
          <w:rFonts w:ascii="Minion Pro"/>
          <w:sz w:val="24"/>
        </w:rPr>
        <w:sectPr w:rsidR="00CD02EC" w:rsidRPr="00220659">
          <w:type w:val="continuous"/>
          <w:pgSz w:w="11910" w:h="16840"/>
          <w:pgMar w:top="1740" w:right="600" w:bottom="840" w:left="620" w:header="720" w:footer="720" w:gutter="0"/>
          <w:cols w:space="720"/>
        </w:sectPr>
      </w:pPr>
    </w:p>
    <w:p w14:paraId="30949A33" w14:textId="77777777" w:rsidR="00CD02EC" w:rsidRPr="00220659" w:rsidRDefault="00CD02EC" w:rsidP="00CD02EC">
      <w:pPr>
        <w:pStyle w:val="BodyText"/>
        <w:spacing w:before="3"/>
        <w:rPr>
          <w:rFonts w:ascii="Minion Pro"/>
          <w:sz w:val="26"/>
        </w:rPr>
      </w:pPr>
    </w:p>
    <w:p w14:paraId="095DB9D4" w14:textId="5158B6AC" w:rsidR="00CD02EC" w:rsidRDefault="00CD02EC" w:rsidP="00EC6F01">
      <w:pPr>
        <w:pStyle w:val="Heading3"/>
        <w:spacing w:before="74"/>
        <w:rPr>
          <w:sz w:val="19"/>
        </w:rPr>
      </w:pPr>
      <w:r w:rsidRPr="00220659">
        <w:rPr>
          <w:b w:val="0"/>
        </w:rPr>
        <w:br w:type="column"/>
      </w:r>
      <w:r w:rsidR="00EC6F01">
        <w:rPr>
          <w:sz w:val="19"/>
        </w:rPr>
        <w:t xml:space="preserve"> </w:t>
      </w:r>
    </w:p>
    <w:p w14:paraId="6BAEA1BA" w14:textId="77777777" w:rsidR="00CD02EC" w:rsidRDefault="00CD02EC" w:rsidP="00CD02EC">
      <w:pPr>
        <w:pStyle w:val="BodyText"/>
        <w:rPr>
          <w:rFonts w:ascii="Arial"/>
          <w:sz w:val="20"/>
        </w:rPr>
      </w:pPr>
    </w:p>
    <w:p w14:paraId="257F40C0" w14:textId="77777777" w:rsidR="00CD02EC" w:rsidRDefault="00CD02EC" w:rsidP="00CD02EC">
      <w:pPr>
        <w:pStyle w:val="BodyText"/>
        <w:rPr>
          <w:rFonts w:ascii="Arial"/>
          <w:sz w:val="20"/>
        </w:rPr>
      </w:pPr>
    </w:p>
    <w:p w14:paraId="1DE3DA0C" w14:textId="77777777" w:rsidR="00CD02EC" w:rsidRDefault="00CD02EC" w:rsidP="00CD02EC">
      <w:pPr>
        <w:pStyle w:val="BodyText"/>
        <w:spacing w:before="7"/>
        <w:rPr>
          <w:rFonts w:ascii="Arial"/>
          <w:sz w:val="29"/>
        </w:rPr>
      </w:pPr>
    </w:p>
    <w:p w14:paraId="5BB4628B" w14:textId="77777777" w:rsidR="00CD02EC" w:rsidRDefault="00CD02EC" w:rsidP="00CD02EC">
      <w:pPr>
        <w:pStyle w:val="BodyText"/>
        <w:spacing w:before="3"/>
        <w:rPr>
          <w:rFonts w:ascii="Minion Pro"/>
          <w:sz w:val="26"/>
        </w:rPr>
      </w:pPr>
    </w:p>
    <w:p w14:paraId="3FF971F6" w14:textId="18CB8328" w:rsidR="00CD02EC" w:rsidRPr="00CD02EC" w:rsidRDefault="00CD02EC"/>
    <w:sectPr w:rsidR="00CD02EC" w:rsidRPr="00CD02EC"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CD587" w14:textId="77777777" w:rsidR="009E62CC" w:rsidRDefault="009E62CC">
      <w:r>
        <w:separator/>
      </w:r>
    </w:p>
  </w:endnote>
  <w:endnote w:type="continuationSeparator" w:id="0">
    <w:p w14:paraId="267484B1" w14:textId="77777777" w:rsidR="009E62CC" w:rsidRDefault="009E6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A1"/>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1"/>
    <w:family w:val="swiss"/>
    <w:pitch w:val="variable"/>
    <w:sig w:usb0="00000287" w:usb1="00000000" w:usb2="00000000" w:usb3="00000000" w:csb0="0000009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6A3C7" w14:textId="77777777" w:rsidR="00AE3E37" w:rsidRDefault="00000000">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183C4C5D" wp14:editId="5C4A3AF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7B2865" w14:textId="77777777" w:rsidR="00AE3E37" w:rsidRPr="005B3A56" w:rsidRDefault="0000000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8C956AD" w14:textId="77777777" w:rsidR="00AE3E37" w:rsidRPr="005B3A56" w:rsidRDefault="0000000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3C4C5D"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0D7B2865" w14:textId="77777777" w:rsidR="00AE3E37" w:rsidRPr="005B3A56" w:rsidRDefault="0000000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8C956AD" w14:textId="77777777" w:rsidR="00AE3E37" w:rsidRPr="005B3A56" w:rsidRDefault="0000000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26C5E663" wp14:editId="11241BB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08DE92" w14:textId="77777777" w:rsidR="00AE3E37" w:rsidRPr="005B3A56" w:rsidRDefault="0000000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B4F563C" w14:textId="77777777" w:rsidR="00AE3E37" w:rsidRPr="005B3A56" w:rsidRDefault="0000000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C5E663"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2C08DE92" w14:textId="77777777" w:rsidR="00AE3E37" w:rsidRPr="005B3A56" w:rsidRDefault="0000000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B4F563C" w14:textId="77777777" w:rsidR="00AE3E37" w:rsidRPr="005B3A56" w:rsidRDefault="0000000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3147F45A" wp14:editId="3075F55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7DFE10" w14:textId="77777777" w:rsidR="00AE3E37" w:rsidRPr="005B3A56" w:rsidRDefault="0000000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3886B35" w14:textId="77777777" w:rsidR="00AE3E37" w:rsidRPr="005B3A56" w:rsidRDefault="0000000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7F45A"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337DFE10" w14:textId="77777777" w:rsidR="00AE3E37" w:rsidRPr="005B3A56" w:rsidRDefault="0000000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3886B35" w14:textId="77777777" w:rsidR="00AE3E37" w:rsidRPr="005B3A56" w:rsidRDefault="0000000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8ADA5" w14:textId="77777777" w:rsidR="00CD02EC" w:rsidRDefault="00CD02EC">
    <w:pPr>
      <w:pStyle w:val="BodyText"/>
      <w:spacing w:line="14" w:lineRule="auto"/>
      <w:rPr>
        <w:sz w:val="20"/>
      </w:rPr>
    </w:pPr>
    <w:r>
      <w:rPr>
        <w:noProof/>
        <w:lang w:val="en-IN" w:eastAsia="en-IN"/>
      </w:rPr>
      <mc:AlternateContent>
        <mc:Choice Requires="wps">
          <w:drawing>
            <wp:anchor distT="0" distB="0" distL="114300" distR="114300" simplePos="0" relativeHeight="251667456" behindDoc="1" locked="0" layoutInCell="1" allowOverlap="1" wp14:anchorId="7F605D49" wp14:editId="2EE7C629">
              <wp:simplePos x="0" y="0"/>
              <wp:positionH relativeFrom="page">
                <wp:posOffset>444500</wp:posOffset>
              </wp:positionH>
              <wp:positionV relativeFrom="page">
                <wp:posOffset>10144760</wp:posOffset>
              </wp:positionV>
              <wp:extent cx="2136140" cy="248920"/>
              <wp:effectExtent l="0" t="635" r="635" b="0"/>
              <wp:wrapNone/>
              <wp:docPr id="1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AFC30" w14:textId="77777777" w:rsidR="00CD02EC" w:rsidRPr="005B3A56" w:rsidRDefault="00CD02E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8D99EE8" w14:textId="77777777" w:rsidR="00CD02EC" w:rsidRPr="005B3A56" w:rsidRDefault="00CD02E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605D49" id="_x0000_t202" coordsize="21600,21600" o:spt="202" path="m,l,21600r21600,l21600,xe">
              <v:stroke joinstyle="miter"/>
              <v:path gradientshapeok="t" o:connecttype="rect"/>
            </v:shapetype>
            <v:shape id="_x0000_s1033" type="#_x0000_t202" style="position:absolute;margin-left:35pt;margin-top:798.8pt;width:168.2pt;height:19.6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" filled="f" stroked="f">
              <v:textbox inset="0,0,0,0">
                <w:txbxContent>
                  <w:p w14:paraId="53EAFC30" w14:textId="77777777" w:rsidR="00CD02EC" w:rsidRPr="005B3A56" w:rsidRDefault="00CD02E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8D99EE8" w14:textId="77777777" w:rsidR="00CD02EC" w:rsidRPr="005B3A56" w:rsidRDefault="00CD02E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8480" behindDoc="1" locked="0" layoutInCell="1" allowOverlap="1" wp14:anchorId="0CA9EA7D" wp14:editId="6D957DD9">
              <wp:simplePos x="0" y="0"/>
              <wp:positionH relativeFrom="page">
                <wp:posOffset>3201670</wp:posOffset>
              </wp:positionH>
              <wp:positionV relativeFrom="page">
                <wp:posOffset>10147935</wp:posOffset>
              </wp:positionV>
              <wp:extent cx="1167130" cy="316865"/>
              <wp:effectExtent l="1270" t="3810" r="3175" b="317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990E49" w14:textId="77777777" w:rsidR="00CD02EC" w:rsidRPr="005B3A56" w:rsidRDefault="00CD02E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C5AAF0" w14:textId="77777777" w:rsidR="00CD02EC" w:rsidRPr="005B3A56" w:rsidRDefault="00CD02E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A9EA7D" id="_x0000_s1034" type="#_x0000_t202" style="position:absolute;margin-left:252.1pt;margin-top:799.05pt;width:91.9pt;height:24.9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" filled="f" stroked="f">
              <v:textbox inset="0,0,0,0">
                <w:txbxContent>
                  <w:p w14:paraId="00990E49" w14:textId="77777777" w:rsidR="00CD02EC" w:rsidRPr="005B3A56" w:rsidRDefault="00CD02E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C5AAF0" w14:textId="77777777" w:rsidR="00CD02EC" w:rsidRPr="005B3A56" w:rsidRDefault="00CD02E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9504" behindDoc="1" locked="0" layoutInCell="1" allowOverlap="1" wp14:anchorId="1B09CFC4" wp14:editId="62745543">
              <wp:simplePos x="0" y="0"/>
              <wp:positionH relativeFrom="page">
                <wp:posOffset>5955030</wp:posOffset>
              </wp:positionH>
              <wp:positionV relativeFrom="page">
                <wp:posOffset>10144760</wp:posOffset>
              </wp:positionV>
              <wp:extent cx="1160780" cy="330835"/>
              <wp:effectExtent l="1905" t="635" r="0" b="1905"/>
              <wp:wrapNone/>
              <wp:docPr id="1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5CC090" w14:textId="77777777" w:rsidR="00CD02EC" w:rsidRPr="005B3A56" w:rsidRDefault="00CD02E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15458F0" w14:textId="77777777" w:rsidR="00CD02EC" w:rsidRPr="005B3A56" w:rsidRDefault="00CD02E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09CFC4" id="_x0000_s1035" type="#_x0000_t202" style="position:absolute;margin-left:468.9pt;margin-top:798.8pt;width:91.4pt;height:26.0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OKNktNoBAACYAwAADgAAAAAAAAAAAAAAAAAuAgAAZHJzL2Uyb0RvYy54bWxQSwECLQAUAAYA&#10;CAAAACEA4y1yTuIAAAAOAQAADwAAAAAAAAAAAAAAAAA0BAAAZHJzL2Rvd25yZXYueG1sUEsFBgAA&#10;AAAEAAQA8wAAAEMFAAAAAA==&#10;" filled="f" stroked="f">
              <v:textbox inset="0,0,0,0">
                <w:txbxContent>
                  <w:p w14:paraId="705CC090" w14:textId="77777777" w:rsidR="00CD02EC" w:rsidRPr="005B3A56" w:rsidRDefault="00CD02E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15458F0" w14:textId="77777777" w:rsidR="00CD02EC" w:rsidRPr="005B3A56" w:rsidRDefault="00CD02E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695FF" w14:textId="77777777" w:rsidR="009E62CC" w:rsidRDefault="009E62CC">
      <w:r>
        <w:separator/>
      </w:r>
    </w:p>
  </w:footnote>
  <w:footnote w:type="continuationSeparator" w:id="0">
    <w:p w14:paraId="2D9DD865" w14:textId="77777777" w:rsidR="009E62CC" w:rsidRDefault="009E62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2C497" w14:textId="77777777" w:rsidR="00AE3E37" w:rsidRDefault="00000000">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3CE5DAA5" wp14:editId="5901C73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D57C48" w14:textId="77777777" w:rsidR="00AE3E37" w:rsidRPr="00FE5B12" w:rsidRDefault="00000000">
                          <w:pPr>
                            <w:spacing w:before="2" w:line="249" w:lineRule="auto"/>
                            <w:ind w:left="156" w:right="18" w:hanging="137"/>
                            <w:rPr>
                              <w:rFonts w:ascii="Arial"/>
                              <w:color w:val="FFFFFF" w:themeColor="background1"/>
                              <w:sz w:val="14"/>
                              <w:lang w:val="fr-FR"/>
                            </w:rPr>
                          </w:pPr>
                          <w:r w:rsidRPr="00FE5B12">
                            <w:rPr>
                              <w:rFonts w:ascii="Arial"/>
                              <w:color w:val="FFFFFF" w:themeColor="background1"/>
                              <w:sz w:val="14"/>
                              <w:lang w:val="fr-FR"/>
                            </w:rPr>
                            <w:t xml:space="preserve">T Furuta et al., J Pai n Relief 2016, </w:t>
                          </w:r>
                          <w:proofErr w:type="gramStart"/>
                          <w:r w:rsidRPr="00FE5B12">
                            <w:rPr>
                              <w:rFonts w:ascii="Arial"/>
                              <w:color w:val="FFFFFF" w:themeColor="background1"/>
                              <w:sz w:val="14"/>
                              <w:lang w:val="fr-FR"/>
                            </w:rPr>
                            <w:t>5:</w:t>
                          </w:r>
                          <w:proofErr w:type="gramEnd"/>
                          <w:r w:rsidRPr="00FE5B12">
                            <w:rPr>
                              <w:rFonts w:ascii="Arial"/>
                              <w:color w:val="FFFFFF" w:themeColor="background1"/>
                              <w:sz w:val="14"/>
                              <w:lang w:val="fr-FR"/>
                            </w:rPr>
                            <w:t>3(</w:t>
                          </w:r>
                          <w:proofErr w:type="spellStart"/>
                          <w:r w:rsidRPr="00FE5B12">
                            <w:rPr>
                              <w:rFonts w:ascii="Arial"/>
                              <w:color w:val="FFFFFF" w:themeColor="background1"/>
                              <w:sz w:val="14"/>
                              <w:lang w:val="fr-FR"/>
                            </w:rPr>
                            <w:t>Suppl</w:t>
                          </w:r>
                          <w:proofErr w:type="spellEnd"/>
                          <w:r w:rsidRPr="00FE5B12">
                            <w:rPr>
                              <w:rFonts w:ascii="Arial"/>
                              <w:color w:val="FFFFFF" w:themeColor="background1"/>
                              <w:sz w:val="14"/>
                              <w:lang w:val="fr-FR"/>
                            </w:rPr>
                            <w:t xml:space="preserve">) </w:t>
                          </w:r>
                          <w:r>
                            <w:fldChar w:fldCharType="begin"/>
                          </w:r>
                          <w:r w:rsidRPr="00220659">
                            <w:rPr>
                              <w:lang w:val="fr-FR"/>
                            </w:rPr>
                            <w:instrText xml:space="preserve"> HYPERLINK "http://dx.doi.org/10.4172/2167-0846.C1.006" \h </w:instrText>
                          </w:r>
                          <w:r>
                            <w:fldChar w:fldCharType="separate"/>
                          </w:r>
                          <w:r w:rsidRPr="00FE5B12">
                            <w:rPr>
                              <w:rFonts w:ascii="Arial"/>
                              <w:color w:val="FFFFFF" w:themeColor="background1"/>
                              <w:sz w:val="14"/>
                              <w:lang w:val="fr-FR"/>
                            </w:rPr>
                            <w:t>http://dx.doi.org/10.4172/2167-0846.C1.006</w:t>
                          </w:r>
                          <w:r>
                            <w:rPr>
                              <w:rFonts w:ascii="Arial"/>
                              <w:color w:val="FFFFFF" w:themeColor="background1"/>
                              <w:sz w:val="14"/>
                              <w:lang w:val="fr-F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E5DAA5"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6AD57C48" w14:textId="77777777" w:rsidR="00AE3E37" w:rsidRPr="00FE5B12" w:rsidRDefault="00000000">
                    <w:pPr>
                      <w:spacing w:before="2" w:line="249" w:lineRule="auto"/>
                      <w:ind w:left="156" w:right="18" w:hanging="137"/>
                      <w:rPr>
                        <w:rFonts w:ascii="Arial"/>
                        <w:color w:val="FFFFFF" w:themeColor="background1"/>
                        <w:sz w:val="14"/>
                        <w:lang w:val="fr-FR"/>
                      </w:rPr>
                    </w:pPr>
                    <w:r w:rsidRPr="00FE5B12">
                      <w:rPr>
                        <w:rFonts w:ascii="Arial"/>
                        <w:color w:val="FFFFFF" w:themeColor="background1"/>
                        <w:sz w:val="14"/>
                        <w:lang w:val="fr-FR"/>
                      </w:rPr>
                      <w:t xml:space="preserve">T Furuta et al., J Pai n Relief 2016, </w:t>
                    </w:r>
                    <w:proofErr w:type="gramStart"/>
                    <w:r w:rsidRPr="00FE5B12">
                      <w:rPr>
                        <w:rFonts w:ascii="Arial"/>
                        <w:color w:val="FFFFFF" w:themeColor="background1"/>
                        <w:sz w:val="14"/>
                        <w:lang w:val="fr-FR"/>
                      </w:rPr>
                      <w:t>5:</w:t>
                    </w:r>
                    <w:proofErr w:type="gramEnd"/>
                    <w:r w:rsidRPr="00FE5B12">
                      <w:rPr>
                        <w:rFonts w:ascii="Arial"/>
                        <w:color w:val="FFFFFF" w:themeColor="background1"/>
                        <w:sz w:val="14"/>
                        <w:lang w:val="fr-FR"/>
                      </w:rPr>
                      <w:t>3(</w:t>
                    </w:r>
                    <w:proofErr w:type="spellStart"/>
                    <w:r w:rsidRPr="00FE5B12">
                      <w:rPr>
                        <w:rFonts w:ascii="Arial"/>
                        <w:color w:val="FFFFFF" w:themeColor="background1"/>
                        <w:sz w:val="14"/>
                        <w:lang w:val="fr-FR"/>
                      </w:rPr>
                      <w:t>Suppl</w:t>
                    </w:r>
                    <w:proofErr w:type="spellEnd"/>
                    <w:r w:rsidRPr="00FE5B12">
                      <w:rPr>
                        <w:rFonts w:ascii="Arial"/>
                        <w:color w:val="FFFFFF" w:themeColor="background1"/>
                        <w:sz w:val="14"/>
                        <w:lang w:val="fr-FR"/>
                      </w:rPr>
                      <w:t xml:space="preserve">) </w:t>
                    </w:r>
                    <w:r>
                      <w:fldChar w:fldCharType="begin"/>
                    </w:r>
                    <w:r w:rsidRPr="00220659">
                      <w:rPr>
                        <w:lang w:val="fr-FR"/>
                      </w:rPr>
                      <w:instrText xml:space="preserve"> HYPERLINK "http://dx.doi.org/10.4172/2167-0846.C1.006" \h </w:instrText>
                    </w:r>
                    <w:r>
                      <w:fldChar w:fldCharType="separate"/>
                    </w:r>
                    <w:r w:rsidRPr="00FE5B12">
                      <w:rPr>
                        <w:rFonts w:ascii="Arial"/>
                        <w:color w:val="FFFFFF" w:themeColor="background1"/>
                        <w:sz w:val="14"/>
                        <w:lang w:val="fr-FR"/>
                      </w:rPr>
                      <w:t>http://dx.doi.org/10.4172/2167-0846.C1.006</w:t>
                    </w:r>
                    <w:r>
                      <w:rPr>
                        <w:rFonts w:ascii="Arial"/>
                        <w:color w:val="FFFFFF" w:themeColor="background1"/>
                        <w:sz w:val="14"/>
                        <w:lang w:val="fr-FR"/>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3443F8DF" wp14:editId="2EAF5AD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A51CF" w14:textId="77777777" w:rsidR="00AE3E37" w:rsidRPr="005B3A56" w:rsidRDefault="0000000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9217ADE" w14:textId="77777777" w:rsidR="00AE3E37" w:rsidRPr="005B3A56" w:rsidRDefault="0000000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w:t>
                          </w:r>
                          <w:proofErr w:type="gramStart"/>
                          <w:r w:rsidRPr="005B3A56">
                            <w:rPr>
                              <w:rFonts w:ascii="Minion Pro"/>
                              <w:color w:val="FFFFFF" w:themeColor="background1"/>
                              <w:sz w:val="24"/>
                            </w:rPr>
                            <w:t>2016</w:t>
                          </w:r>
                          <w:proofErr w:type="gramEnd"/>
                          <w:r w:rsidRPr="005B3A56">
                            <w:rPr>
                              <w:rFonts w:ascii="Minion Pro"/>
                              <w:color w:val="FFFFFF" w:themeColor="background1"/>
                              <w:sz w:val="24"/>
                            </w:rPr>
                            <w:t xml:space="preserve">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43F8DF"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77FA51CF" w14:textId="77777777" w:rsidR="00AE3E37" w:rsidRPr="005B3A56" w:rsidRDefault="0000000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9217ADE" w14:textId="77777777" w:rsidR="00AE3E37" w:rsidRPr="005B3A56" w:rsidRDefault="0000000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w:t>
                    </w:r>
                    <w:proofErr w:type="gramStart"/>
                    <w:r w:rsidRPr="005B3A56">
                      <w:rPr>
                        <w:rFonts w:ascii="Minion Pro"/>
                        <w:color w:val="FFFFFF" w:themeColor="background1"/>
                        <w:sz w:val="24"/>
                      </w:rPr>
                      <w:t>2016</w:t>
                    </w:r>
                    <w:proofErr w:type="gramEnd"/>
                    <w:r w:rsidRPr="005B3A56">
                      <w:rPr>
                        <w:rFonts w:ascii="Minion Pro"/>
                        <w:color w:val="FFFFFF" w:themeColor="background1"/>
                        <w:sz w:val="24"/>
                      </w:rPr>
                      <w:t xml:space="preserve">   Philadelphia, USA)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C83CE" w14:textId="77777777" w:rsidR="00CD02EC" w:rsidRDefault="00CD02EC">
    <w:pPr>
      <w:pStyle w:val="BodyText"/>
      <w:spacing w:line="14" w:lineRule="auto"/>
      <w:rPr>
        <w:sz w:val="20"/>
      </w:rPr>
    </w:pPr>
    <w:r>
      <w:rPr>
        <w:noProof/>
        <w:lang w:val="en-IN" w:eastAsia="en-IN"/>
      </w:rPr>
      <mc:AlternateContent>
        <mc:Choice Requires="wps">
          <w:drawing>
            <wp:anchor distT="0" distB="0" distL="114300" distR="114300" simplePos="0" relativeHeight="251665408" behindDoc="1" locked="0" layoutInCell="1" allowOverlap="1" wp14:anchorId="08E35811" wp14:editId="14B63302">
              <wp:simplePos x="0" y="0"/>
              <wp:positionH relativeFrom="page">
                <wp:posOffset>5283200</wp:posOffset>
              </wp:positionH>
              <wp:positionV relativeFrom="page">
                <wp:posOffset>330835</wp:posOffset>
              </wp:positionV>
              <wp:extent cx="1832610" cy="220980"/>
              <wp:effectExtent l="0" t="0" r="0" b="63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C93B8E" w14:textId="77777777" w:rsidR="00CD02EC" w:rsidRPr="00FE5B12" w:rsidRDefault="00CD02EC">
                          <w:pPr>
                            <w:spacing w:before="2" w:line="249" w:lineRule="auto"/>
                            <w:ind w:left="156" w:right="18" w:hanging="137"/>
                            <w:rPr>
                              <w:rFonts w:ascii="Arial"/>
                              <w:color w:val="FFFFFF" w:themeColor="background1"/>
                              <w:sz w:val="14"/>
                              <w:lang w:val="fr-FR"/>
                            </w:rPr>
                          </w:pPr>
                          <w:r w:rsidRPr="00FE5B12">
                            <w:rPr>
                              <w:rFonts w:ascii="Arial"/>
                              <w:color w:val="FFFFFF" w:themeColor="background1"/>
                              <w:sz w:val="14"/>
                              <w:lang w:val="fr-FR"/>
                            </w:rPr>
                            <w:t xml:space="preserve">T Furuta et al., J Pai n Relief 2016, </w:t>
                          </w:r>
                          <w:proofErr w:type="gramStart"/>
                          <w:r w:rsidRPr="00FE5B12">
                            <w:rPr>
                              <w:rFonts w:ascii="Arial"/>
                              <w:color w:val="FFFFFF" w:themeColor="background1"/>
                              <w:sz w:val="14"/>
                              <w:lang w:val="fr-FR"/>
                            </w:rPr>
                            <w:t>5:</w:t>
                          </w:r>
                          <w:proofErr w:type="gramEnd"/>
                          <w:r w:rsidRPr="00FE5B12">
                            <w:rPr>
                              <w:rFonts w:ascii="Arial"/>
                              <w:color w:val="FFFFFF" w:themeColor="background1"/>
                              <w:sz w:val="14"/>
                              <w:lang w:val="fr-FR"/>
                            </w:rPr>
                            <w:t>3(</w:t>
                          </w:r>
                          <w:proofErr w:type="spellStart"/>
                          <w:r w:rsidRPr="00FE5B12">
                            <w:rPr>
                              <w:rFonts w:ascii="Arial"/>
                              <w:color w:val="FFFFFF" w:themeColor="background1"/>
                              <w:sz w:val="14"/>
                              <w:lang w:val="fr-FR"/>
                            </w:rPr>
                            <w:t>Suppl</w:t>
                          </w:r>
                          <w:proofErr w:type="spellEnd"/>
                          <w:r w:rsidRPr="00FE5B12">
                            <w:rPr>
                              <w:rFonts w:ascii="Arial"/>
                              <w:color w:val="FFFFFF" w:themeColor="background1"/>
                              <w:sz w:val="14"/>
                              <w:lang w:val="fr-FR"/>
                            </w:rPr>
                            <w:t xml:space="preserve">) </w:t>
                          </w:r>
                          <w:r w:rsidR="00000000">
                            <w:fldChar w:fldCharType="begin"/>
                          </w:r>
                          <w:r w:rsidR="00000000" w:rsidRPr="00220659">
                            <w:rPr>
                              <w:lang w:val="fr-FR"/>
                            </w:rPr>
                            <w:instrText xml:space="preserve"> HYPERLINK "http://dx.doi.org/10.4172/2167-0846.C1.006" \h </w:instrText>
                          </w:r>
                          <w:r w:rsidR="00000000">
                            <w:fldChar w:fldCharType="separate"/>
                          </w:r>
                          <w:r w:rsidRPr="00FE5B12">
                            <w:rPr>
                              <w:rFonts w:ascii="Arial"/>
                              <w:color w:val="FFFFFF" w:themeColor="background1"/>
                              <w:sz w:val="14"/>
                              <w:lang w:val="fr-FR"/>
                            </w:rPr>
                            <w:t>http://dx.doi.org/10.4172/2167-0846.C1.006</w:t>
                          </w:r>
                          <w:r w:rsidR="00000000">
                            <w:rPr>
                              <w:rFonts w:ascii="Arial"/>
                              <w:color w:val="FFFFFF" w:themeColor="background1"/>
                              <w:sz w:val="14"/>
                              <w:lang w:val="fr-F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E35811" id="_x0000_t202" coordsize="21600,21600" o:spt="202" path="m,l,21600r21600,l21600,xe">
              <v:stroke joinstyle="miter"/>
              <v:path gradientshapeok="t" o:connecttype="rect"/>
            </v:shapetype>
            <v:shape id="_x0000_s1031" type="#_x0000_t202" style="position:absolute;margin-left:416pt;margin-top:26.05pt;width:144.3pt;height:17.4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" filled="f" stroked="f">
              <v:textbox inset="0,0,0,0">
                <w:txbxContent>
                  <w:p w14:paraId="5AC93B8E" w14:textId="77777777" w:rsidR="00CD02EC" w:rsidRPr="00FE5B12" w:rsidRDefault="00CD02EC">
                    <w:pPr>
                      <w:spacing w:before="2" w:line="249" w:lineRule="auto"/>
                      <w:ind w:left="156" w:right="18" w:hanging="137"/>
                      <w:rPr>
                        <w:rFonts w:ascii="Arial"/>
                        <w:color w:val="FFFFFF" w:themeColor="background1"/>
                        <w:sz w:val="14"/>
                        <w:lang w:val="fr-FR"/>
                      </w:rPr>
                    </w:pPr>
                    <w:r w:rsidRPr="00FE5B12">
                      <w:rPr>
                        <w:rFonts w:ascii="Arial"/>
                        <w:color w:val="FFFFFF" w:themeColor="background1"/>
                        <w:sz w:val="14"/>
                        <w:lang w:val="fr-FR"/>
                      </w:rPr>
                      <w:t xml:space="preserve">T Furuta et al., J Pai n Relief 2016, </w:t>
                    </w:r>
                    <w:proofErr w:type="gramStart"/>
                    <w:r w:rsidRPr="00FE5B12">
                      <w:rPr>
                        <w:rFonts w:ascii="Arial"/>
                        <w:color w:val="FFFFFF" w:themeColor="background1"/>
                        <w:sz w:val="14"/>
                        <w:lang w:val="fr-FR"/>
                      </w:rPr>
                      <w:t>5:</w:t>
                    </w:r>
                    <w:proofErr w:type="gramEnd"/>
                    <w:r w:rsidRPr="00FE5B12">
                      <w:rPr>
                        <w:rFonts w:ascii="Arial"/>
                        <w:color w:val="FFFFFF" w:themeColor="background1"/>
                        <w:sz w:val="14"/>
                        <w:lang w:val="fr-FR"/>
                      </w:rPr>
                      <w:t>3(</w:t>
                    </w:r>
                    <w:proofErr w:type="spellStart"/>
                    <w:r w:rsidRPr="00FE5B12">
                      <w:rPr>
                        <w:rFonts w:ascii="Arial"/>
                        <w:color w:val="FFFFFF" w:themeColor="background1"/>
                        <w:sz w:val="14"/>
                        <w:lang w:val="fr-FR"/>
                      </w:rPr>
                      <w:t>Suppl</w:t>
                    </w:r>
                    <w:proofErr w:type="spellEnd"/>
                    <w:r w:rsidRPr="00FE5B12">
                      <w:rPr>
                        <w:rFonts w:ascii="Arial"/>
                        <w:color w:val="FFFFFF" w:themeColor="background1"/>
                        <w:sz w:val="14"/>
                        <w:lang w:val="fr-FR"/>
                      </w:rPr>
                      <w:t xml:space="preserve">) </w:t>
                    </w:r>
                    <w:r w:rsidR="00000000">
                      <w:fldChar w:fldCharType="begin"/>
                    </w:r>
                    <w:r w:rsidR="00000000" w:rsidRPr="00220659">
                      <w:rPr>
                        <w:lang w:val="fr-FR"/>
                      </w:rPr>
                      <w:instrText xml:space="preserve"> HYPERLINK "http://dx.doi.org/10.4172/2167-0846.C1.006" \h </w:instrText>
                    </w:r>
                    <w:r w:rsidR="00000000">
                      <w:fldChar w:fldCharType="separate"/>
                    </w:r>
                    <w:r w:rsidRPr="00FE5B12">
                      <w:rPr>
                        <w:rFonts w:ascii="Arial"/>
                        <w:color w:val="FFFFFF" w:themeColor="background1"/>
                        <w:sz w:val="14"/>
                        <w:lang w:val="fr-FR"/>
                      </w:rPr>
                      <w:t>http://dx.doi.org/10.4172/2167-0846.C1.006</w:t>
                    </w:r>
                    <w:r w:rsidR="00000000">
                      <w:rPr>
                        <w:rFonts w:ascii="Arial"/>
                        <w:color w:val="FFFFFF" w:themeColor="background1"/>
                        <w:sz w:val="14"/>
                        <w:lang w:val="fr-FR"/>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6432" behindDoc="1" locked="0" layoutInCell="1" allowOverlap="1" wp14:anchorId="2CCF9B5C" wp14:editId="3387E4C6">
              <wp:simplePos x="0" y="0"/>
              <wp:positionH relativeFrom="page">
                <wp:posOffset>444500</wp:posOffset>
              </wp:positionH>
              <wp:positionV relativeFrom="page">
                <wp:posOffset>613410</wp:posOffset>
              </wp:positionV>
              <wp:extent cx="6552565" cy="509270"/>
              <wp:effectExtent l="0" t="3810" r="3810" b="127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ABE114" w14:textId="77777777" w:rsidR="00CD02EC" w:rsidRPr="005B3A56" w:rsidRDefault="00CD02E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1E6BBB9" w14:textId="77777777" w:rsidR="00CD02EC" w:rsidRPr="005B3A56" w:rsidRDefault="00CD02E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w:t>
                          </w:r>
                          <w:proofErr w:type="gramStart"/>
                          <w:r w:rsidRPr="005B3A56">
                            <w:rPr>
                              <w:rFonts w:ascii="Minion Pro"/>
                              <w:color w:val="FFFFFF" w:themeColor="background1"/>
                              <w:sz w:val="24"/>
                            </w:rPr>
                            <w:t>2016</w:t>
                          </w:r>
                          <w:proofErr w:type="gramEnd"/>
                          <w:r w:rsidRPr="005B3A56">
                            <w:rPr>
                              <w:rFonts w:ascii="Minion Pro"/>
                              <w:color w:val="FFFFFF" w:themeColor="background1"/>
                              <w:sz w:val="24"/>
                            </w:rPr>
                            <w:t xml:space="preserve">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CF9B5C" id="_x0000_s1032" type="#_x0000_t202" style="position:absolute;margin-left:35pt;margin-top:48.3pt;width:515.95pt;height:40.1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" filled="f" stroked="f">
              <v:textbox inset="0,0,0,0">
                <w:txbxContent>
                  <w:p w14:paraId="69ABE114" w14:textId="77777777" w:rsidR="00CD02EC" w:rsidRPr="005B3A56" w:rsidRDefault="00CD02E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1E6BBB9" w14:textId="77777777" w:rsidR="00CD02EC" w:rsidRPr="005B3A56" w:rsidRDefault="00CD02E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w:t>
                    </w:r>
                    <w:proofErr w:type="gramStart"/>
                    <w:r w:rsidRPr="005B3A56">
                      <w:rPr>
                        <w:rFonts w:ascii="Minion Pro"/>
                        <w:color w:val="FFFFFF" w:themeColor="background1"/>
                        <w:sz w:val="24"/>
                      </w:rPr>
                      <w:t>2016</w:t>
                    </w:r>
                    <w:proofErr w:type="gramEnd"/>
                    <w:r w:rsidRPr="005B3A56">
                      <w:rPr>
                        <w:rFonts w:ascii="Minion Pro"/>
                        <w:color w:val="FFFFFF" w:themeColor="background1"/>
                        <w:sz w:val="24"/>
                      </w:rPr>
                      <w:t xml:space="preserve">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16cid:durableId="125339038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2EC"/>
    <w:rsid w:val="00220659"/>
    <w:rsid w:val="003A760B"/>
    <w:rsid w:val="005172DD"/>
    <w:rsid w:val="00523B11"/>
    <w:rsid w:val="006E4407"/>
    <w:rsid w:val="006F1C9B"/>
    <w:rsid w:val="008944AE"/>
    <w:rsid w:val="0090439D"/>
    <w:rsid w:val="00995E4C"/>
    <w:rsid w:val="009B5009"/>
    <w:rsid w:val="009E62CC"/>
    <w:rsid w:val="00A2253C"/>
    <w:rsid w:val="00B62D32"/>
    <w:rsid w:val="00C35AAA"/>
    <w:rsid w:val="00CD02EC"/>
    <w:rsid w:val="00E81596"/>
    <w:rsid w:val="00EC6F0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01109"/>
  <w15:chartTrackingRefBased/>
  <w15:docId w15:val="{CAA7C447-7884-4857-AE86-8114292E9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02E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CD02EC"/>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CD02E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D02E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CD02EC"/>
    <w:rPr>
      <w:rFonts w:ascii="Arial" w:eastAsia="Arial" w:hAnsi="Arial" w:cs="Arial"/>
      <w:b/>
      <w:bCs/>
      <w:sz w:val="20"/>
      <w:szCs w:val="20"/>
      <w:lang w:val="en-US"/>
    </w:rPr>
  </w:style>
  <w:style w:type="paragraph" w:styleId="BodyText">
    <w:name w:val="Body Text"/>
    <w:basedOn w:val="Normal"/>
    <w:link w:val="BodyTextChar"/>
    <w:uiPriority w:val="1"/>
    <w:qFormat/>
    <w:rsid w:val="00CD02EC"/>
    <w:rPr>
      <w:sz w:val="18"/>
      <w:szCs w:val="18"/>
    </w:rPr>
  </w:style>
  <w:style w:type="character" w:customStyle="1" w:styleId="BodyTextChar">
    <w:name w:val="Body Text Char"/>
    <w:basedOn w:val="DefaultParagraphFont"/>
    <w:link w:val="BodyText"/>
    <w:uiPriority w:val="1"/>
    <w:rsid w:val="00CD02EC"/>
    <w:rPr>
      <w:rFonts w:ascii="Tw Cen MT" w:eastAsia="Tw Cen MT" w:hAnsi="Tw Cen MT" w:cs="Tw Cen MT"/>
      <w:sz w:val="18"/>
      <w:szCs w:val="18"/>
      <w:lang w:val="en-US"/>
    </w:rPr>
  </w:style>
  <w:style w:type="paragraph" w:styleId="ListParagraph">
    <w:name w:val="List Paragraph"/>
    <w:basedOn w:val="Normal"/>
    <w:uiPriority w:val="1"/>
    <w:qFormat/>
    <w:rsid w:val="00CD02EC"/>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CD02E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1126B2-4DD2-445B-A13C-BCF0511A7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641</Words>
  <Characters>3463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Δημητρης Μπεντεβης</dc:creator>
  <cp:keywords/>
  <dc:description/>
  <cp:lastModifiedBy>Δημητρης Μπεντεβης</cp:lastModifiedBy>
  <cp:revision>2</cp:revision>
  <dcterms:created xsi:type="dcterms:W3CDTF">2022-10-19T15:07:00Z</dcterms:created>
  <dcterms:modified xsi:type="dcterms:W3CDTF">2022-10-19T15:07:00Z</dcterms:modified>
</cp:coreProperties>
</file>