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AEC" w:rsidRDefault="00DE1AEC" w:rsidP="00DE1AE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en-ZA"/>
        </w:rPr>
        <w:drawing>
          <wp:anchor distT="0" distB="0" distL="114300" distR="114300" simplePos="0" relativeHeight="251659264" behindDoc="1" locked="0" layoutInCell="1" allowOverlap="1" wp14:anchorId="09041987" wp14:editId="7D540191">
            <wp:simplePos x="0" y="0"/>
            <wp:positionH relativeFrom="column">
              <wp:posOffset>3771900</wp:posOffset>
            </wp:positionH>
            <wp:positionV relativeFrom="paragraph">
              <wp:posOffset>742950</wp:posOffset>
            </wp:positionV>
            <wp:extent cx="2200275" cy="847725"/>
            <wp:effectExtent l="0" t="0" r="9525" b="9525"/>
            <wp:wrapTight wrapText="bothSides">
              <wp:wrapPolygon edited="0">
                <wp:start x="0" y="0"/>
                <wp:lineTo x="0" y="21357"/>
                <wp:lineTo x="21506" y="21357"/>
                <wp:lineTo x="2150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00275" cy="8477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lang w:eastAsia="en-ZA"/>
        </w:rPr>
        <w:drawing>
          <wp:anchor distT="0" distB="0" distL="114300" distR="114300" simplePos="0" relativeHeight="251658240" behindDoc="1" locked="0" layoutInCell="1" allowOverlap="1" wp14:anchorId="72827C18" wp14:editId="12DF9DE2">
            <wp:simplePos x="0" y="0"/>
            <wp:positionH relativeFrom="column">
              <wp:posOffset>3800475</wp:posOffset>
            </wp:positionH>
            <wp:positionV relativeFrom="paragraph">
              <wp:posOffset>0</wp:posOffset>
            </wp:positionV>
            <wp:extent cx="2171700" cy="704850"/>
            <wp:effectExtent l="0" t="0" r="0" b="0"/>
            <wp:wrapTight wrapText="bothSides">
              <wp:wrapPolygon edited="0">
                <wp:start x="0" y="0"/>
                <wp:lineTo x="0" y="21016"/>
                <wp:lineTo x="21411" y="21016"/>
                <wp:lineTo x="2141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1700" cy="7048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lang w:eastAsia="en-ZA"/>
        </w:rPr>
        <w:drawing>
          <wp:inline distT="0" distB="0" distL="0" distR="0" wp14:anchorId="26B04F81" wp14:editId="54E6C468">
            <wp:extent cx="1438275" cy="1476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8275" cy="1476375"/>
                    </a:xfrm>
                    <a:prstGeom prst="rect">
                      <a:avLst/>
                    </a:prstGeom>
                    <a:noFill/>
                  </pic:spPr>
                </pic:pic>
              </a:graphicData>
            </a:graphic>
          </wp:inline>
        </w:drawing>
      </w:r>
    </w:p>
    <w:p w:rsidR="00DE1AEC" w:rsidRDefault="00DE1AEC" w:rsidP="00DE1AEC">
      <w:pPr>
        <w:spacing w:line="360" w:lineRule="auto"/>
        <w:jc w:val="both"/>
        <w:rPr>
          <w:rFonts w:ascii="Times New Roman" w:hAnsi="Times New Roman" w:cs="Times New Roman"/>
          <w:b/>
          <w:sz w:val="24"/>
          <w:szCs w:val="24"/>
        </w:rPr>
      </w:pPr>
    </w:p>
    <w:p w:rsidR="00255536" w:rsidRPr="003766D3" w:rsidRDefault="00087FC6" w:rsidP="003766D3">
      <w:pPr>
        <w:spacing w:line="360" w:lineRule="auto"/>
        <w:jc w:val="center"/>
        <w:rPr>
          <w:rFonts w:ascii="Times New Roman" w:hAnsi="Times New Roman" w:cs="Times New Roman"/>
          <w:b/>
          <w:sz w:val="24"/>
          <w:szCs w:val="24"/>
        </w:rPr>
      </w:pPr>
      <w:r w:rsidRPr="003766D3">
        <w:rPr>
          <w:rFonts w:ascii="Times New Roman" w:hAnsi="Times New Roman" w:cs="Times New Roman"/>
          <w:b/>
          <w:sz w:val="24"/>
          <w:szCs w:val="24"/>
        </w:rPr>
        <w:t>Electrochemical, photocatalysis and microbial application</w:t>
      </w:r>
      <w:r w:rsidR="00D27330" w:rsidRPr="003766D3">
        <w:rPr>
          <w:rFonts w:ascii="Times New Roman" w:hAnsi="Times New Roman" w:cs="Times New Roman"/>
          <w:b/>
          <w:sz w:val="24"/>
          <w:szCs w:val="24"/>
        </w:rPr>
        <w:t xml:space="preserve"> of ZnCrO</w:t>
      </w:r>
      <w:r w:rsidR="00D27330" w:rsidRPr="003766D3">
        <w:rPr>
          <w:rFonts w:ascii="Times New Roman" w:hAnsi="Times New Roman" w:cs="Times New Roman"/>
          <w:b/>
          <w:sz w:val="24"/>
          <w:szCs w:val="24"/>
          <w:vertAlign w:val="subscript"/>
        </w:rPr>
        <w:t>4</w:t>
      </w:r>
      <w:r w:rsidR="00FB7FAF" w:rsidRPr="003766D3">
        <w:rPr>
          <w:rFonts w:ascii="Times New Roman" w:hAnsi="Times New Roman" w:cs="Times New Roman"/>
          <w:b/>
          <w:sz w:val="24"/>
          <w:szCs w:val="24"/>
        </w:rPr>
        <w:t xml:space="preserve"> nanoparticles</w:t>
      </w:r>
      <w:r w:rsidR="00D27330" w:rsidRPr="003766D3">
        <w:rPr>
          <w:rFonts w:ascii="Times New Roman" w:hAnsi="Times New Roman" w:cs="Times New Roman"/>
          <w:b/>
          <w:sz w:val="24"/>
          <w:szCs w:val="24"/>
        </w:rPr>
        <w:t xml:space="preserve"> prepared via green synthesis using </w:t>
      </w:r>
      <w:r w:rsidR="00D27330" w:rsidRPr="003766D3">
        <w:rPr>
          <w:rFonts w:ascii="Times New Roman" w:hAnsi="Times New Roman" w:cs="Times New Roman"/>
          <w:b/>
          <w:i/>
          <w:sz w:val="24"/>
          <w:szCs w:val="24"/>
        </w:rPr>
        <w:t>Hibiscus Rosa Sinensis</w:t>
      </w:r>
      <w:r w:rsidR="00D27330" w:rsidRPr="003766D3">
        <w:rPr>
          <w:rFonts w:ascii="Times New Roman" w:hAnsi="Times New Roman" w:cs="Times New Roman"/>
          <w:b/>
          <w:sz w:val="24"/>
          <w:szCs w:val="24"/>
        </w:rPr>
        <w:t xml:space="preserve"> natural extracts</w:t>
      </w:r>
    </w:p>
    <w:p w:rsidR="00CA3DF0" w:rsidRPr="00087FC6" w:rsidRDefault="002B5473" w:rsidP="003766D3">
      <w:pPr>
        <w:spacing w:line="240" w:lineRule="auto"/>
        <w:jc w:val="both"/>
        <w:rPr>
          <w:rFonts w:ascii="Times New Roman" w:hAnsi="Times New Roman" w:cs="Times New Roman"/>
          <w:sz w:val="24"/>
          <w:szCs w:val="24"/>
          <w:vertAlign w:val="superscript"/>
        </w:rPr>
      </w:pPr>
      <w:r w:rsidRPr="003766D3">
        <w:rPr>
          <w:rFonts w:ascii="Times New Roman" w:hAnsi="Times New Roman" w:cs="Times New Roman"/>
          <w:sz w:val="24"/>
          <w:szCs w:val="24"/>
        </w:rPr>
        <w:t>N</w:t>
      </w:r>
      <w:r w:rsidR="003766D3">
        <w:rPr>
          <w:rFonts w:ascii="Times New Roman" w:hAnsi="Times New Roman" w:cs="Times New Roman"/>
          <w:sz w:val="24"/>
          <w:szCs w:val="24"/>
        </w:rPr>
        <w:t>oluthando</w:t>
      </w:r>
      <w:r w:rsidR="00CA3DF0" w:rsidRPr="003766D3">
        <w:rPr>
          <w:rFonts w:ascii="Times New Roman" w:hAnsi="Times New Roman" w:cs="Times New Roman"/>
          <w:sz w:val="24"/>
          <w:szCs w:val="24"/>
        </w:rPr>
        <w:t xml:space="preserve"> Mayedwa</w:t>
      </w:r>
      <w:r w:rsidR="003766D3" w:rsidRPr="003766D3">
        <w:rPr>
          <w:rFonts w:ascii="Times New Roman" w:hAnsi="Times New Roman" w:cs="Times New Roman"/>
          <w:sz w:val="24"/>
          <w:szCs w:val="24"/>
          <w:vertAlign w:val="superscript"/>
        </w:rPr>
        <w:t>*</w:t>
      </w:r>
      <w:r w:rsidR="008A4352" w:rsidRPr="003766D3">
        <w:rPr>
          <w:rFonts w:ascii="Times New Roman" w:hAnsi="Times New Roman" w:cs="Times New Roman"/>
          <w:sz w:val="24"/>
          <w:szCs w:val="24"/>
          <w:vertAlign w:val="superscript"/>
        </w:rPr>
        <w:t>1.2</w:t>
      </w:r>
      <w:r>
        <w:rPr>
          <w:rFonts w:ascii="Times New Roman" w:hAnsi="Times New Roman" w:cs="Times New Roman"/>
          <w:sz w:val="24"/>
          <w:szCs w:val="24"/>
        </w:rPr>
        <w:t>, A</w:t>
      </w:r>
      <w:r w:rsidR="003766D3">
        <w:rPr>
          <w:rFonts w:ascii="Times New Roman" w:hAnsi="Times New Roman" w:cs="Times New Roman"/>
          <w:sz w:val="24"/>
          <w:szCs w:val="24"/>
        </w:rPr>
        <w:t>line</w:t>
      </w:r>
      <w:r>
        <w:rPr>
          <w:rFonts w:ascii="Times New Roman" w:hAnsi="Times New Roman" w:cs="Times New Roman"/>
          <w:sz w:val="24"/>
          <w:szCs w:val="24"/>
        </w:rPr>
        <w:t xml:space="preserve"> Simo</w:t>
      </w:r>
      <w:r>
        <w:rPr>
          <w:rFonts w:ascii="Times New Roman" w:hAnsi="Times New Roman" w:cs="Times New Roman"/>
          <w:sz w:val="24"/>
          <w:szCs w:val="24"/>
          <w:vertAlign w:val="superscript"/>
        </w:rPr>
        <w:t>1</w:t>
      </w:r>
      <w:r>
        <w:rPr>
          <w:rFonts w:ascii="Times New Roman" w:hAnsi="Times New Roman" w:cs="Times New Roman"/>
          <w:sz w:val="24"/>
          <w:szCs w:val="24"/>
        </w:rPr>
        <w:t>, N</w:t>
      </w:r>
      <w:r w:rsidR="003766D3">
        <w:rPr>
          <w:rFonts w:ascii="Times New Roman" w:hAnsi="Times New Roman" w:cs="Times New Roman"/>
          <w:sz w:val="24"/>
          <w:szCs w:val="24"/>
        </w:rPr>
        <w:t>olubabalo</w:t>
      </w:r>
      <w:r w:rsidR="00CA3DF0" w:rsidRPr="00087FC6">
        <w:rPr>
          <w:rFonts w:ascii="Times New Roman" w:hAnsi="Times New Roman" w:cs="Times New Roman"/>
          <w:sz w:val="24"/>
          <w:szCs w:val="24"/>
        </w:rPr>
        <w:t xml:space="preserve"> Matinise</w:t>
      </w:r>
      <w:r w:rsidR="008A4352" w:rsidRPr="00087FC6">
        <w:rPr>
          <w:rFonts w:ascii="Times New Roman" w:hAnsi="Times New Roman" w:cs="Times New Roman"/>
          <w:sz w:val="24"/>
          <w:szCs w:val="24"/>
          <w:vertAlign w:val="superscript"/>
        </w:rPr>
        <w:t>1</w:t>
      </w:r>
      <w:r>
        <w:rPr>
          <w:rFonts w:ascii="Times New Roman" w:hAnsi="Times New Roman" w:cs="Times New Roman"/>
          <w:sz w:val="24"/>
          <w:szCs w:val="24"/>
        </w:rPr>
        <w:t>, N</w:t>
      </w:r>
      <w:r w:rsidR="003766D3">
        <w:rPr>
          <w:rFonts w:ascii="Times New Roman" w:hAnsi="Times New Roman" w:cs="Times New Roman"/>
          <w:sz w:val="24"/>
          <w:szCs w:val="24"/>
        </w:rPr>
        <w:t>ametso</w:t>
      </w:r>
      <w:r w:rsidR="00CA3DF0" w:rsidRPr="00087FC6">
        <w:rPr>
          <w:rFonts w:ascii="Times New Roman" w:hAnsi="Times New Roman" w:cs="Times New Roman"/>
          <w:sz w:val="24"/>
          <w:szCs w:val="24"/>
        </w:rPr>
        <w:t xml:space="preserve"> Mongwaketsi</w:t>
      </w:r>
      <w:r w:rsidR="008A4352" w:rsidRPr="00087FC6">
        <w:rPr>
          <w:rFonts w:ascii="Times New Roman" w:hAnsi="Times New Roman" w:cs="Times New Roman"/>
          <w:sz w:val="24"/>
          <w:szCs w:val="24"/>
          <w:vertAlign w:val="superscript"/>
        </w:rPr>
        <w:t>1</w:t>
      </w:r>
      <w:r>
        <w:rPr>
          <w:rFonts w:ascii="Times New Roman" w:hAnsi="Times New Roman" w:cs="Times New Roman"/>
          <w:sz w:val="24"/>
          <w:szCs w:val="24"/>
        </w:rPr>
        <w:t>, M</w:t>
      </w:r>
      <w:r w:rsidR="003766D3">
        <w:rPr>
          <w:rFonts w:ascii="Times New Roman" w:hAnsi="Times New Roman" w:cs="Times New Roman"/>
          <w:sz w:val="24"/>
          <w:szCs w:val="24"/>
        </w:rPr>
        <w:t>alik</w:t>
      </w:r>
      <w:r w:rsidR="00CA3DF0" w:rsidRPr="00087FC6">
        <w:rPr>
          <w:rFonts w:ascii="Times New Roman" w:hAnsi="Times New Roman" w:cs="Times New Roman"/>
          <w:sz w:val="24"/>
          <w:szCs w:val="24"/>
        </w:rPr>
        <w:t xml:space="preserve"> Maaza</w:t>
      </w:r>
      <w:r w:rsidR="008A4352" w:rsidRPr="00087FC6">
        <w:rPr>
          <w:rFonts w:ascii="Times New Roman" w:hAnsi="Times New Roman" w:cs="Times New Roman"/>
          <w:sz w:val="24"/>
          <w:szCs w:val="24"/>
          <w:vertAlign w:val="superscript"/>
        </w:rPr>
        <w:t>1,2</w:t>
      </w:r>
    </w:p>
    <w:p w:rsidR="008A4352" w:rsidRPr="00087FC6" w:rsidRDefault="008A4352" w:rsidP="003766D3">
      <w:pPr>
        <w:spacing w:line="240" w:lineRule="auto"/>
        <w:jc w:val="both"/>
        <w:rPr>
          <w:rFonts w:ascii="Times New Roman" w:hAnsi="Times New Roman" w:cs="Times New Roman"/>
          <w:sz w:val="24"/>
          <w:szCs w:val="24"/>
        </w:rPr>
      </w:pPr>
      <w:r w:rsidRPr="00087FC6">
        <w:rPr>
          <w:rFonts w:ascii="Times New Roman" w:hAnsi="Times New Roman" w:cs="Times New Roman"/>
          <w:sz w:val="24"/>
          <w:szCs w:val="24"/>
          <w:vertAlign w:val="superscript"/>
        </w:rPr>
        <w:t>1</w:t>
      </w:r>
      <w:r w:rsidR="003766D3">
        <w:rPr>
          <w:rFonts w:ascii="Times New Roman" w:hAnsi="Times New Roman" w:cs="Times New Roman"/>
          <w:sz w:val="24"/>
          <w:szCs w:val="24"/>
        </w:rPr>
        <w:t xml:space="preserve"> iThemba Laboratory</w:t>
      </w:r>
      <w:r w:rsidRPr="00087FC6">
        <w:rPr>
          <w:rFonts w:ascii="Times New Roman" w:hAnsi="Times New Roman" w:cs="Times New Roman"/>
          <w:sz w:val="24"/>
          <w:szCs w:val="24"/>
        </w:rPr>
        <w:t xml:space="preserve"> for Accelerato</w:t>
      </w:r>
      <w:r w:rsidR="003766D3">
        <w:rPr>
          <w:rFonts w:ascii="Times New Roman" w:hAnsi="Times New Roman" w:cs="Times New Roman"/>
          <w:sz w:val="24"/>
          <w:szCs w:val="24"/>
        </w:rPr>
        <w:t xml:space="preserve">r Based Science, Somerset West, </w:t>
      </w:r>
      <w:r w:rsidRPr="00087FC6">
        <w:rPr>
          <w:rFonts w:ascii="Times New Roman" w:hAnsi="Times New Roman" w:cs="Times New Roman"/>
          <w:sz w:val="24"/>
          <w:szCs w:val="24"/>
        </w:rPr>
        <w:t>7129, South Africa</w:t>
      </w:r>
    </w:p>
    <w:p w:rsidR="008A4352" w:rsidRPr="00087FC6" w:rsidRDefault="008A4352" w:rsidP="003766D3">
      <w:pPr>
        <w:spacing w:line="240" w:lineRule="auto"/>
        <w:jc w:val="both"/>
        <w:rPr>
          <w:rFonts w:ascii="Times New Roman" w:hAnsi="Times New Roman" w:cs="Times New Roman"/>
          <w:sz w:val="24"/>
          <w:szCs w:val="24"/>
        </w:rPr>
      </w:pPr>
      <w:r w:rsidRPr="00087FC6">
        <w:rPr>
          <w:rFonts w:ascii="Times New Roman" w:hAnsi="Times New Roman" w:cs="Times New Roman"/>
          <w:sz w:val="24"/>
          <w:szCs w:val="24"/>
          <w:vertAlign w:val="superscript"/>
        </w:rPr>
        <w:t>2</w:t>
      </w:r>
      <w:r w:rsidRPr="00087FC6">
        <w:rPr>
          <w:rFonts w:ascii="Times New Roman" w:hAnsi="Times New Roman" w:cs="Times New Roman"/>
          <w:sz w:val="24"/>
          <w:szCs w:val="24"/>
        </w:rPr>
        <w:t xml:space="preserve"> College of Graduate Studies, University of South Africa, UNESCO-Africa Chair in</w:t>
      </w:r>
    </w:p>
    <w:p w:rsidR="00CA3DF0" w:rsidRPr="00087FC6" w:rsidRDefault="008A4352" w:rsidP="003766D3">
      <w:pPr>
        <w:spacing w:line="240" w:lineRule="auto"/>
        <w:jc w:val="both"/>
        <w:rPr>
          <w:rFonts w:ascii="Times New Roman" w:hAnsi="Times New Roman" w:cs="Times New Roman"/>
          <w:sz w:val="24"/>
          <w:szCs w:val="24"/>
        </w:rPr>
      </w:pPr>
      <w:r w:rsidRPr="00087FC6">
        <w:rPr>
          <w:rFonts w:ascii="Times New Roman" w:hAnsi="Times New Roman" w:cs="Times New Roman"/>
          <w:sz w:val="24"/>
          <w:szCs w:val="24"/>
        </w:rPr>
        <w:t>Nanoscience and Nanotechnology, Theo Van Wyk Building 9-119, South Africa.</w:t>
      </w:r>
    </w:p>
    <w:p w:rsidR="00D27330" w:rsidRDefault="003766D3" w:rsidP="003766D3">
      <w:pPr>
        <w:jc w:val="both"/>
        <w:rPr>
          <w:rFonts w:ascii="Times New Roman" w:hAnsi="Times New Roman" w:cs="Times New Roman"/>
          <w:sz w:val="24"/>
          <w:szCs w:val="24"/>
        </w:rPr>
      </w:pPr>
      <w:r w:rsidRPr="003766D3">
        <w:rPr>
          <w:rFonts w:ascii="Times New Roman" w:hAnsi="Times New Roman" w:cs="Times New Roman"/>
          <w:sz w:val="24"/>
          <w:szCs w:val="24"/>
        </w:rPr>
        <w:t xml:space="preserve">Presenting Author* </w:t>
      </w:r>
      <w:hyperlink r:id="rId7" w:history="1">
        <w:r w:rsidRPr="009B1177">
          <w:rPr>
            <w:rStyle w:val="Hyperlink"/>
            <w:rFonts w:ascii="Times New Roman" w:hAnsi="Times New Roman" w:cs="Times New Roman"/>
            <w:sz w:val="24"/>
            <w:szCs w:val="24"/>
          </w:rPr>
          <w:t>nmayedwa@tlabs.ac.za</w:t>
        </w:r>
      </w:hyperlink>
      <w:r>
        <w:rPr>
          <w:rFonts w:ascii="Times New Roman" w:hAnsi="Times New Roman" w:cs="Times New Roman"/>
          <w:sz w:val="24"/>
          <w:szCs w:val="24"/>
        </w:rPr>
        <w:t xml:space="preserve"> </w:t>
      </w:r>
      <w:r w:rsidRPr="003766D3">
        <w:rPr>
          <w:rFonts w:ascii="Times New Roman" w:hAnsi="Times New Roman" w:cs="Times New Roman"/>
          <w:sz w:val="24"/>
          <w:szCs w:val="24"/>
        </w:rPr>
        <w:t>, +27</w:t>
      </w:r>
      <w:r>
        <w:rPr>
          <w:rFonts w:ascii="Times New Roman" w:hAnsi="Times New Roman" w:cs="Times New Roman"/>
          <w:sz w:val="24"/>
          <w:szCs w:val="24"/>
        </w:rPr>
        <w:t xml:space="preserve"> </w:t>
      </w:r>
      <w:r w:rsidRPr="003766D3">
        <w:rPr>
          <w:rFonts w:ascii="Times New Roman" w:hAnsi="Times New Roman" w:cs="Times New Roman"/>
          <w:sz w:val="24"/>
          <w:szCs w:val="24"/>
        </w:rPr>
        <w:t>21 843 1167</w:t>
      </w:r>
    </w:p>
    <w:p w:rsidR="003766D3" w:rsidRPr="003766D3" w:rsidRDefault="003766D3" w:rsidP="003766D3">
      <w:pPr>
        <w:jc w:val="both"/>
        <w:rPr>
          <w:rFonts w:ascii="Times New Roman" w:hAnsi="Times New Roman" w:cs="Times New Roman"/>
          <w:sz w:val="24"/>
          <w:szCs w:val="24"/>
        </w:rPr>
      </w:pPr>
    </w:p>
    <w:p w:rsidR="003766D3" w:rsidRPr="003766D3" w:rsidRDefault="003766D3" w:rsidP="00087FC6">
      <w:pPr>
        <w:spacing w:line="360" w:lineRule="auto"/>
        <w:jc w:val="both"/>
        <w:rPr>
          <w:rFonts w:ascii="Times New Roman" w:hAnsi="Times New Roman" w:cs="Times New Roman"/>
          <w:b/>
          <w:sz w:val="24"/>
          <w:szCs w:val="24"/>
          <w:u w:val="single"/>
        </w:rPr>
      </w:pPr>
      <w:r w:rsidRPr="003766D3">
        <w:rPr>
          <w:rFonts w:ascii="Times New Roman" w:hAnsi="Times New Roman" w:cs="Times New Roman"/>
          <w:b/>
          <w:sz w:val="24"/>
          <w:szCs w:val="24"/>
          <w:u w:val="single"/>
        </w:rPr>
        <w:t>Abstract</w:t>
      </w:r>
    </w:p>
    <w:p w:rsidR="00D27330" w:rsidRPr="00087FC6" w:rsidRDefault="00D27330" w:rsidP="00087FC6">
      <w:pPr>
        <w:spacing w:line="360" w:lineRule="auto"/>
        <w:jc w:val="both"/>
        <w:rPr>
          <w:rFonts w:ascii="Times New Roman" w:hAnsi="Times New Roman" w:cs="Times New Roman"/>
          <w:sz w:val="24"/>
          <w:szCs w:val="24"/>
        </w:rPr>
      </w:pPr>
      <w:r w:rsidRPr="00087FC6">
        <w:rPr>
          <w:rFonts w:ascii="Times New Roman" w:hAnsi="Times New Roman" w:cs="Times New Roman"/>
          <w:sz w:val="24"/>
          <w:szCs w:val="24"/>
        </w:rPr>
        <w:t>The nanostructures of zinc chromite (ZnCrO</w:t>
      </w:r>
      <w:r w:rsidRPr="00087FC6">
        <w:rPr>
          <w:rFonts w:ascii="Times New Roman" w:hAnsi="Times New Roman" w:cs="Times New Roman"/>
          <w:sz w:val="24"/>
          <w:szCs w:val="24"/>
          <w:vertAlign w:val="subscript"/>
        </w:rPr>
        <w:t>4</w:t>
      </w:r>
      <w:r w:rsidRPr="00087FC6">
        <w:rPr>
          <w:rFonts w:ascii="Times New Roman" w:hAnsi="Times New Roman" w:cs="Times New Roman"/>
          <w:sz w:val="24"/>
          <w:szCs w:val="24"/>
        </w:rPr>
        <w:t xml:space="preserve">) were synthesized through using </w:t>
      </w:r>
      <w:r w:rsidRPr="00087FC6">
        <w:rPr>
          <w:rFonts w:ascii="Times New Roman" w:hAnsi="Times New Roman" w:cs="Times New Roman"/>
          <w:i/>
          <w:sz w:val="24"/>
          <w:szCs w:val="24"/>
        </w:rPr>
        <w:t xml:space="preserve">Hibiscus Rosa Sinensis </w:t>
      </w:r>
      <w:r w:rsidRPr="00087FC6">
        <w:rPr>
          <w:rFonts w:ascii="Times New Roman" w:hAnsi="Times New Roman" w:cs="Times New Roman"/>
          <w:sz w:val="24"/>
          <w:szCs w:val="24"/>
        </w:rPr>
        <w:t>natural extracts as an effective bio-reductive and chelating agent.  Zinc chromite (ZnCrO</w:t>
      </w:r>
      <w:r w:rsidRPr="00087FC6">
        <w:rPr>
          <w:rFonts w:ascii="Times New Roman" w:hAnsi="Times New Roman" w:cs="Times New Roman"/>
          <w:sz w:val="24"/>
          <w:szCs w:val="24"/>
          <w:vertAlign w:val="subscript"/>
        </w:rPr>
        <w:t>4</w:t>
      </w:r>
      <w:r w:rsidRPr="00087FC6">
        <w:rPr>
          <w:rFonts w:ascii="Times New Roman" w:hAnsi="Times New Roman" w:cs="Times New Roman"/>
          <w:sz w:val="24"/>
          <w:szCs w:val="24"/>
        </w:rPr>
        <w:t xml:space="preserve">) is a mixed oxide which crystallizes in the cubic system and has a normal spinel structure. </w:t>
      </w:r>
      <w:r w:rsidR="00070121" w:rsidRPr="00087FC6">
        <w:rPr>
          <w:rFonts w:ascii="Times New Roman" w:hAnsi="Times New Roman" w:cs="Times New Roman"/>
          <w:sz w:val="24"/>
          <w:szCs w:val="24"/>
        </w:rPr>
        <w:t xml:space="preserve"> The synthesized samples will be characterized by X-ray diffraction (XRD), High resolution scanning electron microscope (HRSEM), High resolution transmission electron microscopy (HRTEM), Energy dispersive X-ray (EDX), diffused reflectance </w:t>
      </w:r>
      <w:r w:rsidR="007511CC" w:rsidRPr="00087FC6">
        <w:rPr>
          <w:rFonts w:ascii="Times New Roman" w:hAnsi="Times New Roman" w:cs="Times New Roman"/>
          <w:sz w:val="24"/>
          <w:szCs w:val="24"/>
        </w:rPr>
        <w:t>spectroscopy (</w:t>
      </w:r>
      <w:r w:rsidR="00667CF1" w:rsidRPr="00087FC6">
        <w:rPr>
          <w:rFonts w:ascii="Times New Roman" w:hAnsi="Times New Roman" w:cs="Times New Roman"/>
          <w:sz w:val="24"/>
          <w:szCs w:val="24"/>
        </w:rPr>
        <w:t>DRS), photo</w:t>
      </w:r>
      <w:r w:rsidR="006D091B">
        <w:rPr>
          <w:rFonts w:ascii="Times New Roman" w:hAnsi="Times New Roman" w:cs="Times New Roman"/>
          <w:sz w:val="24"/>
          <w:szCs w:val="24"/>
        </w:rPr>
        <w:t xml:space="preserve">luminescence spectroscopy (PL) and </w:t>
      </w:r>
      <w:r w:rsidR="00667CF1" w:rsidRPr="00087FC6">
        <w:rPr>
          <w:rFonts w:ascii="Times New Roman" w:hAnsi="Times New Roman" w:cs="Times New Roman"/>
          <w:sz w:val="24"/>
          <w:szCs w:val="24"/>
        </w:rPr>
        <w:t>Fourier transform infrared spect</w:t>
      </w:r>
      <w:r w:rsidR="00087FC6">
        <w:rPr>
          <w:rFonts w:ascii="Times New Roman" w:hAnsi="Times New Roman" w:cs="Times New Roman"/>
          <w:sz w:val="24"/>
          <w:szCs w:val="24"/>
        </w:rPr>
        <w:t>ra (FTIR)</w:t>
      </w:r>
      <w:r w:rsidR="006D091B">
        <w:rPr>
          <w:rFonts w:ascii="Times New Roman" w:hAnsi="Times New Roman" w:cs="Times New Roman"/>
          <w:sz w:val="24"/>
          <w:szCs w:val="24"/>
        </w:rPr>
        <w:t>. The nanoparticles will be investigated for photocatalysis application using methylene orange and methylene blue, further studies on microbial activity</w:t>
      </w:r>
      <w:r w:rsidR="00087FC6">
        <w:rPr>
          <w:rFonts w:ascii="Times New Roman" w:hAnsi="Times New Roman" w:cs="Times New Roman"/>
          <w:sz w:val="24"/>
          <w:szCs w:val="24"/>
        </w:rPr>
        <w:t xml:space="preserve"> using different bacterial cultures</w:t>
      </w:r>
      <w:r w:rsidR="007511CC" w:rsidRPr="00087FC6">
        <w:rPr>
          <w:rFonts w:ascii="Times New Roman" w:hAnsi="Times New Roman" w:cs="Times New Roman"/>
          <w:sz w:val="24"/>
          <w:szCs w:val="24"/>
        </w:rPr>
        <w:t>. The electro activity of ZnCrO4 nanostructures was investigated on glassy carbon electrode, drop coated the binary nanoparticles were systematically studied in alkaline medium of potassium hydroxide (KOH) by cyclic voltammetry (CV), square wave voltammetry (SWV) and electrochemical impedance spectroscopy (EIS).</w:t>
      </w:r>
    </w:p>
    <w:p w:rsidR="00431CB4" w:rsidRPr="00EA5CA2" w:rsidRDefault="00431CB4" w:rsidP="00431CB4">
      <w:pPr>
        <w:spacing w:line="240" w:lineRule="auto"/>
        <w:jc w:val="both"/>
        <w:rPr>
          <w:rFonts w:ascii="Times New Roman" w:hAnsi="Times New Roman" w:cs="Times New Roman"/>
          <w:sz w:val="20"/>
          <w:szCs w:val="20"/>
        </w:rPr>
      </w:pPr>
    </w:p>
    <w:p w:rsidR="00DE1AEC" w:rsidRDefault="00DE1AEC" w:rsidP="003766D3">
      <w:pPr>
        <w:spacing w:line="240" w:lineRule="auto"/>
        <w:jc w:val="both"/>
        <w:rPr>
          <w:rFonts w:ascii="Times New Roman" w:hAnsi="Times New Roman" w:cs="Times New Roman"/>
          <w:b/>
          <w:sz w:val="24"/>
          <w:szCs w:val="24"/>
          <w:u w:val="single"/>
        </w:rPr>
      </w:pPr>
    </w:p>
    <w:p w:rsidR="00586259" w:rsidRPr="0055779A" w:rsidRDefault="003766D3" w:rsidP="003766D3">
      <w:pPr>
        <w:spacing w:line="240" w:lineRule="auto"/>
        <w:jc w:val="both"/>
        <w:rPr>
          <w:rFonts w:ascii="Times New Roman" w:hAnsi="Times New Roman" w:cs="Times New Roman"/>
          <w:b/>
          <w:sz w:val="24"/>
          <w:szCs w:val="24"/>
          <w:u w:val="single"/>
        </w:rPr>
      </w:pPr>
      <w:bookmarkStart w:id="0" w:name="_GoBack"/>
      <w:bookmarkEnd w:id="0"/>
      <w:r w:rsidRPr="0055779A">
        <w:rPr>
          <w:rFonts w:ascii="Times New Roman" w:hAnsi="Times New Roman" w:cs="Times New Roman"/>
          <w:b/>
          <w:sz w:val="24"/>
          <w:szCs w:val="24"/>
          <w:u w:val="single"/>
        </w:rPr>
        <w:lastRenderedPageBreak/>
        <w:t xml:space="preserve">Biography </w:t>
      </w:r>
    </w:p>
    <w:p w:rsidR="003766D3" w:rsidRDefault="003766D3" w:rsidP="00EE22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Noluthando Mayedwa completed her PhD in Chemical Science in 2016 at the University of the Western Cape. Currently appointed as a post-doctoral fellow at iThemba Laboratory for Accelerator Based Science </w:t>
      </w:r>
      <w:r w:rsidR="0055779A">
        <w:rPr>
          <w:rFonts w:ascii="Times New Roman" w:hAnsi="Times New Roman" w:cs="Times New Roman"/>
          <w:sz w:val="24"/>
          <w:szCs w:val="24"/>
        </w:rPr>
        <w:t>in collaboration with the</w:t>
      </w:r>
      <w:r w:rsidR="001D4827">
        <w:rPr>
          <w:rFonts w:ascii="Times New Roman" w:hAnsi="Times New Roman" w:cs="Times New Roman"/>
          <w:sz w:val="24"/>
          <w:szCs w:val="24"/>
        </w:rPr>
        <w:t xml:space="preserve"> </w:t>
      </w:r>
      <w:r w:rsidR="0055779A">
        <w:rPr>
          <w:rFonts w:ascii="Times New Roman" w:hAnsi="Times New Roman" w:cs="Times New Roman"/>
          <w:sz w:val="24"/>
          <w:szCs w:val="24"/>
        </w:rPr>
        <w:t>University of South Africa under the UNESCO/UNISA chair. Her speciality is nanotechnology, electrochemistry, green synthesis, optics, analytical chemistry</w:t>
      </w:r>
      <w:r w:rsidR="00CA6E91">
        <w:rPr>
          <w:rFonts w:ascii="Times New Roman" w:hAnsi="Times New Roman" w:cs="Times New Roman"/>
          <w:sz w:val="24"/>
          <w:szCs w:val="24"/>
        </w:rPr>
        <w:t xml:space="preserve"> and energy applications. </w:t>
      </w:r>
      <w:r w:rsidR="0055779A">
        <w:rPr>
          <w:rFonts w:ascii="Times New Roman" w:hAnsi="Times New Roman" w:cs="Times New Roman"/>
          <w:sz w:val="24"/>
          <w:szCs w:val="24"/>
        </w:rPr>
        <w:t xml:space="preserve"> </w:t>
      </w:r>
      <w:r w:rsidR="00EE22DC">
        <w:rPr>
          <w:rFonts w:ascii="Times New Roman" w:hAnsi="Times New Roman" w:cs="Times New Roman"/>
          <w:sz w:val="24"/>
          <w:szCs w:val="24"/>
        </w:rPr>
        <w:t xml:space="preserve">She is also working on microbial research for application in water treatment. </w:t>
      </w:r>
    </w:p>
    <w:p w:rsidR="00DE1AEC" w:rsidRDefault="00DE1AEC" w:rsidP="00EE22DC">
      <w:pPr>
        <w:spacing w:line="360" w:lineRule="auto"/>
        <w:jc w:val="both"/>
        <w:rPr>
          <w:rFonts w:ascii="Times New Roman" w:hAnsi="Times New Roman" w:cs="Times New Roman"/>
          <w:sz w:val="24"/>
          <w:szCs w:val="24"/>
        </w:rPr>
      </w:pPr>
    </w:p>
    <w:p w:rsidR="00DE1AEC" w:rsidRPr="00DE1AEC" w:rsidRDefault="00DE1AEC" w:rsidP="00DE1AEC">
      <w:pPr>
        <w:spacing w:line="360" w:lineRule="auto"/>
        <w:jc w:val="both"/>
        <w:rPr>
          <w:rFonts w:ascii="Times New Roman" w:hAnsi="Times New Roman" w:cs="Times New Roman"/>
          <w:b/>
          <w:sz w:val="24"/>
          <w:szCs w:val="24"/>
        </w:rPr>
      </w:pPr>
      <w:r w:rsidRPr="00DE1AEC">
        <w:rPr>
          <w:rFonts w:ascii="Times New Roman" w:hAnsi="Times New Roman" w:cs="Times New Roman"/>
          <w:b/>
          <w:sz w:val="24"/>
          <w:szCs w:val="24"/>
        </w:rPr>
        <w:t xml:space="preserve">Presenting author details </w:t>
      </w:r>
    </w:p>
    <w:p w:rsidR="00DE1AEC" w:rsidRPr="00DE1AEC" w:rsidRDefault="00DE1AEC" w:rsidP="00DE1AEC">
      <w:pPr>
        <w:spacing w:line="360" w:lineRule="auto"/>
        <w:jc w:val="both"/>
        <w:rPr>
          <w:rFonts w:ascii="Times New Roman" w:hAnsi="Times New Roman" w:cs="Times New Roman"/>
          <w:sz w:val="24"/>
          <w:szCs w:val="24"/>
        </w:rPr>
      </w:pPr>
      <w:r>
        <w:rPr>
          <w:rFonts w:ascii="Times New Roman" w:hAnsi="Times New Roman" w:cs="Times New Roman"/>
          <w:sz w:val="24"/>
          <w:szCs w:val="24"/>
        </w:rPr>
        <w:t>Full name: Noluthando Mayedwa</w:t>
      </w:r>
    </w:p>
    <w:p w:rsidR="00DE1AEC" w:rsidRPr="00DE1AEC" w:rsidRDefault="00DE1AEC" w:rsidP="00DE1AEC">
      <w:pPr>
        <w:spacing w:line="360" w:lineRule="auto"/>
        <w:jc w:val="both"/>
        <w:rPr>
          <w:rFonts w:ascii="Times New Roman" w:hAnsi="Times New Roman" w:cs="Times New Roman"/>
          <w:sz w:val="24"/>
          <w:szCs w:val="24"/>
        </w:rPr>
      </w:pPr>
      <w:r w:rsidRPr="00DE1AEC">
        <w:rPr>
          <w:rFonts w:ascii="Times New Roman" w:hAnsi="Times New Roman" w:cs="Times New Roman"/>
          <w:sz w:val="24"/>
          <w:szCs w:val="24"/>
        </w:rPr>
        <w:t xml:space="preserve">Session </w:t>
      </w:r>
      <w:r>
        <w:rPr>
          <w:rFonts w:ascii="Times New Roman" w:hAnsi="Times New Roman" w:cs="Times New Roman"/>
          <w:sz w:val="24"/>
          <w:szCs w:val="24"/>
        </w:rPr>
        <w:t>name/ number: Green Nanotechnology</w:t>
      </w:r>
    </w:p>
    <w:p w:rsidR="00DE1AEC" w:rsidRPr="00DE1AEC" w:rsidRDefault="00DE1AEC" w:rsidP="00DE1AEC">
      <w:pPr>
        <w:spacing w:line="360" w:lineRule="auto"/>
        <w:jc w:val="both"/>
        <w:rPr>
          <w:rFonts w:ascii="Times New Roman" w:hAnsi="Times New Roman" w:cs="Times New Roman"/>
          <w:sz w:val="24"/>
          <w:szCs w:val="24"/>
        </w:rPr>
      </w:pPr>
      <w:r>
        <w:rPr>
          <w:rFonts w:ascii="Times New Roman" w:hAnsi="Times New Roman" w:cs="Times New Roman"/>
          <w:sz w:val="24"/>
          <w:szCs w:val="24"/>
        </w:rPr>
        <w:t>Category: Poster</w:t>
      </w:r>
    </w:p>
    <w:p w:rsidR="00DE1AEC" w:rsidRPr="00DE1AEC" w:rsidRDefault="00DE1AEC" w:rsidP="00DE1AEC">
      <w:pPr>
        <w:spacing w:line="360" w:lineRule="auto"/>
        <w:jc w:val="both"/>
        <w:rPr>
          <w:rFonts w:ascii="Times New Roman" w:hAnsi="Times New Roman" w:cs="Times New Roman"/>
          <w:sz w:val="24"/>
          <w:szCs w:val="24"/>
        </w:rPr>
      </w:pPr>
      <w:r>
        <w:rPr>
          <w:rFonts w:ascii="Times New Roman" w:hAnsi="Times New Roman" w:cs="Times New Roman"/>
          <w:sz w:val="24"/>
          <w:szCs w:val="24"/>
        </w:rPr>
        <w:t>Email id: nmayedwa@tlabs.ac.za</w:t>
      </w:r>
    </w:p>
    <w:p w:rsidR="00DE1AEC" w:rsidRPr="003766D3" w:rsidRDefault="00DE1AEC" w:rsidP="00DE1AEC">
      <w:pPr>
        <w:spacing w:line="360" w:lineRule="auto"/>
        <w:jc w:val="both"/>
        <w:rPr>
          <w:rFonts w:ascii="Times New Roman" w:hAnsi="Times New Roman" w:cs="Times New Roman"/>
          <w:sz w:val="24"/>
          <w:szCs w:val="24"/>
        </w:rPr>
      </w:pPr>
      <w:r>
        <w:rPr>
          <w:rFonts w:ascii="Times New Roman" w:hAnsi="Times New Roman" w:cs="Times New Roman"/>
          <w:sz w:val="24"/>
          <w:szCs w:val="24"/>
        </w:rPr>
        <w:t>Contact number: +27827858400</w:t>
      </w:r>
    </w:p>
    <w:sectPr w:rsidR="00DE1AEC" w:rsidRPr="003766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330"/>
    <w:rsid w:val="00070121"/>
    <w:rsid w:val="00087FC6"/>
    <w:rsid w:val="000A019A"/>
    <w:rsid w:val="000B1EF0"/>
    <w:rsid w:val="001D4827"/>
    <w:rsid w:val="002B5473"/>
    <w:rsid w:val="003766D3"/>
    <w:rsid w:val="003B482C"/>
    <w:rsid w:val="00431CB4"/>
    <w:rsid w:val="00477850"/>
    <w:rsid w:val="004D5EB0"/>
    <w:rsid w:val="0055779A"/>
    <w:rsid w:val="00586259"/>
    <w:rsid w:val="00667C4D"/>
    <w:rsid w:val="00667CF1"/>
    <w:rsid w:val="006D091B"/>
    <w:rsid w:val="007511CC"/>
    <w:rsid w:val="007C3706"/>
    <w:rsid w:val="007D63E1"/>
    <w:rsid w:val="008013C8"/>
    <w:rsid w:val="008A4352"/>
    <w:rsid w:val="00CA3DF0"/>
    <w:rsid w:val="00CA6E91"/>
    <w:rsid w:val="00D27330"/>
    <w:rsid w:val="00D669F8"/>
    <w:rsid w:val="00DE1AEC"/>
    <w:rsid w:val="00EA5CA2"/>
    <w:rsid w:val="00EE22DC"/>
    <w:rsid w:val="00FB7FA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637A"/>
  <w15:chartTrackingRefBased/>
  <w15:docId w15:val="{10A4A3A1-2229-4DBB-AF9C-9CFB17AD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67C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C4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67C4D"/>
    <w:rPr>
      <w:rFonts w:eastAsiaTheme="minorEastAsia"/>
      <w:color w:val="5A5A5A" w:themeColor="text1" w:themeTint="A5"/>
      <w:spacing w:val="15"/>
    </w:rPr>
  </w:style>
  <w:style w:type="character" w:styleId="Hyperlink">
    <w:name w:val="Hyperlink"/>
    <w:basedOn w:val="DefaultParagraphFont"/>
    <w:uiPriority w:val="99"/>
    <w:unhideWhenUsed/>
    <w:rsid w:val="008A43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mayedwa@tlabs.ac.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Noluthando Mayedwa</dc:creator>
  <cp:keywords/>
  <dc:description/>
  <cp:lastModifiedBy>Noluthando Mayedwa</cp:lastModifiedBy>
  <cp:revision>2</cp:revision>
  <dcterms:created xsi:type="dcterms:W3CDTF">2018-08-03T12:06:00Z</dcterms:created>
  <dcterms:modified xsi:type="dcterms:W3CDTF">2018-08-03T12:06:00Z</dcterms:modified>
</cp:coreProperties>
</file>