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E92" w:rsidRPr="00BD07DE" w:rsidRDefault="00C675BB" w:rsidP="00BD07DE">
      <w:pPr>
        <w:rPr>
          <w:rFonts w:ascii="Times New Roman" w:hAnsi="Times New Roman" w:cs="Times New Roman"/>
          <w:sz w:val="24"/>
          <w:szCs w:val="24"/>
          <w:lang w:val="en-US"/>
        </w:rPr>
      </w:pPr>
      <w:r w:rsidRPr="009D7939">
        <w:rPr>
          <w:rFonts w:ascii="Times New Roman" w:hAnsi="Times New Roman" w:cs="Times New Roman"/>
          <w:b/>
          <w:bCs/>
          <w:sz w:val="28"/>
          <w:szCs w:val="28"/>
          <w:lang w:val="en-US"/>
        </w:rPr>
        <w:t>Abstract Title</w:t>
      </w:r>
      <w:r w:rsidRPr="00BD07DE">
        <w:rPr>
          <w:rFonts w:ascii="Times New Roman" w:hAnsi="Times New Roman" w:cs="Times New Roman"/>
          <w:b/>
          <w:bCs/>
          <w:sz w:val="24"/>
          <w:szCs w:val="24"/>
          <w:lang w:val="en-US"/>
        </w:rPr>
        <w:t xml:space="preserve">: </w:t>
      </w:r>
      <w:r w:rsidR="00451DBB" w:rsidRPr="00BD07DE">
        <w:rPr>
          <w:rFonts w:ascii="Times New Roman" w:hAnsi="Times New Roman" w:cs="Times New Roman"/>
          <w:b/>
          <w:sz w:val="28"/>
          <w:szCs w:val="28"/>
          <w:lang w:val="en-US"/>
        </w:rPr>
        <w:t>Nuclear synthesis of nano-carbon during supersonic plasma supercompression.</w:t>
      </w:r>
    </w:p>
    <w:p w:rsidR="00451DBB" w:rsidRPr="00BD07DE" w:rsidRDefault="00451DBB" w:rsidP="00451DBB">
      <w:pPr>
        <w:jc w:val="center"/>
        <w:rPr>
          <w:rFonts w:ascii="Times New Roman" w:hAnsi="Times New Roman" w:cs="Times New Roman"/>
          <w:sz w:val="24"/>
          <w:szCs w:val="24"/>
          <w:u w:val="single"/>
          <w:lang w:val="en-US"/>
        </w:rPr>
      </w:pPr>
      <w:r w:rsidRPr="00BD07DE">
        <w:rPr>
          <w:rFonts w:ascii="Times New Roman" w:hAnsi="Times New Roman" w:cs="Times New Roman"/>
          <w:sz w:val="24"/>
          <w:szCs w:val="24"/>
          <w:u w:val="single"/>
          <w:lang w:val="en-US"/>
        </w:rPr>
        <w:t xml:space="preserve">Kholmurad Khasanov </w:t>
      </w:r>
    </w:p>
    <w:p w:rsidR="00451DBB" w:rsidRPr="00BD07DE" w:rsidRDefault="00451DBB" w:rsidP="00BD07DE">
      <w:pPr>
        <w:spacing w:line="240" w:lineRule="auto"/>
        <w:rPr>
          <w:rFonts w:ascii="Times New Roman" w:hAnsi="Times New Roman" w:cs="Times New Roman"/>
          <w:i/>
          <w:sz w:val="24"/>
          <w:szCs w:val="24"/>
          <w:lang w:val="en-US"/>
        </w:rPr>
      </w:pPr>
      <w:r w:rsidRPr="00BD07DE">
        <w:rPr>
          <w:rFonts w:ascii="Times New Roman" w:hAnsi="Times New Roman" w:cs="Times New Roman"/>
          <w:i/>
          <w:sz w:val="24"/>
          <w:szCs w:val="24"/>
          <w:lang w:val="en-US"/>
        </w:rPr>
        <w:t>Moscow State M.V.Lomonosov University, Gas and Wave Dynamics Department, Moscow, Russia.</w:t>
      </w:r>
    </w:p>
    <w:p w:rsidR="00451DBB" w:rsidRPr="00BD07DE" w:rsidRDefault="00451DBB" w:rsidP="00BD07DE">
      <w:pPr>
        <w:spacing w:line="240" w:lineRule="auto"/>
        <w:rPr>
          <w:rFonts w:ascii="Times New Roman" w:hAnsi="Times New Roman" w:cs="Times New Roman"/>
          <w:sz w:val="24"/>
          <w:szCs w:val="24"/>
          <w:u w:val="single"/>
          <w:lang w:val="en-US"/>
        </w:rPr>
      </w:pPr>
      <w:r w:rsidRPr="00BD07DE">
        <w:rPr>
          <w:rFonts w:ascii="Times New Roman" w:hAnsi="Times New Roman" w:cs="Times New Roman"/>
          <w:i/>
          <w:sz w:val="24"/>
          <w:szCs w:val="24"/>
          <w:lang w:val="en-US"/>
        </w:rPr>
        <w:t>Samarkand State University, Nuclear Physics Department, Samarkand, Uzbekistan.</w:t>
      </w:r>
    </w:p>
    <w:p w:rsidR="00451DBB" w:rsidRPr="00BD07DE" w:rsidRDefault="00451DBB" w:rsidP="00451DBB">
      <w:pPr>
        <w:pStyle w:val="Default"/>
        <w:rPr>
          <w:lang w:val="en-US"/>
        </w:rPr>
      </w:pPr>
    </w:p>
    <w:p w:rsidR="00451DBB" w:rsidRPr="00BD07DE" w:rsidRDefault="00451DBB" w:rsidP="00451DBB">
      <w:pPr>
        <w:rPr>
          <w:rFonts w:ascii="Times New Roman" w:hAnsi="Times New Roman" w:cs="Times New Roman"/>
          <w:b/>
          <w:sz w:val="24"/>
          <w:szCs w:val="24"/>
          <w:u w:val="single"/>
        </w:rPr>
      </w:pPr>
      <w:r w:rsidRPr="00BD07DE">
        <w:rPr>
          <w:rFonts w:ascii="Times New Roman" w:hAnsi="Times New Roman" w:cs="Times New Roman"/>
          <w:b/>
          <w:bCs/>
          <w:sz w:val="24"/>
          <w:szCs w:val="24"/>
        </w:rPr>
        <w:t>Abstract</w:t>
      </w:r>
      <w:bookmarkStart w:id="0" w:name="_GoBack"/>
      <w:bookmarkEnd w:id="0"/>
    </w:p>
    <w:p w:rsidR="00CF6B44" w:rsidRPr="00451DBB" w:rsidRDefault="00451DBB" w:rsidP="00C4300E">
      <w:pPr>
        <w:rPr>
          <w:rFonts w:ascii="Times New Roman" w:hAnsi="Times New Roman" w:cs="Times New Roman"/>
          <w:sz w:val="44"/>
          <w:szCs w:val="44"/>
          <w:lang w:val="en-US"/>
        </w:rPr>
      </w:pPr>
      <w:r w:rsidRPr="00BD07DE">
        <w:rPr>
          <w:rFonts w:ascii="Times New Roman" w:hAnsi="Times New Roman" w:cs="Times New Roman"/>
          <w:sz w:val="24"/>
          <w:szCs w:val="24"/>
          <w:lang w:val="en-US"/>
        </w:rPr>
        <w:t>A dynamic emitter has been created in which, when a supersonic gas jet elapses in the quantum field of space, a super compression of the plasma is observed and a nuclear fusion reaction takes place. A nozzle with a central cone is a dynamic emitter into which the inert gas (helium, argon or nitrogen) is fed. The gas expands adiabatically to form spiral double structures. The quantum structure of space is visually demonstrated. In free space, when a supersonic jet outflows from a dynamic emitter, a supercompression of a gas plasma occurs; this is observed near the exit at ten calibres of a nozzle that propagate over long distances without energy losses and without destroying the quantum structure of the plasma. Nuclear reactions and the synthesis of nano-carbon are taking place in a supersonic super-compressed plasma of helium. In fig. 1,2,3,4 presents the results of nuclear synthesis of nano-carbon on a silicon substrate of helium obtained from supersonic plasma, made with the help of an X-ray spectral microscope.</w:t>
      </w:r>
    </w:p>
    <w:p w:rsidR="00230066" w:rsidRPr="00451DBB" w:rsidRDefault="00451DBB" w:rsidP="00230066">
      <w:pPr>
        <w:keepNext/>
        <w:rPr>
          <w:lang w:val="en-US"/>
        </w:rPr>
      </w:pPr>
      <w:r w:rsidRPr="00230066">
        <w:rPr>
          <w:rFonts w:ascii="Times New Roman" w:hAnsi="Times New Roman" w:cs="Times New Roman"/>
          <w:sz w:val="44"/>
          <w:szCs w:val="44"/>
        </w:rPr>
        <w:drawing>
          <wp:anchor distT="0" distB="0" distL="114300" distR="114300" simplePos="0" relativeHeight="251658240" behindDoc="0" locked="0" layoutInCell="1" allowOverlap="1" wp14:anchorId="1D42B015" wp14:editId="2269DB50">
            <wp:simplePos x="0" y="0"/>
            <wp:positionH relativeFrom="margin">
              <wp:posOffset>3046095</wp:posOffset>
            </wp:positionH>
            <wp:positionV relativeFrom="paragraph">
              <wp:posOffset>324485</wp:posOffset>
            </wp:positionV>
            <wp:extent cx="2846070" cy="1780540"/>
            <wp:effectExtent l="0" t="0" r="0" b="0"/>
            <wp:wrapSquare wrapText="bothSides"/>
            <wp:docPr id="24579" name="Picture 2" descr="C:\Users\Холмурад\Desktop\5555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9" name="Picture 2" descr="C:\Users\Холмурад\Desktop\555555\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46070" cy="178054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30066" w:rsidRPr="00230066">
        <w:drawing>
          <wp:anchor distT="0" distB="0" distL="114300" distR="114300" simplePos="0" relativeHeight="251671552" behindDoc="1" locked="0" layoutInCell="1" allowOverlap="1" wp14:anchorId="520F630E" wp14:editId="3357E581">
            <wp:simplePos x="0" y="0"/>
            <wp:positionH relativeFrom="column">
              <wp:posOffset>-2540</wp:posOffset>
            </wp:positionH>
            <wp:positionV relativeFrom="paragraph">
              <wp:posOffset>318770</wp:posOffset>
            </wp:positionV>
            <wp:extent cx="2780030" cy="1795145"/>
            <wp:effectExtent l="0" t="0" r="1270" b="0"/>
            <wp:wrapSquare wrapText="bothSides"/>
            <wp:docPr id="25603" name="Picture 2" descr="C:\Users\Холмурад\Desktop\5555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3" name="Picture 2" descr="C:\Users\Холмурад\Desktop\555555\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780030" cy="1795145"/>
                    </a:xfrm>
                    <a:prstGeom prst="rect">
                      <a:avLst/>
                    </a:prstGeom>
                    <a:noFill/>
                    <a:ln>
                      <a:noFill/>
                    </a:ln>
                    <a:extLst/>
                  </pic:spPr>
                </pic:pic>
              </a:graphicData>
            </a:graphic>
          </wp:anchor>
        </w:drawing>
      </w:r>
    </w:p>
    <w:p w:rsidR="00230066" w:rsidRPr="00230066" w:rsidRDefault="00BD07DE" w:rsidP="00230066">
      <w:pPr>
        <w:pStyle w:val="a3"/>
        <w:rPr>
          <w:lang w:val="en-US"/>
        </w:rPr>
      </w:pPr>
      <w:r w:rsidRPr="00230066">
        <w:drawing>
          <wp:anchor distT="0" distB="0" distL="114300" distR="114300" simplePos="0" relativeHeight="251661312" behindDoc="1" locked="0" layoutInCell="1" allowOverlap="1" wp14:anchorId="30E6C411" wp14:editId="1FFC84D0">
            <wp:simplePos x="0" y="0"/>
            <wp:positionH relativeFrom="margin">
              <wp:align>right</wp:align>
            </wp:positionH>
            <wp:positionV relativeFrom="paragraph">
              <wp:posOffset>2258060</wp:posOffset>
            </wp:positionV>
            <wp:extent cx="2845435" cy="1971040"/>
            <wp:effectExtent l="0" t="0" r="0" b="0"/>
            <wp:wrapSquare wrapText="bothSides"/>
            <wp:docPr id="27651" name="Picture 2" descr="C:\Users\Холмурад\Desktop\5555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1" name="Picture 2" descr="C:\Users\Холмурад\Desktop\555555\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5435" cy="197104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230066">
        <w:drawing>
          <wp:anchor distT="0" distB="0" distL="114300" distR="114300" simplePos="0" relativeHeight="251662336" behindDoc="0" locked="0" layoutInCell="1" allowOverlap="1" wp14:anchorId="2F7C335B" wp14:editId="4ACB0878">
            <wp:simplePos x="0" y="0"/>
            <wp:positionH relativeFrom="margin">
              <wp:align>left</wp:align>
            </wp:positionH>
            <wp:positionV relativeFrom="paragraph">
              <wp:posOffset>2230921</wp:posOffset>
            </wp:positionV>
            <wp:extent cx="2759075" cy="2011680"/>
            <wp:effectExtent l="0" t="0" r="3175" b="7620"/>
            <wp:wrapSquare wrapText="bothSides"/>
            <wp:docPr id="26627" name="Picture 2" descr="C:\Users\Холмурад\Desktop\5555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7" name="Picture 2" descr="C:\Users\Холмурад\Desktop\555555\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6409" cy="2017027"/>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0" locked="0" layoutInCell="1" allowOverlap="1" wp14:anchorId="6A10CF57" wp14:editId="21EF1E17">
                <wp:simplePos x="0" y="0"/>
                <wp:positionH relativeFrom="column">
                  <wp:posOffset>-18084</wp:posOffset>
                </wp:positionH>
                <wp:positionV relativeFrom="paragraph">
                  <wp:posOffset>4326227</wp:posOffset>
                </wp:positionV>
                <wp:extent cx="2705100" cy="635"/>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2705100" cy="635"/>
                        </a:xfrm>
                        <a:prstGeom prst="rect">
                          <a:avLst/>
                        </a:prstGeom>
                        <a:solidFill>
                          <a:prstClr val="white"/>
                        </a:solidFill>
                        <a:ln>
                          <a:noFill/>
                        </a:ln>
                        <a:effectLst/>
                      </wps:spPr>
                      <wps:txbx>
                        <w:txbxContent>
                          <w:p w:rsidR="000F69EC" w:rsidRPr="000F69EC" w:rsidRDefault="00BD07DE" w:rsidP="000F69EC">
                            <w:pPr>
                              <w:pStyle w:val="a3"/>
                              <w:rPr>
                                <w:lang w:val="en-US"/>
                              </w:rPr>
                            </w:pPr>
                            <w:r>
                              <w:rPr>
                                <w:lang w:val="en-US"/>
                              </w:rPr>
                              <w:t xml:space="preserve">Fig 3 </w:t>
                            </w:r>
                            <w:r w:rsidR="000F69EC" w:rsidRPr="000F69EC">
                              <w:rPr>
                                <w:lang w:val="en-US"/>
                              </w:rPr>
                              <w:t>Synthesis of carbon from the gaseous helium during nuclear   supercompression of plasma Sample - 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A10CF57" id="_x0000_t202" coordsize="21600,21600" o:spt="202" path="m,l,21600r21600,l21600,xe">
                <v:stroke joinstyle="miter"/>
                <v:path gradientshapeok="t" o:connecttype="rect"/>
              </v:shapetype>
              <v:shape id="Надпись 2" o:spid="_x0000_s1026" type="#_x0000_t202" style="position:absolute;margin-left:-1.4pt;margin-top:340.65pt;width:213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" stroked="f">
                <v:textbox style="mso-fit-shape-to-text:t" inset="0,0,0,0">
                  <w:txbxContent>
                    <w:p w:rsidR="000F69EC" w:rsidRPr="000F69EC" w:rsidRDefault="00BD07DE" w:rsidP="000F69EC">
                      <w:pPr>
                        <w:pStyle w:val="a3"/>
                        <w:rPr>
                          <w:lang w:val="en-US"/>
                        </w:rPr>
                      </w:pPr>
                      <w:r>
                        <w:rPr>
                          <w:lang w:val="en-US"/>
                        </w:rPr>
                        <w:t xml:space="preserve">Fig 3 </w:t>
                      </w:r>
                      <w:r w:rsidR="000F69EC" w:rsidRPr="000F69EC">
                        <w:rPr>
                          <w:lang w:val="en-US"/>
                        </w:rPr>
                        <w:t>Synthesis of carbon from the gaseous helium during nuclear   supercompression of plasma Sample - D</w:t>
                      </w:r>
                    </w:p>
                  </w:txbxContent>
                </v:textbox>
                <w10:wrap type="square"/>
              </v:shape>
            </w:pict>
          </mc:Fallback>
        </mc:AlternateContent>
      </w:r>
      <w:r>
        <w:rPr>
          <w:noProof/>
        </w:rPr>
        <mc:AlternateContent>
          <mc:Choice Requires="wps">
            <w:drawing>
              <wp:anchor distT="0" distB="0" distL="114300" distR="114300" simplePos="0" relativeHeight="251666432" behindDoc="0" locked="0" layoutInCell="1" allowOverlap="1" wp14:anchorId="6D6217E4" wp14:editId="673B873A">
                <wp:simplePos x="0" y="0"/>
                <wp:positionH relativeFrom="margin">
                  <wp:align>right</wp:align>
                </wp:positionH>
                <wp:positionV relativeFrom="paragraph">
                  <wp:posOffset>4347127</wp:posOffset>
                </wp:positionV>
                <wp:extent cx="2846705" cy="635"/>
                <wp:effectExtent l="0" t="0" r="0" b="0"/>
                <wp:wrapSquare wrapText="bothSides"/>
                <wp:docPr id="3" name="Надпись 3"/>
                <wp:cNvGraphicFramePr/>
                <a:graphic xmlns:a="http://schemas.openxmlformats.org/drawingml/2006/main">
                  <a:graphicData uri="http://schemas.microsoft.com/office/word/2010/wordprocessingShape">
                    <wps:wsp>
                      <wps:cNvSpPr txBox="1"/>
                      <wps:spPr>
                        <a:xfrm>
                          <a:off x="0" y="0"/>
                          <a:ext cx="2846705" cy="635"/>
                        </a:xfrm>
                        <a:prstGeom prst="rect">
                          <a:avLst/>
                        </a:prstGeom>
                        <a:solidFill>
                          <a:prstClr val="white"/>
                        </a:solidFill>
                        <a:ln>
                          <a:noFill/>
                        </a:ln>
                        <a:effectLst/>
                      </wps:spPr>
                      <wps:txbx>
                        <w:txbxContent>
                          <w:p w:rsidR="000F69EC" w:rsidRPr="000F69EC" w:rsidRDefault="00BD07DE" w:rsidP="000F69EC">
                            <w:pPr>
                              <w:pStyle w:val="a3"/>
                              <w:rPr>
                                <w:lang w:val="en-US"/>
                              </w:rPr>
                            </w:pPr>
                            <w:r>
                              <w:rPr>
                                <w:lang w:val="en-US"/>
                              </w:rPr>
                              <w:t xml:space="preserve"> Fig 4 </w:t>
                            </w:r>
                            <w:r w:rsidR="000F69EC" w:rsidRPr="000F69EC">
                              <w:rPr>
                                <w:lang w:val="en-US"/>
                              </w:rPr>
                              <w:t>Synthesis of carbon from the gaseous helium during nuclear   supercompression of plasma Sample - 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6217E4" id="Надпись 3" o:spid="_x0000_s1027" type="#_x0000_t202" style="position:absolute;margin-left:172.95pt;margin-top:342.3pt;width:224.15pt;height:.05pt;z-index:2516664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" stroked="f">
                <v:textbox style="mso-fit-shape-to-text:t" inset="0,0,0,0">
                  <w:txbxContent>
                    <w:p w:rsidR="000F69EC" w:rsidRPr="000F69EC" w:rsidRDefault="00BD07DE" w:rsidP="000F69EC">
                      <w:pPr>
                        <w:pStyle w:val="a3"/>
                        <w:rPr>
                          <w:lang w:val="en-US"/>
                        </w:rPr>
                      </w:pPr>
                      <w:r>
                        <w:rPr>
                          <w:lang w:val="en-US"/>
                        </w:rPr>
                        <w:t xml:space="preserve"> Fig 4 </w:t>
                      </w:r>
                      <w:r w:rsidR="000F69EC" w:rsidRPr="000F69EC">
                        <w:rPr>
                          <w:lang w:val="en-US"/>
                        </w:rPr>
                        <w:t>Synthesis of carbon from the gaseous helium during nuclear   supercompression of plasma Sample - E</w:t>
                      </w:r>
                    </w:p>
                  </w:txbxContent>
                </v:textbox>
                <w10:wrap type="square" anchorx="margin"/>
              </v:shape>
            </w:pict>
          </mc:Fallback>
        </mc:AlternateContent>
      </w:r>
      <w:r w:rsidR="00451DBB">
        <w:rPr>
          <w:noProof/>
        </w:rPr>
        <mc:AlternateContent>
          <mc:Choice Requires="wps">
            <w:drawing>
              <wp:anchor distT="0" distB="0" distL="114300" distR="114300" simplePos="0" relativeHeight="251660288" behindDoc="0" locked="0" layoutInCell="1" allowOverlap="1" wp14:anchorId="484A7EC3" wp14:editId="6CEDECC2">
                <wp:simplePos x="0" y="0"/>
                <wp:positionH relativeFrom="column">
                  <wp:posOffset>3104865</wp:posOffset>
                </wp:positionH>
                <wp:positionV relativeFrom="paragraph">
                  <wp:posOffset>1833909</wp:posOffset>
                </wp:positionV>
                <wp:extent cx="2695575" cy="635"/>
                <wp:effectExtent l="0" t="0" r="0" b="0"/>
                <wp:wrapSquare wrapText="bothSides"/>
                <wp:docPr id="1" name="Надпись 1"/>
                <wp:cNvGraphicFramePr/>
                <a:graphic xmlns:a="http://schemas.openxmlformats.org/drawingml/2006/main">
                  <a:graphicData uri="http://schemas.microsoft.com/office/word/2010/wordprocessingShape">
                    <wps:wsp>
                      <wps:cNvSpPr txBox="1"/>
                      <wps:spPr>
                        <a:xfrm>
                          <a:off x="0" y="0"/>
                          <a:ext cx="2695575" cy="635"/>
                        </a:xfrm>
                        <a:prstGeom prst="rect">
                          <a:avLst/>
                        </a:prstGeom>
                        <a:solidFill>
                          <a:prstClr val="white"/>
                        </a:solidFill>
                        <a:ln>
                          <a:noFill/>
                        </a:ln>
                        <a:effectLst/>
                      </wps:spPr>
                      <wps:txbx>
                        <w:txbxContent>
                          <w:p w:rsidR="00230066" w:rsidRPr="00230066" w:rsidRDefault="00BD07DE" w:rsidP="00230066">
                            <w:pPr>
                              <w:pStyle w:val="a3"/>
                              <w:rPr>
                                <w:rFonts w:ascii="Times New Roman" w:hAnsi="Times New Roman" w:cs="Times New Roman"/>
                                <w:sz w:val="44"/>
                                <w:szCs w:val="44"/>
                                <w:lang w:val="en-US"/>
                              </w:rPr>
                            </w:pPr>
                            <w:r>
                              <w:rPr>
                                <w:lang w:val="en-US"/>
                              </w:rPr>
                              <w:t xml:space="preserve">Fig 2 </w:t>
                            </w:r>
                            <w:r w:rsidR="00230066" w:rsidRPr="00230066">
                              <w:rPr>
                                <w:lang w:val="en-US"/>
                              </w:rPr>
                              <w:t>Synthesis of carbon from the gaseous helium during nuclear supercompression of plasma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4A7EC3" id="Надпись 1" o:spid="_x0000_s1028" type="#_x0000_t202" style="position:absolute;margin-left:244.5pt;margin-top:144.4pt;width:212.2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" stroked="f">
                <v:textbox style="mso-fit-shape-to-text:t" inset="0,0,0,0">
                  <w:txbxContent>
                    <w:p w:rsidR="00230066" w:rsidRPr="00230066" w:rsidRDefault="00BD07DE" w:rsidP="00230066">
                      <w:pPr>
                        <w:pStyle w:val="a3"/>
                        <w:rPr>
                          <w:rFonts w:ascii="Times New Roman" w:hAnsi="Times New Roman" w:cs="Times New Roman"/>
                          <w:sz w:val="44"/>
                          <w:szCs w:val="44"/>
                          <w:lang w:val="en-US"/>
                        </w:rPr>
                      </w:pPr>
                      <w:r>
                        <w:rPr>
                          <w:lang w:val="en-US"/>
                        </w:rPr>
                        <w:t xml:space="preserve">Fig 2 </w:t>
                      </w:r>
                      <w:r w:rsidR="00230066" w:rsidRPr="00230066">
                        <w:rPr>
                          <w:lang w:val="en-US"/>
                        </w:rPr>
                        <w:t>Synthesis of carbon from the gaseous helium during nuclear supercompression of plasma</w:t>
                      </w:r>
                    </w:p>
                  </w:txbxContent>
                </v:textbox>
                <w10:wrap type="square"/>
              </v:shape>
            </w:pict>
          </mc:Fallback>
        </mc:AlternateContent>
      </w:r>
      <w:r>
        <w:rPr>
          <w:lang w:val="en-US"/>
        </w:rPr>
        <w:t xml:space="preserve">Fig 1 </w:t>
      </w:r>
      <w:r w:rsidR="00230066" w:rsidRPr="00230066">
        <w:rPr>
          <w:lang w:val="en-US"/>
        </w:rPr>
        <w:t>Synthesis of carbon from the gaseous helium during nuclear   supercompression of plasma Sample - C</w:t>
      </w:r>
    </w:p>
    <w:p w:rsidR="00C675BB" w:rsidRPr="00BD07DE" w:rsidRDefault="00C675BB" w:rsidP="00BD07DE">
      <w:pPr>
        <w:keepNext/>
        <w:jc w:val="center"/>
        <w:rPr>
          <w:rFonts w:ascii="Times New Roman" w:hAnsi="Times New Roman" w:cs="Times New Roman"/>
          <w:sz w:val="24"/>
          <w:szCs w:val="24"/>
          <w:lang w:val="en-US"/>
        </w:rPr>
      </w:pPr>
      <w:r w:rsidRPr="00BD07DE">
        <w:rPr>
          <w:rFonts w:ascii="Times New Roman" w:hAnsi="Times New Roman" w:cs="Times New Roman"/>
          <w:bCs/>
          <w:sz w:val="24"/>
          <w:szCs w:val="24"/>
          <w:lang w:val="en-US"/>
        </w:rPr>
        <w:lastRenderedPageBreak/>
        <w:t>Table 1. The weight content of the elements in percentage</w:t>
      </w:r>
    </w:p>
    <w:p w:rsidR="00C675BB" w:rsidRDefault="00C675BB" w:rsidP="00C675BB">
      <w:pPr>
        <w:tabs>
          <w:tab w:val="left" w:pos="4051"/>
        </w:tabs>
        <w:jc w:val="center"/>
        <w:rPr>
          <w:lang w:val="en-US"/>
        </w:rPr>
      </w:pPr>
      <w:r w:rsidRPr="00C675BB">
        <w:drawing>
          <wp:inline distT="0" distB="0" distL="0" distR="0" wp14:anchorId="262512FD" wp14:editId="29DCA45E">
            <wp:extent cx="4754880" cy="1680213"/>
            <wp:effectExtent l="0" t="0" r="7620" b="0"/>
            <wp:docPr id="28676" name="Picture 5" descr="C:\Users\Холмурад\Desktop\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6" name="Picture 5" descr="C:\Users\Холмурад\Desktop\2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7741" cy="1713027"/>
                    </a:xfrm>
                    <a:prstGeom prst="rect">
                      <a:avLst/>
                    </a:prstGeom>
                    <a:noFill/>
                    <a:ln>
                      <a:noFill/>
                    </a:ln>
                    <a:extLst/>
                  </pic:spPr>
                </pic:pic>
              </a:graphicData>
            </a:graphic>
          </wp:inline>
        </w:drawing>
      </w:r>
    </w:p>
    <w:p w:rsidR="00C675BB" w:rsidRDefault="00C675BB" w:rsidP="00C675BB">
      <w:pPr>
        <w:tabs>
          <w:tab w:val="left" w:pos="4051"/>
        </w:tabs>
        <w:jc w:val="center"/>
        <w:rPr>
          <w:lang w:val="en-US"/>
        </w:rPr>
      </w:pPr>
    </w:p>
    <w:p w:rsidR="00C675BB" w:rsidRDefault="00C675BB" w:rsidP="00C675BB">
      <w:pPr>
        <w:tabs>
          <w:tab w:val="left" w:pos="4051"/>
        </w:tabs>
        <w:jc w:val="center"/>
        <w:rPr>
          <w:lang w:val="en-US"/>
        </w:rPr>
      </w:pPr>
      <w:r w:rsidRPr="00C675BB">
        <w:drawing>
          <wp:inline distT="0" distB="0" distL="0" distR="0" wp14:anchorId="15C5E320" wp14:editId="63A6F9EC">
            <wp:extent cx="5271715" cy="1829744"/>
            <wp:effectExtent l="0" t="0" r="5715" b="0"/>
            <wp:docPr id="28675" name="Picture 4" descr="C:\Users\Холмурад\Desktop\nvnvbn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5" name="Picture 4" descr="C:\Users\Холмурад\Desktop\nvnvbnv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0146" cy="1860437"/>
                    </a:xfrm>
                    <a:prstGeom prst="rect">
                      <a:avLst/>
                    </a:prstGeom>
                    <a:noFill/>
                    <a:ln>
                      <a:noFill/>
                    </a:ln>
                    <a:extLst/>
                  </pic:spPr>
                </pic:pic>
              </a:graphicData>
            </a:graphic>
          </wp:inline>
        </w:drawing>
      </w:r>
    </w:p>
    <w:p w:rsidR="00F57FA1" w:rsidRDefault="00BD07DE" w:rsidP="00C675BB">
      <w:pPr>
        <w:ind w:firstLine="708"/>
        <w:rPr>
          <w:lang w:val="en-US"/>
        </w:rPr>
      </w:pPr>
      <w:r w:rsidRPr="00C675BB">
        <mc:AlternateContent>
          <mc:Choice Requires="wps">
            <w:drawing>
              <wp:anchor distT="0" distB="0" distL="114300" distR="114300" simplePos="0" relativeHeight="251670528" behindDoc="0" locked="0" layoutInCell="1" allowOverlap="1" wp14:anchorId="07B71741" wp14:editId="1603C26D">
                <wp:simplePos x="0" y="0"/>
                <wp:positionH relativeFrom="column">
                  <wp:posOffset>2943169</wp:posOffset>
                </wp:positionH>
                <wp:positionV relativeFrom="paragraph">
                  <wp:posOffset>92351</wp:posOffset>
                </wp:positionV>
                <wp:extent cx="3304540" cy="429371"/>
                <wp:effectExtent l="0" t="0" r="0" b="0"/>
                <wp:wrapNone/>
                <wp:docPr id="6" name="TextBox 5"/>
                <wp:cNvGraphicFramePr/>
                <a:graphic xmlns:a="http://schemas.openxmlformats.org/drawingml/2006/main">
                  <a:graphicData uri="http://schemas.microsoft.com/office/word/2010/wordprocessingShape">
                    <wps:wsp>
                      <wps:cNvSpPr txBox="1"/>
                      <wps:spPr>
                        <a:xfrm>
                          <a:off x="0" y="0"/>
                          <a:ext cx="3304540" cy="429371"/>
                        </a:xfrm>
                        <a:prstGeom prst="rect">
                          <a:avLst/>
                        </a:prstGeom>
                        <a:noFill/>
                      </wps:spPr>
                      <wps:txbx>
                        <w:txbxContent>
                          <w:p w:rsidR="00C675BB" w:rsidRPr="00BD07DE" w:rsidRDefault="00C675BB" w:rsidP="00C675BB">
                            <w:pPr>
                              <w:pStyle w:val="a4"/>
                              <w:spacing w:before="0" w:beforeAutospacing="0" w:after="0" w:afterAutospacing="0"/>
                              <w:jc w:val="center"/>
                              <w:textAlignment w:val="baseline"/>
                              <w:rPr>
                                <w:sz w:val="22"/>
                                <w:szCs w:val="22"/>
                              </w:rPr>
                            </w:pPr>
                            <w:r w:rsidRPr="00BD07DE">
                              <w:rPr>
                                <w:rFonts w:eastAsia="Lucida Sans Unicode"/>
                                <w:bCs/>
                                <w:kern w:val="24"/>
                                <w:sz w:val="22"/>
                                <w:szCs w:val="22"/>
                                <w:lang w:val="en-US"/>
                              </w:rPr>
                              <w:t>Graph 2</w:t>
                            </w:r>
                            <w:r w:rsidRPr="00BD07DE">
                              <w:rPr>
                                <w:rFonts w:eastAsia="Lucida Sans Unicode"/>
                                <w:bCs/>
                                <w:kern w:val="24"/>
                                <w:sz w:val="22"/>
                                <w:szCs w:val="22"/>
                                <w:lang w:val="en-US"/>
                              </w:rPr>
                              <w:t>. Spectrum of surface of the silicon substrate. Sample - B</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7B71741" id="TextBox 5" o:spid="_x0000_s1029" type="#_x0000_t202" style="position:absolute;left:0;text-align:left;margin-left:231.75pt;margin-top:7.25pt;width:260.2pt;height:33.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" filled="f" stroked="f">
                <v:textbox>
                  <w:txbxContent>
                    <w:p w:rsidR="00C675BB" w:rsidRPr="00BD07DE" w:rsidRDefault="00C675BB" w:rsidP="00C675BB">
                      <w:pPr>
                        <w:pStyle w:val="a4"/>
                        <w:spacing w:before="0" w:beforeAutospacing="0" w:after="0" w:afterAutospacing="0"/>
                        <w:jc w:val="center"/>
                        <w:textAlignment w:val="baseline"/>
                        <w:rPr>
                          <w:sz w:val="22"/>
                          <w:szCs w:val="22"/>
                        </w:rPr>
                      </w:pPr>
                      <w:r w:rsidRPr="00BD07DE">
                        <w:rPr>
                          <w:rFonts w:eastAsia="Lucida Sans Unicode"/>
                          <w:bCs/>
                          <w:kern w:val="24"/>
                          <w:sz w:val="22"/>
                          <w:szCs w:val="22"/>
                          <w:lang w:val="en-US"/>
                        </w:rPr>
                        <w:t>Graph 2</w:t>
                      </w:r>
                      <w:r w:rsidRPr="00BD07DE">
                        <w:rPr>
                          <w:rFonts w:eastAsia="Lucida Sans Unicode"/>
                          <w:bCs/>
                          <w:kern w:val="24"/>
                          <w:sz w:val="22"/>
                          <w:szCs w:val="22"/>
                          <w:lang w:val="en-US"/>
                        </w:rPr>
                        <w:t>. Spectrum of surface of the silicon substrate. Sample - B</w:t>
                      </w:r>
                    </w:p>
                  </w:txbxContent>
                </v:textbox>
              </v:shape>
            </w:pict>
          </mc:Fallback>
        </mc:AlternateContent>
      </w:r>
      <w:r w:rsidRPr="00C675BB">
        <mc:AlternateContent>
          <mc:Choice Requires="wps">
            <w:drawing>
              <wp:anchor distT="0" distB="0" distL="114300" distR="114300" simplePos="0" relativeHeight="251668480" behindDoc="1" locked="0" layoutInCell="1" allowOverlap="1" wp14:anchorId="1D2CCAEF" wp14:editId="5A71F37C">
                <wp:simplePos x="0" y="0"/>
                <wp:positionH relativeFrom="margin">
                  <wp:posOffset>381663</wp:posOffset>
                </wp:positionH>
                <wp:positionV relativeFrom="paragraph">
                  <wp:posOffset>84096</wp:posOffset>
                </wp:positionV>
                <wp:extent cx="2585720" cy="429260"/>
                <wp:effectExtent l="0" t="0" r="0" b="8890"/>
                <wp:wrapTight wrapText="bothSides">
                  <wp:wrapPolygon edited="0">
                    <wp:start x="318" y="0"/>
                    <wp:lineTo x="318" y="21089"/>
                    <wp:lineTo x="21006" y="21089"/>
                    <wp:lineTo x="21006" y="0"/>
                    <wp:lineTo x="318" y="0"/>
                  </wp:wrapPolygon>
                </wp:wrapTight>
                <wp:docPr id="28674" name="Заголовок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2585720"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75BB" w:rsidRPr="00BD07DE" w:rsidRDefault="00C675BB" w:rsidP="00C675BB">
                            <w:pPr>
                              <w:pStyle w:val="a4"/>
                              <w:kinsoku w:val="0"/>
                              <w:overflowPunct w:val="0"/>
                              <w:spacing w:before="0" w:beforeAutospacing="0" w:after="0" w:afterAutospacing="0"/>
                              <w:jc w:val="center"/>
                              <w:textAlignment w:val="baseline"/>
                              <w:rPr>
                                <w:sz w:val="22"/>
                                <w:szCs w:val="22"/>
                                <w:lang w:val="en-US"/>
                              </w:rPr>
                            </w:pPr>
                            <w:r w:rsidRPr="00BD07DE">
                              <w:rPr>
                                <w:rFonts w:eastAsiaTheme="majorEastAsia"/>
                                <w:bCs/>
                                <w:sz w:val="22"/>
                                <w:szCs w:val="22"/>
                                <w:lang w:val="en-US"/>
                              </w:rPr>
                              <w:t>Graph 1</w:t>
                            </w:r>
                            <w:r w:rsidRPr="00BD07DE">
                              <w:rPr>
                                <w:rFonts w:eastAsiaTheme="majorEastAsia"/>
                                <w:bCs/>
                                <w:sz w:val="22"/>
                                <w:szCs w:val="22"/>
                                <w:lang w:val="en-US"/>
                              </w:rPr>
                              <w:t>. Spectrum of the reference surface of the silicon substrate</w:t>
                            </w:r>
                          </w:p>
                        </w:txbxContent>
                      </wps:txbx>
                      <wps:bodyPr vert="horz" wrap="square" lIns="91440" tIns="45720" rIns="91440" bIns="45720" numCol="1" anchor="b"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CCAEF" id="Заголовок 1" o:spid="_x0000_s1030" style="position:absolute;left:0;text-align:left;margin-left:30.05pt;margin-top:6.6pt;width:203.6pt;height:33.8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" filled="f" stroked="f">
                <v:path arrowok="t"/>
                <o:lock v:ext="edit" grouping="t"/>
                <v:textbox>
                  <w:txbxContent>
                    <w:p w:rsidR="00C675BB" w:rsidRPr="00BD07DE" w:rsidRDefault="00C675BB" w:rsidP="00C675BB">
                      <w:pPr>
                        <w:pStyle w:val="a4"/>
                        <w:kinsoku w:val="0"/>
                        <w:overflowPunct w:val="0"/>
                        <w:spacing w:before="0" w:beforeAutospacing="0" w:after="0" w:afterAutospacing="0"/>
                        <w:jc w:val="center"/>
                        <w:textAlignment w:val="baseline"/>
                        <w:rPr>
                          <w:sz w:val="22"/>
                          <w:szCs w:val="22"/>
                          <w:lang w:val="en-US"/>
                        </w:rPr>
                      </w:pPr>
                      <w:r w:rsidRPr="00BD07DE">
                        <w:rPr>
                          <w:rFonts w:eastAsiaTheme="majorEastAsia"/>
                          <w:bCs/>
                          <w:sz w:val="22"/>
                          <w:szCs w:val="22"/>
                          <w:lang w:val="en-US"/>
                        </w:rPr>
                        <w:t>Graph 1</w:t>
                      </w:r>
                      <w:r w:rsidRPr="00BD07DE">
                        <w:rPr>
                          <w:rFonts w:eastAsiaTheme="majorEastAsia"/>
                          <w:bCs/>
                          <w:sz w:val="22"/>
                          <w:szCs w:val="22"/>
                          <w:lang w:val="en-US"/>
                        </w:rPr>
                        <w:t>. Spectrum of the reference surface of the silicon substrate</w:t>
                      </w:r>
                    </w:p>
                  </w:txbxContent>
                </v:textbox>
                <w10:wrap type="tight" anchorx="margin"/>
              </v:rect>
            </w:pict>
          </mc:Fallback>
        </mc:AlternateContent>
      </w:r>
    </w:p>
    <w:p w:rsidR="00F57FA1" w:rsidRPr="00F57FA1" w:rsidRDefault="00F57FA1" w:rsidP="00F57FA1">
      <w:pPr>
        <w:rPr>
          <w:lang w:val="en-US"/>
        </w:rPr>
      </w:pPr>
    </w:p>
    <w:p w:rsidR="009D7939" w:rsidRPr="009D7939" w:rsidRDefault="009D7939" w:rsidP="009D7939">
      <w:pPr>
        <w:rPr>
          <w:rFonts w:ascii="Times New Roman" w:hAnsi="Times New Roman" w:cs="Times New Roman"/>
          <w:sz w:val="24"/>
          <w:szCs w:val="24"/>
          <w:lang w:val="en-US"/>
        </w:rPr>
      </w:pPr>
      <w:r w:rsidRPr="009D7939">
        <w:rPr>
          <w:rFonts w:ascii="Times New Roman" w:hAnsi="Times New Roman" w:cs="Times New Roman"/>
          <w:sz w:val="24"/>
          <w:szCs w:val="24"/>
          <w:lang w:val="en-US"/>
        </w:rPr>
        <w:t xml:space="preserve">Table 1 presents the results of X-ray spectral analysis of the synthesis of nano-carbon from helium plasma. From these </w:t>
      </w:r>
      <w:r w:rsidRPr="009D7939">
        <w:rPr>
          <w:rFonts w:ascii="Times New Roman" w:hAnsi="Times New Roman" w:cs="Times New Roman"/>
          <w:sz w:val="24"/>
          <w:szCs w:val="24"/>
          <w:lang w:val="en-US"/>
        </w:rPr>
        <w:t>results,</w:t>
      </w:r>
      <w:r w:rsidRPr="009D7939">
        <w:rPr>
          <w:rFonts w:ascii="Times New Roman" w:hAnsi="Times New Roman" w:cs="Times New Roman"/>
          <w:sz w:val="24"/>
          <w:szCs w:val="24"/>
          <w:lang w:val="en-US"/>
        </w:rPr>
        <w:t xml:space="preserve"> it </w:t>
      </w:r>
      <w:proofErr w:type="gramStart"/>
      <w:r w:rsidRPr="009D7939">
        <w:rPr>
          <w:rFonts w:ascii="Times New Roman" w:hAnsi="Times New Roman" w:cs="Times New Roman"/>
          <w:sz w:val="24"/>
          <w:szCs w:val="24"/>
          <w:lang w:val="en-US"/>
        </w:rPr>
        <w:t>can be seen</w:t>
      </w:r>
      <w:proofErr w:type="gramEnd"/>
      <w:r w:rsidRPr="009D7939">
        <w:rPr>
          <w:rFonts w:ascii="Times New Roman" w:hAnsi="Times New Roman" w:cs="Times New Roman"/>
          <w:sz w:val="24"/>
          <w:szCs w:val="24"/>
          <w:lang w:val="en-US"/>
        </w:rPr>
        <w:t xml:space="preserve"> that </w:t>
      </w:r>
      <w:r w:rsidRPr="009D7939">
        <w:rPr>
          <w:rFonts w:ascii="Times New Roman" w:hAnsi="Times New Roman" w:cs="Times New Roman"/>
          <w:sz w:val="24"/>
          <w:szCs w:val="24"/>
          <w:lang w:val="en-US"/>
        </w:rPr>
        <w:t>over-compressing helium plasma and a supersonic plasma jet synthesize a nano-carbon</w:t>
      </w:r>
      <w:r w:rsidRPr="009D7939">
        <w:rPr>
          <w:rFonts w:ascii="Times New Roman" w:hAnsi="Times New Roman" w:cs="Times New Roman"/>
          <w:sz w:val="24"/>
          <w:szCs w:val="24"/>
          <w:lang w:val="en-US"/>
        </w:rPr>
        <w:t xml:space="preserve"> synthesized on a silicon substrate.</w:t>
      </w:r>
    </w:p>
    <w:p w:rsidR="009D7939" w:rsidRDefault="009D7939" w:rsidP="009D7939">
      <w:pPr>
        <w:rPr>
          <w:rFonts w:ascii="Times New Roman" w:hAnsi="Times New Roman" w:cs="Times New Roman"/>
          <w:sz w:val="24"/>
          <w:szCs w:val="24"/>
          <w:lang w:val="en-US"/>
        </w:rPr>
      </w:pPr>
      <w:r w:rsidRPr="009D7939">
        <w:rPr>
          <w:rFonts w:ascii="Times New Roman" w:hAnsi="Times New Roman" w:cs="Times New Roman"/>
          <w:sz w:val="24"/>
          <w:szCs w:val="24"/>
          <w:lang w:val="en-US"/>
        </w:rPr>
        <w:t>Graphs 1.2 show the results of the analysis of the control surface of silicon and the synthesized nano-carbon from helium gas.</w:t>
      </w:r>
    </w:p>
    <w:p w:rsidR="009D7939" w:rsidRDefault="009D7939" w:rsidP="009D7939">
      <w:pPr>
        <w:rPr>
          <w:rFonts w:ascii="Times New Roman" w:hAnsi="Times New Roman" w:cs="Times New Roman"/>
          <w:sz w:val="24"/>
          <w:szCs w:val="24"/>
          <w:lang w:val="en-US"/>
        </w:rPr>
      </w:pPr>
    </w:p>
    <w:p w:rsidR="009D7939" w:rsidRDefault="009D7939" w:rsidP="009D7939">
      <w:pPr>
        <w:spacing w:line="276" w:lineRule="auto"/>
        <w:rPr>
          <w:rFonts w:ascii="Times New Roman" w:hAnsi="Times New Roman" w:cs="Times New Roman"/>
          <w:b/>
          <w:sz w:val="24"/>
          <w:szCs w:val="24"/>
          <w:lang w:val="en-US"/>
        </w:rPr>
      </w:pPr>
      <w:r w:rsidRPr="009D7939">
        <w:rPr>
          <w:rFonts w:ascii="Times" w:hAnsi="Times"/>
          <w:b/>
          <w:sz w:val="24"/>
          <w:szCs w:val="24"/>
          <w:lang w:val="en-US"/>
        </w:rPr>
        <w:t>Professional Biography</w:t>
      </w:r>
      <w:r w:rsidRPr="009D7939">
        <w:rPr>
          <w:rFonts w:ascii="Times" w:hAnsi="Times"/>
          <w:b/>
          <w:sz w:val="24"/>
          <w:szCs w:val="24"/>
          <w:lang w:val="en-US"/>
        </w:rPr>
        <w:t>:</w:t>
      </w:r>
    </w:p>
    <w:p w:rsidR="009D7939" w:rsidRPr="009D7939" w:rsidRDefault="009D7939" w:rsidP="009D7939">
      <w:pPr>
        <w:rPr>
          <w:rFonts w:ascii="Times New Roman" w:hAnsi="Times New Roman" w:cs="Times New Roman"/>
          <w:sz w:val="24"/>
          <w:szCs w:val="24"/>
          <w:lang w:val="en-US"/>
        </w:rPr>
      </w:pPr>
      <w:r w:rsidRPr="00A541F8">
        <w:rPr>
          <w:rFonts w:ascii="Times New Roman" w:hAnsi="Times New Roman" w:cs="Times New Roman"/>
          <w:color w:val="222222"/>
          <w:sz w:val="24"/>
          <w:szCs w:val="24"/>
          <w:shd w:val="clear" w:color="auto" w:fill="FFFFFF"/>
          <w:lang w:val="en-US"/>
        </w:rPr>
        <w:t xml:space="preserve">I am Dr. Sc. Prof. Kholmurad Khasanov currently work with the Mikhail </w:t>
      </w:r>
      <w:proofErr w:type="spellStart"/>
      <w:r w:rsidRPr="00A541F8">
        <w:rPr>
          <w:rFonts w:ascii="Times New Roman" w:hAnsi="Times New Roman" w:cs="Times New Roman"/>
          <w:color w:val="222222"/>
          <w:sz w:val="24"/>
          <w:szCs w:val="24"/>
          <w:shd w:val="clear" w:color="auto" w:fill="FFFFFF"/>
          <w:lang w:val="en-US"/>
        </w:rPr>
        <w:t>Lomonosov</w:t>
      </w:r>
      <w:proofErr w:type="spellEnd"/>
      <w:r w:rsidRPr="00A541F8">
        <w:rPr>
          <w:rFonts w:ascii="Times New Roman" w:hAnsi="Times New Roman" w:cs="Times New Roman"/>
          <w:color w:val="222222"/>
          <w:sz w:val="24"/>
          <w:szCs w:val="24"/>
          <w:shd w:val="clear" w:color="auto" w:fill="FFFFFF"/>
          <w:lang w:val="en-US"/>
        </w:rPr>
        <w:t xml:space="preserve">, Moscow State University, in Russia; at the “Gas and Wave Dynamics Department” on the Faculty of Mathematical Mechanics and Samarkand State University, Nuclear Physics Department, Samarkand, Uzbekistan. I have been working as a prime investigator in the physics area for almost 40 years, and achieved one of my most iconic discoveries in 2011 when I designed and started experimenting with my dynamic emitter. I am actively doing researches and processing the data that I have collected over the past 6 years. My discoveries have shown great advances in the understanding of nanophysics, energy production and the bases of physic theories. I worked in the experimental and practical applications of the phenomena energy of photon-gravitational interaction. At present, I am working on experimental and practical applications of phenomena, supercompression of plasma in a supersonic jet and the technology of obtaining smart materials.  I have released and shared my discoveries in several renowned scientific journals such as "Journal of Modern Physics" and "Physics Letters A" in Europe and America, I have done </w:t>
      </w:r>
      <w:r w:rsidRPr="00A541F8">
        <w:rPr>
          <w:rFonts w:ascii="Times New Roman" w:hAnsi="Times New Roman" w:cs="Times New Roman"/>
          <w:color w:val="222222"/>
          <w:sz w:val="24"/>
          <w:szCs w:val="24"/>
          <w:shd w:val="clear" w:color="auto" w:fill="FFFFFF"/>
          <w:lang w:val="en-US"/>
        </w:rPr>
        <w:lastRenderedPageBreak/>
        <w:t xml:space="preserve">collaborations as a member of the “American Physics Society” and have done different related presentations in many countries including USA, Egypt, France and Russia. I have collaborated with several international organizations including </w:t>
      </w:r>
      <w:r w:rsidRPr="003946D6">
        <w:rPr>
          <w:rFonts w:ascii="Times New Roman" w:hAnsi="Times New Roman" w:cs="Times New Roman"/>
          <w:color w:val="222222"/>
          <w:sz w:val="24"/>
          <w:szCs w:val="24"/>
          <w:shd w:val="clear" w:color="auto" w:fill="FFFFFF"/>
          <w:lang w:val="en-US"/>
        </w:rPr>
        <w:t>NASA and "The Smithsonian"</w:t>
      </w:r>
      <w:r w:rsidRPr="00A541F8">
        <w:rPr>
          <w:rFonts w:ascii="Times New Roman" w:hAnsi="Times New Roman" w:cs="Times New Roman"/>
          <w:color w:val="222222"/>
          <w:sz w:val="24"/>
          <w:szCs w:val="24"/>
          <w:shd w:val="clear" w:color="auto" w:fill="FFFFFF"/>
          <w:lang w:val="en-US"/>
        </w:rPr>
        <w:t>; my works can be found in the "Astrophysics Data System" under the Fluid Dynamics section. My experiments show great results in the production of nano-structures, and the applications.</w:t>
      </w:r>
    </w:p>
    <w:p w:rsidR="00F57FA1" w:rsidRPr="009D7939" w:rsidRDefault="009D7939" w:rsidP="00F57FA1">
      <w:pPr>
        <w:rPr>
          <w:lang w:val="en-US"/>
        </w:rPr>
      </w:pPr>
      <w:r>
        <w:rPr>
          <w:noProof/>
          <w:lang w:eastAsia="ru-RU"/>
        </w:rPr>
        <w:drawing>
          <wp:inline distT="0" distB="0" distL="0" distR="0">
            <wp:extent cx="1304014" cy="130401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4339" cy="1314339"/>
                    </a:xfrm>
                    <a:prstGeom prst="rect">
                      <a:avLst/>
                    </a:prstGeom>
                  </pic:spPr>
                </pic:pic>
              </a:graphicData>
            </a:graphic>
          </wp:inline>
        </w:drawing>
      </w:r>
    </w:p>
    <w:p w:rsidR="00C675BB" w:rsidRPr="009D7939" w:rsidRDefault="00C675BB" w:rsidP="00F57FA1">
      <w:pPr>
        <w:ind w:firstLine="708"/>
        <w:rPr>
          <w:lang w:val="en-US"/>
        </w:rPr>
      </w:pPr>
    </w:p>
    <w:sectPr w:rsidR="00C675BB" w:rsidRPr="009D79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68150E"/>
    <w:multiLevelType w:val="hybridMultilevel"/>
    <w:tmpl w:val="CD1AE82C"/>
    <w:lvl w:ilvl="0" w:tplc="88BC0BFC">
      <w:start w:val="1"/>
      <w:numFmt w:val="bullet"/>
      <w:lvlText w:val="•"/>
      <w:lvlJc w:val="left"/>
      <w:pPr>
        <w:tabs>
          <w:tab w:val="num" w:pos="720"/>
        </w:tabs>
        <w:ind w:left="720" w:hanging="360"/>
      </w:pPr>
      <w:rPr>
        <w:rFonts w:ascii="Times New Roman" w:hAnsi="Times New Roman" w:hint="default"/>
      </w:rPr>
    </w:lvl>
    <w:lvl w:ilvl="1" w:tplc="04A8DFB8" w:tentative="1">
      <w:start w:val="1"/>
      <w:numFmt w:val="bullet"/>
      <w:lvlText w:val="•"/>
      <w:lvlJc w:val="left"/>
      <w:pPr>
        <w:tabs>
          <w:tab w:val="num" w:pos="1440"/>
        </w:tabs>
        <w:ind w:left="1440" w:hanging="360"/>
      </w:pPr>
      <w:rPr>
        <w:rFonts w:ascii="Times New Roman" w:hAnsi="Times New Roman" w:hint="default"/>
      </w:rPr>
    </w:lvl>
    <w:lvl w:ilvl="2" w:tplc="4D94AF8C" w:tentative="1">
      <w:start w:val="1"/>
      <w:numFmt w:val="bullet"/>
      <w:lvlText w:val="•"/>
      <w:lvlJc w:val="left"/>
      <w:pPr>
        <w:tabs>
          <w:tab w:val="num" w:pos="2160"/>
        </w:tabs>
        <w:ind w:left="2160" w:hanging="360"/>
      </w:pPr>
      <w:rPr>
        <w:rFonts w:ascii="Times New Roman" w:hAnsi="Times New Roman" w:hint="default"/>
      </w:rPr>
    </w:lvl>
    <w:lvl w:ilvl="3" w:tplc="25FCA04A" w:tentative="1">
      <w:start w:val="1"/>
      <w:numFmt w:val="bullet"/>
      <w:lvlText w:val="•"/>
      <w:lvlJc w:val="left"/>
      <w:pPr>
        <w:tabs>
          <w:tab w:val="num" w:pos="2880"/>
        </w:tabs>
        <w:ind w:left="2880" w:hanging="360"/>
      </w:pPr>
      <w:rPr>
        <w:rFonts w:ascii="Times New Roman" w:hAnsi="Times New Roman" w:hint="default"/>
      </w:rPr>
    </w:lvl>
    <w:lvl w:ilvl="4" w:tplc="DD9677DC" w:tentative="1">
      <w:start w:val="1"/>
      <w:numFmt w:val="bullet"/>
      <w:lvlText w:val="•"/>
      <w:lvlJc w:val="left"/>
      <w:pPr>
        <w:tabs>
          <w:tab w:val="num" w:pos="3600"/>
        </w:tabs>
        <w:ind w:left="3600" w:hanging="360"/>
      </w:pPr>
      <w:rPr>
        <w:rFonts w:ascii="Times New Roman" w:hAnsi="Times New Roman" w:hint="default"/>
      </w:rPr>
    </w:lvl>
    <w:lvl w:ilvl="5" w:tplc="AC4A40F0" w:tentative="1">
      <w:start w:val="1"/>
      <w:numFmt w:val="bullet"/>
      <w:lvlText w:val="•"/>
      <w:lvlJc w:val="left"/>
      <w:pPr>
        <w:tabs>
          <w:tab w:val="num" w:pos="4320"/>
        </w:tabs>
        <w:ind w:left="4320" w:hanging="360"/>
      </w:pPr>
      <w:rPr>
        <w:rFonts w:ascii="Times New Roman" w:hAnsi="Times New Roman" w:hint="default"/>
      </w:rPr>
    </w:lvl>
    <w:lvl w:ilvl="6" w:tplc="9AEA74E6" w:tentative="1">
      <w:start w:val="1"/>
      <w:numFmt w:val="bullet"/>
      <w:lvlText w:val="•"/>
      <w:lvlJc w:val="left"/>
      <w:pPr>
        <w:tabs>
          <w:tab w:val="num" w:pos="5040"/>
        </w:tabs>
        <w:ind w:left="5040" w:hanging="360"/>
      </w:pPr>
      <w:rPr>
        <w:rFonts w:ascii="Times New Roman" w:hAnsi="Times New Roman" w:hint="default"/>
      </w:rPr>
    </w:lvl>
    <w:lvl w:ilvl="7" w:tplc="07C2E51C" w:tentative="1">
      <w:start w:val="1"/>
      <w:numFmt w:val="bullet"/>
      <w:lvlText w:val="•"/>
      <w:lvlJc w:val="left"/>
      <w:pPr>
        <w:tabs>
          <w:tab w:val="num" w:pos="5760"/>
        </w:tabs>
        <w:ind w:left="5760" w:hanging="360"/>
      </w:pPr>
      <w:rPr>
        <w:rFonts w:ascii="Times New Roman" w:hAnsi="Times New Roman" w:hint="default"/>
      </w:rPr>
    </w:lvl>
    <w:lvl w:ilvl="8" w:tplc="1BC2248C" w:tentative="1">
      <w:start w:val="1"/>
      <w:numFmt w:val="bullet"/>
      <w:lvlText w:val="•"/>
      <w:lvlJc w:val="left"/>
      <w:pPr>
        <w:tabs>
          <w:tab w:val="num" w:pos="6480"/>
        </w:tabs>
        <w:ind w:left="6480" w:hanging="360"/>
      </w:pPr>
      <w:rPr>
        <w:rFonts w:ascii="Times New Roman" w:hAnsi="Times New Roman" w:hint="default"/>
      </w:rPr>
    </w:lvl>
  </w:abstractNum>
  <w:abstractNum w:abstractNumId="1">
    <w:nsid w:val="6FFB48E3"/>
    <w:multiLevelType w:val="hybridMultilevel"/>
    <w:tmpl w:val="D21056C4"/>
    <w:lvl w:ilvl="0" w:tplc="35D69D7A">
      <w:start w:val="1"/>
      <w:numFmt w:val="bullet"/>
      <w:lvlText w:val="•"/>
      <w:lvlJc w:val="left"/>
      <w:pPr>
        <w:tabs>
          <w:tab w:val="num" w:pos="720"/>
        </w:tabs>
        <w:ind w:left="720" w:hanging="360"/>
      </w:pPr>
      <w:rPr>
        <w:rFonts w:ascii="Times New Roman" w:hAnsi="Times New Roman" w:hint="default"/>
      </w:rPr>
    </w:lvl>
    <w:lvl w:ilvl="1" w:tplc="CC22D122" w:tentative="1">
      <w:start w:val="1"/>
      <w:numFmt w:val="bullet"/>
      <w:lvlText w:val="•"/>
      <w:lvlJc w:val="left"/>
      <w:pPr>
        <w:tabs>
          <w:tab w:val="num" w:pos="1440"/>
        </w:tabs>
        <w:ind w:left="1440" w:hanging="360"/>
      </w:pPr>
      <w:rPr>
        <w:rFonts w:ascii="Times New Roman" w:hAnsi="Times New Roman" w:hint="default"/>
      </w:rPr>
    </w:lvl>
    <w:lvl w:ilvl="2" w:tplc="825A1DA0" w:tentative="1">
      <w:start w:val="1"/>
      <w:numFmt w:val="bullet"/>
      <w:lvlText w:val="•"/>
      <w:lvlJc w:val="left"/>
      <w:pPr>
        <w:tabs>
          <w:tab w:val="num" w:pos="2160"/>
        </w:tabs>
        <w:ind w:left="2160" w:hanging="360"/>
      </w:pPr>
      <w:rPr>
        <w:rFonts w:ascii="Times New Roman" w:hAnsi="Times New Roman" w:hint="default"/>
      </w:rPr>
    </w:lvl>
    <w:lvl w:ilvl="3" w:tplc="E7C87756" w:tentative="1">
      <w:start w:val="1"/>
      <w:numFmt w:val="bullet"/>
      <w:lvlText w:val="•"/>
      <w:lvlJc w:val="left"/>
      <w:pPr>
        <w:tabs>
          <w:tab w:val="num" w:pos="2880"/>
        </w:tabs>
        <w:ind w:left="2880" w:hanging="360"/>
      </w:pPr>
      <w:rPr>
        <w:rFonts w:ascii="Times New Roman" w:hAnsi="Times New Roman" w:hint="default"/>
      </w:rPr>
    </w:lvl>
    <w:lvl w:ilvl="4" w:tplc="7EAAA11E" w:tentative="1">
      <w:start w:val="1"/>
      <w:numFmt w:val="bullet"/>
      <w:lvlText w:val="•"/>
      <w:lvlJc w:val="left"/>
      <w:pPr>
        <w:tabs>
          <w:tab w:val="num" w:pos="3600"/>
        </w:tabs>
        <w:ind w:left="3600" w:hanging="360"/>
      </w:pPr>
      <w:rPr>
        <w:rFonts w:ascii="Times New Roman" w:hAnsi="Times New Roman" w:hint="default"/>
      </w:rPr>
    </w:lvl>
    <w:lvl w:ilvl="5" w:tplc="78D037B6" w:tentative="1">
      <w:start w:val="1"/>
      <w:numFmt w:val="bullet"/>
      <w:lvlText w:val="•"/>
      <w:lvlJc w:val="left"/>
      <w:pPr>
        <w:tabs>
          <w:tab w:val="num" w:pos="4320"/>
        </w:tabs>
        <w:ind w:left="4320" w:hanging="360"/>
      </w:pPr>
      <w:rPr>
        <w:rFonts w:ascii="Times New Roman" w:hAnsi="Times New Roman" w:hint="default"/>
      </w:rPr>
    </w:lvl>
    <w:lvl w:ilvl="6" w:tplc="A1107456" w:tentative="1">
      <w:start w:val="1"/>
      <w:numFmt w:val="bullet"/>
      <w:lvlText w:val="•"/>
      <w:lvlJc w:val="left"/>
      <w:pPr>
        <w:tabs>
          <w:tab w:val="num" w:pos="5040"/>
        </w:tabs>
        <w:ind w:left="5040" w:hanging="360"/>
      </w:pPr>
      <w:rPr>
        <w:rFonts w:ascii="Times New Roman" w:hAnsi="Times New Roman" w:hint="default"/>
      </w:rPr>
    </w:lvl>
    <w:lvl w:ilvl="7" w:tplc="6D501D9A" w:tentative="1">
      <w:start w:val="1"/>
      <w:numFmt w:val="bullet"/>
      <w:lvlText w:val="•"/>
      <w:lvlJc w:val="left"/>
      <w:pPr>
        <w:tabs>
          <w:tab w:val="num" w:pos="5760"/>
        </w:tabs>
        <w:ind w:left="5760" w:hanging="360"/>
      </w:pPr>
      <w:rPr>
        <w:rFonts w:ascii="Times New Roman" w:hAnsi="Times New Roman" w:hint="default"/>
      </w:rPr>
    </w:lvl>
    <w:lvl w:ilvl="8" w:tplc="F33CC6BC" w:tentative="1">
      <w:start w:val="1"/>
      <w:numFmt w:val="bullet"/>
      <w:lvlText w:val="•"/>
      <w:lvlJc w:val="left"/>
      <w:pPr>
        <w:tabs>
          <w:tab w:val="num" w:pos="6480"/>
        </w:tabs>
        <w:ind w:left="6480" w:hanging="360"/>
      </w:pPr>
      <w:rPr>
        <w:rFonts w:ascii="Times New Roman" w:hAnsi="Times New Roman" w:hint="default"/>
      </w:rPr>
    </w:lvl>
  </w:abstractNum>
  <w:abstractNum w:abstractNumId="2">
    <w:nsid w:val="72102834"/>
    <w:multiLevelType w:val="hybridMultilevel"/>
    <w:tmpl w:val="F4727FD8"/>
    <w:lvl w:ilvl="0" w:tplc="F7C28A5C">
      <w:start w:val="1"/>
      <w:numFmt w:val="bullet"/>
      <w:lvlText w:val="•"/>
      <w:lvlJc w:val="left"/>
      <w:pPr>
        <w:tabs>
          <w:tab w:val="num" w:pos="720"/>
        </w:tabs>
        <w:ind w:left="720" w:hanging="360"/>
      </w:pPr>
      <w:rPr>
        <w:rFonts w:ascii="Times New Roman" w:hAnsi="Times New Roman" w:hint="default"/>
      </w:rPr>
    </w:lvl>
    <w:lvl w:ilvl="1" w:tplc="858231BE" w:tentative="1">
      <w:start w:val="1"/>
      <w:numFmt w:val="bullet"/>
      <w:lvlText w:val="•"/>
      <w:lvlJc w:val="left"/>
      <w:pPr>
        <w:tabs>
          <w:tab w:val="num" w:pos="1440"/>
        </w:tabs>
        <w:ind w:left="1440" w:hanging="360"/>
      </w:pPr>
      <w:rPr>
        <w:rFonts w:ascii="Times New Roman" w:hAnsi="Times New Roman" w:hint="default"/>
      </w:rPr>
    </w:lvl>
    <w:lvl w:ilvl="2" w:tplc="8FEE0B50" w:tentative="1">
      <w:start w:val="1"/>
      <w:numFmt w:val="bullet"/>
      <w:lvlText w:val="•"/>
      <w:lvlJc w:val="left"/>
      <w:pPr>
        <w:tabs>
          <w:tab w:val="num" w:pos="2160"/>
        </w:tabs>
        <w:ind w:left="2160" w:hanging="360"/>
      </w:pPr>
      <w:rPr>
        <w:rFonts w:ascii="Times New Roman" w:hAnsi="Times New Roman" w:hint="default"/>
      </w:rPr>
    </w:lvl>
    <w:lvl w:ilvl="3" w:tplc="68AC15D4" w:tentative="1">
      <w:start w:val="1"/>
      <w:numFmt w:val="bullet"/>
      <w:lvlText w:val="•"/>
      <w:lvlJc w:val="left"/>
      <w:pPr>
        <w:tabs>
          <w:tab w:val="num" w:pos="2880"/>
        </w:tabs>
        <w:ind w:left="2880" w:hanging="360"/>
      </w:pPr>
      <w:rPr>
        <w:rFonts w:ascii="Times New Roman" w:hAnsi="Times New Roman" w:hint="default"/>
      </w:rPr>
    </w:lvl>
    <w:lvl w:ilvl="4" w:tplc="EA0C6CC0" w:tentative="1">
      <w:start w:val="1"/>
      <w:numFmt w:val="bullet"/>
      <w:lvlText w:val="•"/>
      <w:lvlJc w:val="left"/>
      <w:pPr>
        <w:tabs>
          <w:tab w:val="num" w:pos="3600"/>
        </w:tabs>
        <w:ind w:left="3600" w:hanging="360"/>
      </w:pPr>
      <w:rPr>
        <w:rFonts w:ascii="Times New Roman" w:hAnsi="Times New Roman" w:hint="default"/>
      </w:rPr>
    </w:lvl>
    <w:lvl w:ilvl="5" w:tplc="6E96EF16" w:tentative="1">
      <w:start w:val="1"/>
      <w:numFmt w:val="bullet"/>
      <w:lvlText w:val="•"/>
      <w:lvlJc w:val="left"/>
      <w:pPr>
        <w:tabs>
          <w:tab w:val="num" w:pos="4320"/>
        </w:tabs>
        <w:ind w:left="4320" w:hanging="360"/>
      </w:pPr>
      <w:rPr>
        <w:rFonts w:ascii="Times New Roman" w:hAnsi="Times New Roman" w:hint="default"/>
      </w:rPr>
    </w:lvl>
    <w:lvl w:ilvl="6" w:tplc="D45AF91E" w:tentative="1">
      <w:start w:val="1"/>
      <w:numFmt w:val="bullet"/>
      <w:lvlText w:val="•"/>
      <w:lvlJc w:val="left"/>
      <w:pPr>
        <w:tabs>
          <w:tab w:val="num" w:pos="5040"/>
        </w:tabs>
        <w:ind w:left="5040" w:hanging="360"/>
      </w:pPr>
      <w:rPr>
        <w:rFonts w:ascii="Times New Roman" w:hAnsi="Times New Roman" w:hint="default"/>
      </w:rPr>
    </w:lvl>
    <w:lvl w:ilvl="7" w:tplc="80F48E46" w:tentative="1">
      <w:start w:val="1"/>
      <w:numFmt w:val="bullet"/>
      <w:lvlText w:val="•"/>
      <w:lvlJc w:val="left"/>
      <w:pPr>
        <w:tabs>
          <w:tab w:val="num" w:pos="5760"/>
        </w:tabs>
        <w:ind w:left="5760" w:hanging="360"/>
      </w:pPr>
      <w:rPr>
        <w:rFonts w:ascii="Times New Roman" w:hAnsi="Times New Roman" w:hint="default"/>
      </w:rPr>
    </w:lvl>
    <w:lvl w:ilvl="8" w:tplc="C07E5C1A"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00E"/>
    <w:rsid w:val="00037777"/>
    <w:rsid w:val="000F69EC"/>
    <w:rsid w:val="001E0750"/>
    <w:rsid w:val="00203A1A"/>
    <w:rsid w:val="00230066"/>
    <w:rsid w:val="00451DBB"/>
    <w:rsid w:val="008B077E"/>
    <w:rsid w:val="009D7939"/>
    <w:rsid w:val="00BD07DE"/>
    <w:rsid w:val="00C4300E"/>
    <w:rsid w:val="00C675BB"/>
    <w:rsid w:val="00CF6B44"/>
    <w:rsid w:val="00D75E92"/>
    <w:rsid w:val="00F57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D89D66-8226-4249-A372-644C0EA4D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230066"/>
    <w:pPr>
      <w:spacing w:after="200" w:line="240" w:lineRule="auto"/>
    </w:pPr>
    <w:rPr>
      <w:i/>
      <w:iCs/>
      <w:color w:val="44546A" w:themeColor="text2"/>
      <w:sz w:val="18"/>
      <w:szCs w:val="18"/>
    </w:rPr>
  </w:style>
  <w:style w:type="paragraph" w:styleId="a4">
    <w:name w:val="Normal (Web)"/>
    <w:basedOn w:val="a"/>
    <w:uiPriority w:val="99"/>
    <w:semiHidden/>
    <w:unhideWhenUsed/>
    <w:rsid w:val="00C675B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efault">
    <w:name w:val="Default"/>
    <w:rsid w:val="00C675B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045883">
      <w:bodyDiv w:val="1"/>
      <w:marLeft w:val="0"/>
      <w:marRight w:val="0"/>
      <w:marTop w:val="0"/>
      <w:marBottom w:val="0"/>
      <w:divBdr>
        <w:top w:val="none" w:sz="0" w:space="0" w:color="auto"/>
        <w:left w:val="none" w:sz="0" w:space="0" w:color="auto"/>
        <w:bottom w:val="none" w:sz="0" w:space="0" w:color="auto"/>
        <w:right w:val="none" w:sz="0" w:space="0" w:color="auto"/>
      </w:divBdr>
      <w:divsChild>
        <w:div w:id="1986665444">
          <w:marLeft w:val="547"/>
          <w:marRight w:val="0"/>
          <w:marTop w:val="96"/>
          <w:marBottom w:val="0"/>
          <w:divBdr>
            <w:top w:val="none" w:sz="0" w:space="0" w:color="auto"/>
            <w:left w:val="none" w:sz="0" w:space="0" w:color="auto"/>
            <w:bottom w:val="none" w:sz="0" w:space="0" w:color="auto"/>
            <w:right w:val="none" w:sz="0" w:space="0" w:color="auto"/>
          </w:divBdr>
        </w:div>
      </w:divsChild>
    </w:div>
    <w:div w:id="470292014">
      <w:bodyDiv w:val="1"/>
      <w:marLeft w:val="0"/>
      <w:marRight w:val="0"/>
      <w:marTop w:val="0"/>
      <w:marBottom w:val="0"/>
      <w:divBdr>
        <w:top w:val="none" w:sz="0" w:space="0" w:color="auto"/>
        <w:left w:val="none" w:sz="0" w:space="0" w:color="auto"/>
        <w:bottom w:val="none" w:sz="0" w:space="0" w:color="auto"/>
        <w:right w:val="none" w:sz="0" w:space="0" w:color="auto"/>
      </w:divBdr>
      <w:divsChild>
        <w:div w:id="1849756346">
          <w:marLeft w:val="547"/>
          <w:marRight w:val="0"/>
          <w:marTop w:val="96"/>
          <w:marBottom w:val="0"/>
          <w:divBdr>
            <w:top w:val="none" w:sz="0" w:space="0" w:color="auto"/>
            <w:left w:val="none" w:sz="0" w:space="0" w:color="auto"/>
            <w:bottom w:val="none" w:sz="0" w:space="0" w:color="auto"/>
            <w:right w:val="none" w:sz="0" w:space="0" w:color="auto"/>
          </w:divBdr>
        </w:div>
      </w:divsChild>
    </w:div>
    <w:div w:id="1873152438">
      <w:bodyDiv w:val="1"/>
      <w:marLeft w:val="0"/>
      <w:marRight w:val="0"/>
      <w:marTop w:val="0"/>
      <w:marBottom w:val="0"/>
      <w:divBdr>
        <w:top w:val="none" w:sz="0" w:space="0" w:color="auto"/>
        <w:left w:val="none" w:sz="0" w:space="0" w:color="auto"/>
        <w:bottom w:val="none" w:sz="0" w:space="0" w:color="auto"/>
        <w:right w:val="none" w:sz="0" w:space="0" w:color="auto"/>
      </w:divBdr>
      <w:divsChild>
        <w:div w:id="1254818399">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2171F-FD69-4AAA-BDB9-A2F8803E0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532</Words>
  <Characters>3033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Kholmurad Khasanov</dc:creator>
  <cp:keywords/>
  <dc:description/>
  <cp:lastModifiedBy>Kholmurad Khasanov</cp:lastModifiedBy>
  <cp:revision>2</cp:revision>
  <dcterms:created xsi:type="dcterms:W3CDTF">2019-01-31T15:58:00Z</dcterms:created>
  <dcterms:modified xsi:type="dcterms:W3CDTF">2019-01-31T17:42:00Z</dcterms:modified>
</cp:coreProperties>
</file>