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4397" w:rsidRPr="002F31A7" w:rsidRDefault="002F31A7" w:rsidP="00724397">
      <w:pPr>
        <w:jc w:val="center"/>
        <w:rPr>
          <w:b/>
          <w:bCs/>
          <w:sz w:val="48"/>
        </w:rPr>
      </w:pPr>
      <w:r w:rsidRPr="002F31A7">
        <w:rPr>
          <w:b/>
          <w:bCs/>
          <w:sz w:val="48"/>
          <w:lang w:val="en-US"/>
        </w:rPr>
        <w:t xml:space="preserve"> Arsenic contaminated groundwater in India: The world’s biggest health disaster. </w:t>
      </w:r>
    </w:p>
    <w:p w:rsidR="00724397" w:rsidRPr="00724397" w:rsidRDefault="00724397" w:rsidP="00724397">
      <w:pPr>
        <w:spacing w:after="0" w:line="240" w:lineRule="auto"/>
        <w:rPr>
          <w:b/>
          <w:bCs/>
          <w:sz w:val="18"/>
        </w:rPr>
      </w:pPr>
      <w:r w:rsidRPr="00724397">
        <w:rPr>
          <w:b/>
          <w:bCs/>
          <w:sz w:val="18"/>
          <w:lang w:val="en-US"/>
        </w:rPr>
        <w:t> </w:t>
      </w:r>
    </w:p>
    <w:p w:rsidR="00724397" w:rsidRPr="00724397" w:rsidRDefault="00724397" w:rsidP="00724397">
      <w:pPr>
        <w:spacing w:after="0" w:line="240" w:lineRule="auto"/>
        <w:jc w:val="center"/>
        <w:rPr>
          <w:b/>
          <w:bCs/>
        </w:rPr>
      </w:pPr>
      <w:r w:rsidRPr="00724397">
        <w:rPr>
          <w:b/>
          <w:bCs/>
          <w:lang w:val="en-US"/>
        </w:rPr>
        <w:t>R. P. Singh</w:t>
      </w:r>
    </w:p>
    <w:p w:rsidR="00724397" w:rsidRPr="00724397" w:rsidRDefault="00724397" w:rsidP="00724397">
      <w:pPr>
        <w:spacing w:after="0" w:line="240" w:lineRule="auto"/>
        <w:jc w:val="center"/>
        <w:rPr>
          <w:b/>
          <w:bCs/>
        </w:rPr>
      </w:pPr>
      <w:r w:rsidRPr="00724397">
        <w:rPr>
          <w:b/>
          <w:bCs/>
          <w:i/>
          <w:iCs/>
          <w:lang w:val="en-US"/>
        </w:rPr>
        <w:t>Department of Geology</w:t>
      </w:r>
    </w:p>
    <w:p w:rsidR="00724397" w:rsidRPr="00724397" w:rsidRDefault="00724397" w:rsidP="00724397">
      <w:pPr>
        <w:spacing w:after="0" w:line="240" w:lineRule="auto"/>
        <w:jc w:val="center"/>
        <w:rPr>
          <w:b/>
          <w:bCs/>
        </w:rPr>
      </w:pPr>
      <w:r w:rsidRPr="00724397">
        <w:rPr>
          <w:b/>
          <w:bCs/>
          <w:i/>
          <w:iCs/>
          <w:lang w:val="en-US"/>
        </w:rPr>
        <w:t>Banaras Hindu University</w:t>
      </w:r>
    </w:p>
    <w:p w:rsidR="00724397" w:rsidRPr="00724397" w:rsidRDefault="00724397" w:rsidP="00724397">
      <w:pPr>
        <w:spacing w:after="0" w:line="240" w:lineRule="auto"/>
        <w:jc w:val="center"/>
        <w:rPr>
          <w:b/>
          <w:bCs/>
        </w:rPr>
      </w:pPr>
      <w:r w:rsidRPr="00724397">
        <w:rPr>
          <w:b/>
          <w:bCs/>
          <w:i/>
          <w:iCs/>
          <w:lang w:val="en-US"/>
        </w:rPr>
        <w:t>Varanasi – 221 005, India</w:t>
      </w:r>
    </w:p>
    <w:p w:rsidR="00724397" w:rsidRPr="00724397" w:rsidRDefault="00724397" w:rsidP="00724397">
      <w:pPr>
        <w:spacing w:after="0" w:line="240" w:lineRule="auto"/>
        <w:jc w:val="center"/>
        <w:rPr>
          <w:b/>
          <w:bCs/>
        </w:rPr>
      </w:pPr>
      <w:r w:rsidRPr="00724397">
        <w:rPr>
          <w:b/>
          <w:bCs/>
          <w:i/>
          <w:iCs/>
          <w:lang w:val="en-US"/>
        </w:rPr>
        <w:t>rpsingh0251 @rediffmail.com</w:t>
      </w:r>
    </w:p>
    <w:p w:rsidR="00724397" w:rsidRDefault="00724397" w:rsidP="00724397">
      <w:pPr>
        <w:rPr>
          <w:b/>
          <w:bCs/>
          <w:lang w:val="en-US"/>
        </w:rPr>
      </w:pPr>
    </w:p>
    <w:p w:rsidR="00000000" w:rsidRPr="00724397" w:rsidRDefault="007F60C7" w:rsidP="00724397">
      <w:pPr>
        <w:rPr>
          <w:sz w:val="28"/>
          <w:szCs w:val="28"/>
        </w:rPr>
      </w:pPr>
      <w:r w:rsidRPr="00724397">
        <w:rPr>
          <w:b/>
          <w:bCs/>
          <w:sz w:val="28"/>
          <w:szCs w:val="28"/>
          <w:lang w:val="en-US"/>
        </w:rPr>
        <w:t>ABSTRACT</w:t>
      </w:r>
    </w:p>
    <w:p w:rsidR="00000000" w:rsidRPr="00724397" w:rsidRDefault="007F60C7" w:rsidP="00724397">
      <w:pPr>
        <w:jc w:val="both"/>
      </w:pPr>
      <w:r w:rsidRPr="00724397">
        <w:rPr>
          <w:b/>
          <w:bCs/>
          <w:lang w:val="en-US"/>
        </w:rPr>
        <w:t>Arsenic is one of the most toxic and carcinogenic elements for environment. .Groundwater contamination by arsenic has been a major concern across t</w:t>
      </w:r>
      <w:r w:rsidRPr="00724397">
        <w:rPr>
          <w:b/>
          <w:bCs/>
          <w:lang w:val="en-US"/>
        </w:rPr>
        <w:t>he globe. The occurrence of arsenic in natural groundwater is usually due to mineral arsenopyrite, which is associated with sedimentary and weathered volcanic rocks.  Various types of industrial wastewater, fossil fuel, mineral deposits, mining wastes, irr</w:t>
      </w:r>
      <w:r w:rsidRPr="00724397">
        <w:rPr>
          <w:b/>
          <w:bCs/>
          <w:lang w:val="en-US"/>
        </w:rPr>
        <w:t>igation, fertilizers, insecticides, pesticides, chemicals, overexploitation of groundwater endeavors since last century has increased the concentration of arsenic in the groundwater. In India, this highly toxic     arsenic contamination exists in natural f</w:t>
      </w:r>
      <w:r w:rsidRPr="00724397">
        <w:rPr>
          <w:b/>
          <w:bCs/>
          <w:lang w:val="en-US"/>
        </w:rPr>
        <w:t>orm in the middle – lower Ganga – basin is found to be restricted to aquifers in the newer (Holocene) alluvium that occurs in narrow entrenched channels in the flood plain dominated by sand, silt and clay sediments like Uttar Pradesh, Bihar, West–Bengal, C</w:t>
      </w:r>
      <w:r w:rsidRPr="00724397">
        <w:rPr>
          <w:b/>
          <w:bCs/>
          <w:lang w:val="en-US"/>
        </w:rPr>
        <w:t>hhattisgarh, Jharkhand etc.  In India there is more water ingestion and its rural population is more vulnerable to the adverse effects</w:t>
      </w:r>
      <w:r w:rsidRPr="00724397">
        <w:rPr>
          <w:b/>
          <w:bCs/>
          <w:lang w:val="en-US"/>
        </w:rPr>
        <w:t xml:space="preserve"> of arsenic due to undernourishment. Arsenic exposure from contaminated bathing and drinking water has been a major public</w:t>
      </w:r>
      <w:r w:rsidRPr="00724397">
        <w:rPr>
          <w:b/>
          <w:bCs/>
          <w:lang w:val="en-US"/>
        </w:rPr>
        <w:t xml:space="preserve"> health concern to millions of people in the deferent parts in the world.  The profound impact of our environment on human body is apparent in understanding the cause of disease. Skin lesion, arsenicosis, melonosis</w:t>
      </w:r>
      <w:bookmarkStart w:id="0" w:name="_GoBack"/>
      <w:bookmarkEnd w:id="0"/>
      <w:r w:rsidRPr="00724397">
        <w:rPr>
          <w:b/>
          <w:bCs/>
          <w:lang w:val="en-US"/>
        </w:rPr>
        <w:t>, keratosis, jaundice and cancer are the e</w:t>
      </w:r>
      <w:r w:rsidRPr="00724397">
        <w:rPr>
          <w:b/>
          <w:bCs/>
          <w:lang w:val="en-US"/>
        </w:rPr>
        <w:t>ffect of arsenic poisoning, usually over a long periods. India has, however been slow in tackling the problem.  Rainwater harvesting and chemical precipitation was identified as being the most effective means of treatment. For managing the full scale arsen</w:t>
      </w:r>
      <w:r w:rsidRPr="00724397">
        <w:rPr>
          <w:b/>
          <w:bCs/>
          <w:lang w:val="en-US"/>
        </w:rPr>
        <w:t xml:space="preserve">ic water treatment system, which included the addition of hydrated lime and ferric chloride: clarification, filtration and carbon adsorption, achieved arsenic removal rates of 98%.  These reduction of arsenic produced water that met the approved discharge </w:t>
      </w:r>
      <w:r w:rsidRPr="00724397">
        <w:rPr>
          <w:b/>
          <w:bCs/>
          <w:lang w:val="en-US"/>
        </w:rPr>
        <w:t>permit limitation as established by regulatory agencies.  In experiments in which two dosages of ferric chloride at concentration of 200 mg/L were used to treat the water removal rates were increased to almost 90%.  The filtration of treated wastewater was</w:t>
      </w:r>
      <w:r w:rsidRPr="00724397">
        <w:rPr>
          <w:b/>
          <w:bCs/>
          <w:lang w:val="en-US"/>
        </w:rPr>
        <w:t xml:space="preserve"> found to remove additional arsenic. In India the arsenic removal units are being used in different parts. When alum is mixed with water, it separates iron and arsenic from water. These are allowed to settle and the filtered water is ready to use.</w:t>
      </w:r>
    </w:p>
    <w:p w:rsidR="00191EB7" w:rsidRPr="00724397" w:rsidRDefault="00191EB7" w:rsidP="00724397"/>
    <w:sectPr w:rsidR="00191EB7" w:rsidRPr="0072439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D5F45EC"/>
    <w:multiLevelType w:val="hybridMultilevel"/>
    <w:tmpl w:val="71962386"/>
    <w:lvl w:ilvl="0" w:tplc="2D4C1EAC">
      <w:start w:val="1"/>
      <w:numFmt w:val="bullet"/>
      <w:lvlText w:val="•"/>
      <w:lvlJc w:val="left"/>
      <w:pPr>
        <w:tabs>
          <w:tab w:val="num" w:pos="720"/>
        </w:tabs>
        <w:ind w:left="720" w:hanging="360"/>
      </w:pPr>
      <w:rPr>
        <w:rFonts w:ascii="Arial" w:hAnsi="Arial" w:hint="default"/>
      </w:rPr>
    </w:lvl>
    <w:lvl w:ilvl="1" w:tplc="057E07B6" w:tentative="1">
      <w:start w:val="1"/>
      <w:numFmt w:val="bullet"/>
      <w:lvlText w:val="•"/>
      <w:lvlJc w:val="left"/>
      <w:pPr>
        <w:tabs>
          <w:tab w:val="num" w:pos="1440"/>
        </w:tabs>
        <w:ind w:left="1440" w:hanging="360"/>
      </w:pPr>
      <w:rPr>
        <w:rFonts w:ascii="Arial" w:hAnsi="Arial" w:hint="default"/>
      </w:rPr>
    </w:lvl>
    <w:lvl w:ilvl="2" w:tplc="31306792" w:tentative="1">
      <w:start w:val="1"/>
      <w:numFmt w:val="bullet"/>
      <w:lvlText w:val="•"/>
      <w:lvlJc w:val="left"/>
      <w:pPr>
        <w:tabs>
          <w:tab w:val="num" w:pos="2160"/>
        </w:tabs>
        <w:ind w:left="2160" w:hanging="360"/>
      </w:pPr>
      <w:rPr>
        <w:rFonts w:ascii="Arial" w:hAnsi="Arial" w:hint="default"/>
      </w:rPr>
    </w:lvl>
    <w:lvl w:ilvl="3" w:tplc="B2B08018" w:tentative="1">
      <w:start w:val="1"/>
      <w:numFmt w:val="bullet"/>
      <w:lvlText w:val="•"/>
      <w:lvlJc w:val="left"/>
      <w:pPr>
        <w:tabs>
          <w:tab w:val="num" w:pos="2880"/>
        </w:tabs>
        <w:ind w:left="2880" w:hanging="360"/>
      </w:pPr>
      <w:rPr>
        <w:rFonts w:ascii="Arial" w:hAnsi="Arial" w:hint="default"/>
      </w:rPr>
    </w:lvl>
    <w:lvl w:ilvl="4" w:tplc="8A3C8804" w:tentative="1">
      <w:start w:val="1"/>
      <w:numFmt w:val="bullet"/>
      <w:lvlText w:val="•"/>
      <w:lvlJc w:val="left"/>
      <w:pPr>
        <w:tabs>
          <w:tab w:val="num" w:pos="3600"/>
        </w:tabs>
        <w:ind w:left="3600" w:hanging="360"/>
      </w:pPr>
      <w:rPr>
        <w:rFonts w:ascii="Arial" w:hAnsi="Arial" w:hint="default"/>
      </w:rPr>
    </w:lvl>
    <w:lvl w:ilvl="5" w:tplc="7DD48C2A" w:tentative="1">
      <w:start w:val="1"/>
      <w:numFmt w:val="bullet"/>
      <w:lvlText w:val="•"/>
      <w:lvlJc w:val="left"/>
      <w:pPr>
        <w:tabs>
          <w:tab w:val="num" w:pos="4320"/>
        </w:tabs>
        <w:ind w:left="4320" w:hanging="360"/>
      </w:pPr>
      <w:rPr>
        <w:rFonts w:ascii="Arial" w:hAnsi="Arial" w:hint="default"/>
      </w:rPr>
    </w:lvl>
    <w:lvl w:ilvl="6" w:tplc="9796F33A" w:tentative="1">
      <w:start w:val="1"/>
      <w:numFmt w:val="bullet"/>
      <w:lvlText w:val="•"/>
      <w:lvlJc w:val="left"/>
      <w:pPr>
        <w:tabs>
          <w:tab w:val="num" w:pos="5040"/>
        </w:tabs>
        <w:ind w:left="5040" w:hanging="360"/>
      </w:pPr>
      <w:rPr>
        <w:rFonts w:ascii="Arial" w:hAnsi="Arial" w:hint="default"/>
      </w:rPr>
    </w:lvl>
    <w:lvl w:ilvl="7" w:tplc="A61CF678" w:tentative="1">
      <w:start w:val="1"/>
      <w:numFmt w:val="bullet"/>
      <w:lvlText w:val="•"/>
      <w:lvlJc w:val="left"/>
      <w:pPr>
        <w:tabs>
          <w:tab w:val="num" w:pos="5760"/>
        </w:tabs>
        <w:ind w:left="5760" w:hanging="360"/>
      </w:pPr>
      <w:rPr>
        <w:rFonts w:ascii="Arial" w:hAnsi="Arial" w:hint="default"/>
      </w:rPr>
    </w:lvl>
    <w:lvl w:ilvl="8" w:tplc="07A6C0EC" w:tentative="1">
      <w:start w:val="1"/>
      <w:numFmt w:val="bullet"/>
      <w:lvlText w:val="•"/>
      <w:lvlJc w:val="left"/>
      <w:pPr>
        <w:tabs>
          <w:tab w:val="num" w:pos="6480"/>
        </w:tabs>
        <w:ind w:left="6480" w:hanging="360"/>
      </w:pPr>
      <w:rPr>
        <w:rFonts w:ascii="Arial" w:hAnsi="Aria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15E3"/>
    <w:rsid w:val="00191EB7"/>
    <w:rsid w:val="002F31A7"/>
    <w:rsid w:val="00724397"/>
    <w:rsid w:val="007F60C7"/>
    <w:rsid w:val="008315E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BFAD3F8-770C-4ED1-A36D-F7D376D382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1538973">
      <w:bodyDiv w:val="1"/>
      <w:marLeft w:val="0"/>
      <w:marRight w:val="0"/>
      <w:marTop w:val="0"/>
      <w:marBottom w:val="0"/>
      <w:divBdr>
        <w:top w:val="none" w:sz="0" w:space="0" w:color="auto"/>
        <w:left w:val="none" w:sz="0" w:space="0" w:color="auto"/>
        <w:bottom w:val="none" w:sz="0" w:space="0" w:color="auto"/>
        <w:right w:val="none" w:sz="0" w:space="0" w:color="auto"/>
      </w:divBdr>
      <w:divsChild>
        <w:div w:id="1334138894">
          <w:marLeft w:val="547"/>
          <w:marRight w:val="0"/>
          <w:marTop w:val="67"/>
          <w:marBottom w:val="0"/>
          <w:divBdr>
            <w:top w:val="none" w:sz="0" w:space="0" w:color="auto"/>
            <w:left w:val="none" w:sz="0" w:space="0" w:color="auto"/>
            <w:bottom w:val="none" w:sz="0" w:space="0" w:color="auto"/>
            <w:right w:val="none" w:sz="0" w:space="0" w:color="auto"/>
          </w:divBdr>
        </w:div>
        <w:div w:id="897517546">
          <w:marLeft w:val="547"/>
          <w:marRight w:val="0"/>
          <w:marTop w:val="67"/>
          <w:marBottom w:val="0"/>
          <w:divBdr>
            <w:top w:val="none" w:sz="0" w:space="0" w:color="auto"/>
            <w:left w:val="none" w:sz="0" w:space="0" w:color="auto"/>
            <w:bottom w:val="none" w:sz="0" w:space="0" w:color="auto"/>
            <w:right w:val="none" w:sz="0" w:space="0" w:color="auto"/>
          </w:divBdr>
        </w:div>
      </w:divsChild>
    </w:div>
    <w:div w:id="1688798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395</Words>
  <Characters>2256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6</cp:revision>
  <dcterms:created xsi:type="dcterms:W3CDTF">2017-08-10T06:35:00Z</dcterms:created>
  <dcterms:modified xsi:type="dcterms:W3CDTF">2017-08-10T06:38:00Z</dcterms:modified>
</cp:coreProperties>
</file>