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6AD" w:rsidRPr="00C8205A" w:rsidRDefault="005516AD" w:rsidP="005516AD">
      <w:pPr>
        <w:jc w:val="both"/>
        <w:rPr>
          <w:b/>
          <w:bCs/>
          <w:color w:val="1F3864" w:themeColor="accent5" w:themeShade="80"/>
          <w:sz w:val="28"/>
          <w:szCs w:val="28"/>
        </w:rPr>
      </w:pPr>
      <w:r w:rsidRPr="00C8205A">
        <w:rPr>
          <w:b/>
          <w:bCs/>
          <w:color w:val="1F3864" w:themeColor="accent5" w:themeShade="80"/>
          <w:sz w:val="28"/>
          <w:szCs w:val="28"/>
        </w:rPr>
        <w:t>The Effect on the Oil Composition in two major reservoirs (sandstone and dolomite) both of Infracambrian age and contained in the same stratigraphy column with impact on the development plan of the field</w:t>
      </w:r>
    </w:p>
    <w:p w:rsidR="005516AD" w:rsidRDefault="005516AD"/>
    <w:p w:rsidR="005516AD" w:rsidRPr="00C8205A" w:rsidRDefault="005516AD">
      <w:pPr>
        <w:rPr>
          <w:sz w:val="24"/>
          <w:szCs w:val="24"/>
        </w:rPr>
      </w:pPr>
    </w:p>
    <w:p w:rsidR="005516AD" w:rsidRPr="00C8205A" w:rsidRDefault="005516AD" w:rsidP="005516AD">
      <w:pPr>
        <w:jc w:val="both"/>
        <w:rPr>
          <w:color w:val="1F3864" w:themeColor="accent5" w:themeShade="80"/>
          <w:sz w:val="24"/>
          <w:szCs w:val="24"/>
        </w:rPr>
      </w:pPr>
      <w:bookmarkStart w:id="0" w:name="_GoBack"/>
      <w:bookmarkEnd w:id="0"/>
    </w:p>
    <w:p w:rsidR="00003E0F" w:rsidRPr="00C8205A" w:rsidRDefault="005516AD" w:rsidP="006D6885">
      <w:pPr>
        <w:jc w:val="both"/>
        <w:rPr>
          <w:color w:val="1F3864" w:themeColor="accent5" w:themeShade="80"/>
          <w:sz w:val="24"/>
          <w:szCs w:val="24"/>
        </w:rPr>
      </w:pPr>
      <w:r w:rsidRPr="00C8205A">
        <w:rPr>
          <w:color w:val="1F3864" w:themeColor="accent5" w:themeShade="80"/>
          <w:sz w:val="24"/>
          <w:szCs w:val="24"/>
        </w:rPr>
        <w:t xml:space="preserve">In a field of Infracambrian age the reservoirs are in the same stratigraphy column. Two major reservoirs exist one is </w:t>
      </w:r>
      <w:r w:rsidR="003D3127">
        <w:rPr>
          <w:color w:val="1F3864" w:themeColor="accent5" w:themeShade="80"/>
          <w:sz w:val="24"/>
          <w:szCs w:val="24"/>
        </w:rPr>
        <w:t xml:space="preserve">fractured </w:t>
      </w:r>
      <w:r w:rsidRPr="00C8205A">
        <w:rPr>
          <w:color w:val="1F3864" w:themeColor="accent5" w:themeShade="80"/>
          <w:sz w:val="24"/>
          <w:szCs w:val="24"/>
        </w:rPr>
        <w:t>Dolomite Z and underneath it Lower Sand Y reservoir. The main challenge to characterize these reservoirs   comes from the fluid contained in these two different rock types. The oil accumulation in these reservoirs was a product of the first and only pulse of generation from an Infracambrian marine carbonate source rock deposited during anoxic conditions. The generation of this crude was at the beginning of a peak oil window (</w:t>
      </w:r>
      <w:proofErr w:type="spellStart"/>
      <w:r w:rsidRPr="00C8205A">
        <w:rPr>
          <w:color w:val="1F3864" w:themeColor="accent5" w:themeShade="80"/>
          <w:sz w:val="24"/>
          <w:szCs w:val="24"/>
        </w:rPr>
        <w:t>vitrinate</w:t>
      </w:r>
      <w:proofErr w:type="spellEnd"/>
      <w:r w:rsidRPr="00C8205A">
        <w:rPr>
          <w:color w:val="1F3864" w:themeColor="accent5" w:themeShade="80"/>
          <w:sz w:val="24"/>
          <w:szCs w:val="24"/>
        </w:rPr>
        <w:t xml:space="preserve"> reflectance approx. 0.65%) i.e. immature crude oil. The carbonate Dolomite Z has a thickness of about 300 </w:t>
      </w:r>
      <w:proofErr w:type="spellStart"/>
      <w:r w:rsidRPr="00C8205A">
        <w:rPr>
          <w:color w:val="1F3864" w:themeColor="accent5" w:themeShade="80"/>
          <w:sz w:val="24"/>
          <w:szCs w:val="24"/>
        </w:rPr>
        <w:t>mts.</w:t>
      </w:r>
      <w:proofErr w:type="spellEnd"/>
      <w:r w:rsidRPr="00C8205A">
        <w:rPr>
          <w:color w:val="1F3864" w:themeColor="accent5" w:themeShade="80"/>
          <w:sz w:val="24"/>
          <w:szCs w:val="24"/>
        </w:rPr>
        <w:t xml:space="preserve"> All the reservoirs in the area have favorable stratigraphic framework to make them potential producers. Lower Sand Y is a channeled facies system of estuarine influenced by tidal effects. On the other hand Dolomite Z is of supratidal and intertidal origin with subaerial exposure with intense </w:t>
      </w:r>
      <w:proofErr w:type="spellStart"/>
      <w:r w:rsidRPr="00C8205A">
        <w:rPr>
          <w:color w:val="1F3864" w:themeColor="accent5" w:themeShade="80"/>
          <w:sz w:val="24"/>
          <w:szCs w:val="24"/>
        </w:rPr>
        <w:t>dolomitization</w:t>
      </w:r>
      <w:proofErr w:type="spellEnd"/>
      <w:r w:rsidRPr="00C8205A">
        <w:rPr>
          <w:color w:val="1F3864" w:themeColor="accent5" w:themeShade="80"/>
          <w:sz w:val="24"/>
          <w:szCs w:val="24"/>
        </w:rPr>
        <w:t xml:space="preserve"> and the development of secondary recovery porosity systems.</w:t>
      </w:r>
      <w:r w:rsidR="00F72656" w:rsidRPr="00F72656">
        <w:rPr>
          <w:color w:val="1F3864" w:themeColor="accent5" w:themeShade="80"/>
          <w:sz w:val="24"/>
          <w:szCs w:val="24"/>
        </w:rPr>
        <w:t xml:space="preserve"> </w:t>
      </w:r>
      <w:r w:rsidR="00F72656" w:rsidRPr="00C8205A">
        <w:rPr>
          <w:color w:val="1F3864" w:themeColor="accent5" w:themeShade="80"/>
          <w:sz w:val="24"/>
          <w:szCs w:val="24"/>
        </w:rPr>
        <w:t xml:space="preserve">This crude went through a biodegradation process or water wash of light components The use of biomarkers as to characterize the crude oil and to determine the compartments division shows to be a powerful tool as to determine the crude type and how the formation is </w:t>
      </w:r>
      <w:proofErr w:type="gramStart"/>
      <w:r w:rsidR="00F72656" w:rsidRPr="00C8205A">
        <w:rPr>
          <w:color w:val="1F3864" w:themeColor="accent5" w:themeShade="80"/>
          <w:sz w:val="24"/>
          <w:szCs w:val="24"/>
        </w:rPr>
        <w:t>divided  and</w:t>
      </w:r>
      <w:proofErr w:type="gramEnd"/>
      <w:r w:rsidR="00F72656" w:rsidRPr="00C8205A">
        <w:rPr>
          <w:color w:val="1F3864" w:themeColor="accent5" w:themeShade="80"/>
          <w:sz w:val="24"/>
          <w:szCs w:val="24"/>
        </w:rPr>
        <w:t xml:space="preserve"> subdivided</w:t>
      </w:r>
      <w:r w:rsidR="00F72656">
        <w:rPr>
          <w:color w:val="1F3864" w:themeColor="accent5" w:themeShade="80"/>
          <w:sz w:val="24"/>
          <w:szCs w:val="24"/>
        </w:rPr>
        <w:t>.</w:t>
      </w:r>
      <w:r w:rsidRPr="00C8205A">
        <w:rPr>
          <w:color w:val="1F3864" w:themeColor="accent5" w:themeShade="80"/>
          <w:sz w:val="24"/>
          <w:szCs w:val="24"/>
        </w:rPr>
        <w:t xml:space="preserve"> </w:t>
      </w:r>
      <w:r w:rsidR="00433449">
        <w:rPr>
          <w:color w:val="1F3864" w:themeColor="accent5" w:themeShade="80"/>
          <w:sz w:val="24"/>
          <w:szCs w:val="24"/>
        </w:rPr>
        <w:t xml:space="preserve">Biomarkers suggest that the oil </w:t>
      </w:r>
      <w:proofErr w:type="gramStart"/>
      <w:r w:rsidR="00433449">
        <w:rPr>
          <w:color w:val="1F3864" w:themeColor="accent5" w:themeShade="80"/>
          <w:sz w:val="24"/>
          <w:szCs w:val="24"/>
        </w:rPr>
        <w:t>was generated</w:t>
      </w:r>
      <w:proofErr w:type="gramEnd"/>
      <w:r w:rsidR="00433449">
        <w:rPr>
          <w:color w:val="1F3864" w:themeColor="accent5" w:themeShade="80"/>
          <w:sz w:val="24"/>
          <w:szCs w:val="24"/>
        </w:rPr>
        <w:t xml:space="preserve"> from only one source rock in </w:t>
      </w:r>
      <w:proofErr w:type="spellStart"/>
      <w:r w:rsidR="00433449">
        <w:rPr>
          <w:color w:val="1F3864" w:themeColor="accent5" w:themeShade="80"/>
          <w:sz w:val="24"/>
          <w:szCs w:val="24"/>
        </w:rPr>
        <w:t>it</w:t>
      </w:r>
      <w:proofErr w:type="spellEnd"/>
      <w:r w:rsidR="00433449">
        <w:rPr>
          <w:color w:val="1F3864" w:themeColor="accent5" w:themeShade="80"/>
          <w:sz w:val="24"/>
          <w:szCs w:val="24"/>
        </w:rPr>
        <w:t xml:space="preserve"> first pulse of generation with organic facies formed and deposited under marine anoxic conditions </w:t>
      </w:r>
      <w:r w:rsidR="006D6885">
        <w:rPr>
          <w:color w:val="1F3864" w:themeColor="accent5" w:themeShade="80"/>
          <w:sz w:val="24"/>
          <w:szCs w:val="24"/>
        </w:rPr>
        <w:t xml:space="preserve">associated to </w:t>
      </w:r>
      <w:r w:rsidR="00433449">
        <w:rPr>
          <w:color w:val="1F3864" w:themeColor="accent5" w:themeShade="80"/>
          <w:sz w:val="24"/>
          <w:szCs w:val="24"/>
        </w:rPr>
        <w:t xml:space="preserve">carbonate reservoirs. </w:t>
      </w:r>
      <w:r w:rsidRPr="00C8205A">
        <w:rPr>
          <w:color w:val="1F3864" w:themeColor="accent5" w:themeShade="80"/>
          <w:sz w:val="24"/>
          <w:szCs w:val="24"/>
        </w:rPr>
        <w:t xml:space="preserve">The mechanism to provide accommodation for the Infracambrian sediments is a thermal subsidence due to an ancient volcanic activity in the area. The oil in all formations is black, viscous and heavy. The quality of the crude for all formations in the area decreases from base to top. This crude went through a biodegradation process or water wash of light components. The internal structure of Dolomite Z reservoir although apparently homogeneous however has different compartments with different values of porosity, permeability and oil quality. The use of biomarkers as to characterize the crude oil and to determine the compartments division shows to be a powerful tool as to determine the crude type and how the formation is </w:t>
      </w:r>
      <w:proofErr w:type="gramStart"/>
      <w:r w:rsidRPr="00C8205A">
        <w:rPr>
          <w:color w:val="1F3864" w:themeColor="accent5" w:themeShade="80"/>
          <w:sz w:val="24"/>
          <w:szCs w:val="24"/>
        </w:rPr>
        <w:t>divided  and</w:t>
      </w:r>
      <w:proofErr w:type="gramEnd"/>
      <w:r w:rsidRPr="00C8205A">
        <w:rPr>
          <w:color w:val="1F3864" w:themeColor="accent5" w:themeShade="80"/>
          <w:sz w:val="24"/>
          <w:szCs w:val="24"/>
        </w:rPr>
        <w:t xml:space="preserve"> subdivided. Once this is </w:t>
      </w:r>
      <w:proofErr w:type="gramStart"/>
      <w:r w:rsidRPr="00C8205A">
        <w:rPr>
          <w:color w:val="1F3864" w:themeColor="accent5" w:themeShade="80"/>
          <w:sz w:val="24"/>
          <w:szCs w:val="24"/>
        </w:rPr>
        <w:t>done</w:t>
      </w:r>
      <w:proofErr w:type="gramEnd"/>
      <w:r w:rsidRPr="00C8205A">
        <w:rPr>
          <w:color w:val="1F3864" w:themeColor="accent5" w:themeShade="80"/>
          <w:sz w:val="24"/>
          <w:szCs w:val="24"/>
        </w:rPr>
        <w:t xml:space="preserve"> it will be correlated with the stratigraphy of the area </w:t>
      </w:r>
      <w:r w:rsidR="006D6885">
        <w:rPr>
          <w:color w:val="1F3864" w:themeColor="accent5" w:themeShade="80"/>
          <w:sz w:val="24"/>
          <w:szCs w:val="24"/>
        </w:rPr>
        <w:t xml:space="preserve">and correlate with </w:t>
      </w:r>
      <w:r w:rsidRPr="00C8205A">
        <w:rPr>
          <w:color w:val="1F3864" w:themeColor="accent5" w:themeShade="80"/>
          <w:sz w:val="24"/>
          <w:szCs w:val="24"/>
        </w:rPr>
        <w:t xml:space="preserve">the </w:t>
      </w:r>
      <w:r w:rsidR="006D6885">
        <w:rPr>
          <w:color w:val="1F3864" w:themeColor="accent5" w:themeShade="80"/>
          <w:sz w:val="24"/>
          <w:szCs w:val="24"/>
        </w:rPr>
        <w:t xml:space="preserve">previous </w:t>
      </w:r>
      <w:r w:rsidRPr="00C8205A">
        <w:rPr>
          <w:color w:val="1F3864" w:themeColor="accent5" w:themeShade="80"/>
          <w:sz w:val="24"/>
          <w:szCs w:val="24"/>
        </w:rPr>
        <w:t>geochemical analysis. This will play an important role in designing the exploitation plan of the area.</w:t>
      </w:r>
    </w:p>
    <w:sectPr w:rsidR="00003E0F" w:rsidRPr="00C8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6AD"/>
    <w:rsid w:val="0017099D"/>
    <w:rsid w:val="001B36D0"/>
    <w:rsid w:val="00291C36"/>
    <w:rsid w:val="00361ED1"/>
    <w:rsid w:val="003D3127"/>
    <w:rsid w:val="00433449"/>
    <w:rsid w:val="005516AD"/>
    <w:rsid w:val="00697137"/>
    <w:rsid w:val="006D6885"/>
    <w:rsid w:val="007B1983"/>
    <w:rsid w:val="00B47D2F"/>
    <w:rsid w:val="00C53A15"/>
    <w:rsid w:val="00C8205A"/>
    <w:rsid w:val="00DE604F"/>
    <w:rsid w:val="00E30285"/>
    <w:rsid w:val="00F72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7B400-4DCE-4BA3-B2F9-A6B379A7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duc</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Sablit, Rachid Chedid</dc:creator>
  <cp:lastModifiedBy>Sablit, Rachid Chedid</cp:lastModifiedBy>
  <cp:revision>2</cp:revision>
  <cp:lastPrinted>2017-08-05T08:51:00Z</cp:lastPrinted>
  <dcterms:created xsi:type="dcterms:W3CDTF">2017-08-06T12:55:00Z</dcterms:created>
  <dcterms:modified xsi:type="dcterms:W3CDTF">2017-08-06T12:55:00Z</dcterms:modified>
</cp:coreProperties>
</file>