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1618" w:rsidRDefault="00991618" w:rsidP="00991618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Chemo-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physicofacies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of the oilfield water in the Upper Sandstone Member of the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Zubair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reservoir at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Rumaila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North Oilfield, Southern Iraq</w:t>
      </w:r>
    </w:p>
    <w:p w:rsidR="00991618" w:rsidRDefault="00991618" w:rsidP="0099161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b/>
          <w:bCs/>
          <w:i/>
          <w:i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Salih Muhammad Awadh</w:t>
      </w:r>
    </w:p>
    <w:p w:rsidR="00991618" w:rsidRDefault="00991618" w:rsidP="0099161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>Department of Geology, College of Science, University of Baghdad, Baghdad, Iraq.</w:t>
      </w:r>
    </w:p>
    <w:p w:rsidR="00991618" w:rsidRDefault="00991618" w:rsidP="00991618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>
        <w:rPr>
          <w:rFonts w:asciiTheme="majorBidi" w:hAnsiTheme="majorBidi" w:cstheme="majorBidi"/>
          <w:i/>
          <w:iCs/>
          <w:sz w:val="24"/>
          <w:szCs w:val="24"/>
        </w:rPr>
        <w:t xml:space="preserve">E-mail: </w:t>
      </w:r>
      <w:hyperlink r:id="rId4" w:history="1">
        <w:r>
          <w:rPr>
            <w:rStyle w:val="Hyperlink"/>
            <w:rFonts w:asciiTheme="majorBidi" w:hAnsiTheme="majorBidi" w:cstheme="majorBidi"/>
            <w:i/>
            <w:iCs/>
            <w:sz w:val="24"/>
            <w:szCs w:val="24"/>
          </w:rPr>
          <w:t>salihauad2000@yahoo.com</w:t>
        </w:r>
      </w:hyperlink>
    </w:p>
    <w:p w:rsidR="00991618" w:rsidRDefault="00991618" w:rsidP="00991618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991618" w:rsidRDefault="00991618" w:rsidP="00991618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991618" w:rsidRDefault="00991618" w:rsidP="00991618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oilfield water in the Upper Sandstone Member of the </w:t>
      </w:r>
      <w:proofErr w:type="spellStart"/>
      <w:r>
        <w:rPr>
          <w:rFonts w:asciiTheme="majorBidi" w:hAnsiTheme="majorBidi" w:cstheme="majorBidi"/>
          <w:sz w:val="24"/>
          <w:szCs w:val="24"/>
        </w:rPr>
        <w:t>Zubair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reservoir (</w:t>
      </w:r>
      <w:proofErr w:type="spellStart"/>
      <w:r>
        <w:rPr>
          <w:rFonts w:asciiTheme="majorBidi" w:hAnsiTheme="majorBidi" w:cstheme="majorBidi"/>
          <w:sz w:val="24"/>
          <w:szCs w:val="24"/>
        </w:rPr>
        <w:t>Barriemian-Hauterivian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) at </w:t>
      </w:r>
      <w:proofErr w:type="spellStart"/>
      <w:r>
        <w:rPr>
          <w:rFonts w:asciiTheme="majorBidi" w:hAnsiTheme="majorBidi" w:cstheme="majorBidi"/>
          <w:sz w:val="24"/>
          <w:szCs w:val="24"/>
        </w:rPr>
        <w:t>Rumaila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North Oil Field was investigated for the interpretation of salinity and geochemical evolution of brine compositions. The interaction of the oilfield water with reservoir rock resulted in a brine water derived from the marine water origin of partial mixing with meteoric water similar to the compositional ranges of formation water from Gulf of Mexico offshore/onshore Mesozoic reservoirs. The high TDS (207350- 230100; average 215625 mg/L) is consistent with the electrical conductivity (340362-372762; average 351024μs), and predominantly represented by </w:t>
      </w:r>
      <w:proofErr w:type="spellStart"/>
      <w:r>
        <w:rPr>
          <w:rFonts w:asciiTheme="majorBidi" w:hAnsiTheme="majorBidi" w:cstheme="majorBidi"/>
          <w:sz w:val="24"/>
          <w:szCs w:val="24"/>
        </w:rPr>
        <w:t>Cl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(123679 mg/L) as anions and (29200 and 14674 mg/L) for Na and </w:t>
      </w:r>
      <w:proofErr w:type="spellStart"/>
      <w:r>
        <w:rPr>
          <w:rFonts w:asciiTheme="majorBidi" w:hAnsiTheme="majorBidi" w:cstheme="majorBidi"/>
          <w:sz w:val="24"/>
          <w:szCs w:val="24"/>
        </w:rPr>
        <w:t>Ca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as </w:t>
      </w:r>
      <w:proofErr w:type="spellStart"/>
      <w:r>
        <w:rPr>
          <w:rFonts w:asciiTheme="majorBidi" w:hAnsiTheme="majorBidi" w:cstheme="majorBidi"/>
          <w:sz w:val="24"/>
          <w:szCs w:val="24"/>
        </w:rPr>
        <w:t>cations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respectively. The contribution of </w:t>
      </w:r>
      <w:proofErr w:type="spellStart"/>
      <w:r>
        <w:rPr>
          <w:rFonts w:asciiTheme="majorBidi" w:hAnsiTheme="majorBidi" w:cstheme="majorBidi"/>
          <w:sz w:val="24"/>
          <w:szCs w:val="24"/>
        </w:rPr>
        <w:t>cation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</w:t>
      </w:r>
      <w:proofErr w:type="spellStart"/>
      <w:r>
        <w:rPr>
          <w:rFonts w:asciiTheme="majorBidi" w:hAnsiTheme="majorBidi" w:cstheme="majorBidi"/>
          <w:sz w:val="24"/>
          <w:szCs w:val="24"/>
        </w:rPr>
        <w:t>epm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%) are as Na (70.2), </w:t>
      </w:r>
      <w:proofErr w:type="spellStart"/>
      <w:r>
        <w:rPr>
          <w:rFonts w:asciiTheme="majorBidi" w:hAnsiTheme="majorBidi" w:cstheme="majorBidi"/>
          <w:sz w:val="24"/>
          <w:szCs w:val="24"/>
        </w:rPr>
        <w:t>Ca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(18.9), Mg (8.1) and K (1.7); and anion as </w:t>
      </w:r>
      <w:proofErr w:type="spellStart"/>
      <w:r>
        <w:rPr>
          <w:rFonts w:asciiTheme="majorBidi" w:hAnsiTheme="majorBidi" w:cstheme="majorBidi"/>
          <w:sz w:val="24"/>
          <w:szCs w:val="24"/>
        </w:rPr>
        <w:t>Cl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(99.7), SO4 (0.25), HCO3 (0.07) and CO3 (0.005). sodium (57550-60500mg/L) is greater than of seawater six times, calcium and magnesium three times greater, and chloride 6.5 times greater, but Sulfate is depleted to six times less due to a sulfur release from </w:t>
      </w:r>
      <w:proofErr w:type="spellStart"/>
      <w:r>
        <w:rPr>
          <w:rFonts w:asciiTheme="majorBidi" w:hAnsiTheme="majorBidi" w:cstheme="majorBidi"/>
          <w:sz w:val="24"/>
          <w:szCs w:val="24"/>
        </w:rPr>
        <w:t>sulphates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link with different hydrocarbon species, precipices as native </w:t>
      </w:r>
      <w:proofErr w:type="spellStart"/>
      <w:r>
        <w:rPr>
          <w:rFonts w:asciiTheme="majorBidi" w:hAnsiTheme="majorBidi" w:cstheme="majorBidi"/>
          <w:sz w:val="24"/>
          <w:szCs w:val="24"/>
        </w:rPr>
        <w:t>sulphur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link with hydrogen forming H2S. The </w:t>
      </w:r>
      <w:proofErr w:type="spellStart"/>
      <w:r>
        <w:rPr>
          <w:rFonts w:asciiTheme="majorBidi" w:hAnsiTheme="majorBidi" w:cstheme="majorBidi"/>
          <w:sz w:val="24"/>
          <w:szCs w:val="24"/>
        </w:rPr>
        <w:t>Zubair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oilfield water is </w:t>
      </w:r>
      <w:proofErr w:type="spellStart"/>
      <w:r>
        <w:rPr>
          <w:rFonts w:asciiTheme="majorBidi" w:hAnsiTheme="majorBidi" w:cstheme="majorBidi"/>
          <w:sz w:val="24"/>
          <w:szCs w:val="24"/>
        </w:rPr>
        <w:t>characterised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by acidic pH (pH=5.2- 5.77) enhanced </w:t>
      </w:r>
      <w:proofErr w:type="spellStart"/>
      <w:r>
        <w:rPr>
          <w:rFonts w:asciiTheme="majorBidi" w:hAnsiTheme="majorBidi" w:cstheme="majorBidi"/>
          <w:sz w:val="24"/>
          <w:szCs w:val="24"/>
        </w:rPr>
        <w:t>petrophysical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properties, high specific gravity (1.228) predicts a high fluid pressure (4866 psi), hydrocarbon saturation (0.43%), water </w:t>
      </w:r>
      <w:proofErr w:type="gramStart"/>
      <w:r>
        <w:rPr>
          <w:rFonts w:asciiTheme="majorBidi" w:hAnsiTheme="majorBidi" w:cstheme="majorBidi"/>
          <w:sz w:val="24"/>
          <w:szCs w:val="24"/>
        </w:rPr>
        <w:t>saturation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(0.57%) and porosity (12.7). The Mineral saturation model indicates that the </w:t>
      </w:r>
      <w:proofErr w:type="spellStart"/>
      <w:r>
        <w:rPr>
          <w:rFonts w:asciiTheme="majorBidi" w:hAnsiTheme="majorBidi" w:cstheme="majorBidi"/>
          <w:sz w:val="24"/>
          <w:szCs w:val="24"/>
        </w:rPr>
        <w:t>Zubair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oilfield water is an unsaturated water with respect to all suggested minerals at 5.45, but at simulated pH, </w:t>
      </w:r>
      <w:proofErr w:type="spellStart"/>
      <w:r>
        <w:rPr>
          <w:rFonts w:asciiTheme="majorBidi" w:hAnsiTheme="majorBidi" w:cstheme="majorBidi"/>
          <w:sz w:val="24"/>
          <w:szCs w:val="24"/>
        </w:rPr>
        <w:t>brucite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being an equilibrium at pH 9.12, but </w:t>
      </w:r>
      <w:proofErr w:type="spellStart"/>
      <w:r>
        <w:rPr>
          <w:rFonts w:asciiTheme="majorBidi" w:hAnsiTheme="majorBidi" w:cstheme="majorBidi"/>
          <w:sz w:val="24"/>
          <w:szCs w:val="24"/>
        </w:rPr>
        <w:t>brucite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>
        <w:rPr>
          <w:rFonts w:asciiTheme="majorBidi" w:hAnsiTheme="majorBidi" w:cstheme="majorBidi"/>
          <w:sz w:val="24"/>
          <w:szCs w:val="24"/>
        </w:rPr>
        <w:t>portlandite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being supersaturated at pH 11.9. The mineral solubility responses to the changes in temperature, pressure, pH, Eh, and ionic strength, thereby formation damage is proportionally developed. </w:t>
      </w:r>
    </w:p>
    <w:p w:rsidR="00A14827" w:rsidRDefault="00A14827">
      <w:bookmarkStart w:id="0" w:name="_GoBack"/>
      <w:bookmarkEnd w:id="0"/>
    </w:p>
    <w:sectPr w:rsidR="00A14827" w:rsidSect="00A00DD8">
      <w:pgSz w:w="11906" w:h="16838" w:code="9"/>
      <w:pgMar w:top="1418" w:right="1134" w:bottom="1134" w:left="170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618"/>
    <w:rsid w:val="000E5C81"/>
    <w:rsid w:val="00480B56"/>
    <w:rsid w:val="00612BF3"/>
    <w:rsid w:val="00991618"/>
    <w:rsid w:val="00A00DD8"/>
    <w:rsid w:val="00A14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FF3913-59EE-46BD-8140-8F52AEF11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61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16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9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alihauad2000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Salih</dc:creator>
  <cp:keywords/>
  <dc:description/>
  <cp:lastModifiedBy>Dr. Salih</cp:lastModifiedBy>
  <cp:revision>1</cp:revision>
  <dcterms:created xsi:type="dcterms:W3CDTF">2017-04-06T11:53:00Z</dcterms:created>
  <dcterms:modified xsi:type="dcterms:W3CDTF">2017-04-06T11:53:00Z</dcterms:modified>
</cp:coreProperties>
</file>