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Pr="00F7693A" w:rsidRDefault="00DE09C5" w:rsidP="00C80594">
      <w:pPr>
        <w:jc w:val="center"/>
        <w:rPr>
          <w:rFonts w:ascii="Times New Roman" w:hAnsi="Times New Roman" w:cs="Times New Roman"/>
          <w:b/>
          <w:sz w:val="24"/>
          <w:szCs w:val="24"/>
        </w:rPr>
      </w:pPr>
      <w:bookmarkStart w:id="0" w:name="_Hlk536520785"/>
      <w:r w:rsidRPr="00F7693A">
        <w:rPr>
          <w:rFonts w:ascii="Times New Roman" w:hAnsi="Times New Roman" w:cs="Times New Roman"/>
          <w:b/>
          <w:sz w:val="24"/>
          <w:szCs w:val="24"/>
        </w:rPr>
        <w:t xml:space="preserve">Genetic Predisposition for Type 2 Diabetes Mellitus in a Cameroonian Population: Contribution of rs4731702(C/T) Polymorphism of </w:t>
      </w:r>
      <w:proofErr w:type="spellStart"/>
      <w:r w:rsidRPr="00F7693A">
        <w:rPr>
          <w:rFonts w:ascii="Times New Roman" w:hAnsi="Times New Roman" w:cs="Times New Roman"/>
          <w:b/>
          <w:sz w:val="24"/>
          <w:szCs w:val="24"/>
        </w:rPr>
        <w:t>Krüppel</w:t>
      </w:r>
      <w:proofErr w:type="spellEnd"/>
      <w:r w:rsidRPr="00F7693A">
        <w:rPr>
          <w:rFonts w:ascii="Times New Roman" w:hAnsi="Times New Roman" w:cs="Times New Roman"/>
          <w:b/>
          <w:sz w:val="24"/>
          <w:szCs w:val="24"/>
        </w:rPr>
        <w:t>-Like Factor 14 (KLF14) gene</w:t>
      </w:r>
      <w:bookmarkStart w:id="1" w:name="_GoBack"/>
      <w:bookmarkEnd w:id="1"/>
    </w:p>
    <w:p w:rsidR="000F4FDA" w:rsidRPr="000F4FDA" w:rsidRDefault="000F4FDA" w:rsidP="000F4FDA">
      <w:pPr>
        <w:spacing w:before="100" w:beforeAutospacing="1" w:after="100" w:afterAutospacing="1" w:line="240" w:lineRule="auto"/>
        <w:jc w:val="center"/>
        <w:rPr>
          <w:rFonts w:ascii="Times New Roman" w:eastAsia="Calibri" w:hAnsi="Times New Roman" w:cs="Times New Roman"/>
          <w:sz w:val="24"/>
          <w:szCs w:val="24"/>
          <w:u w:val="single"/>
          <w:lang w:val="en-US" w:eastAsia="en-GB"/>
        </w:rPr>
      </w:pPr>
      <w:bookmarkStart w:id="2" w:name="_Hlk531718450"/>
      <w:bookmarkEnd w:id="0"/>
      <w:r w:rsidRPr="000F4FDA">
        <w:rPr>
          <w:rFonts w:ascii="Times New Roman" w:eastAsia="Calibri" w:hAnsi="Times New Roman" w:cs="Times New Roman"/>
          <w:sz w:val="24"/>
          <w:szCs w:val="24"/>
          <w:u w:val="single"/>
          <w:lang w:val="en-US" w:eastAsia="en-GB"/>
        </w:rPr>
        <w:t>Magellan Guewo-Fokeng</w:t>
      </w:r>
      <w:bookmarkEnd w:id="2"/>
      <w:r w:rsidRPr="000F4FDA">
        <w:rPr>
          <w:rFonts w:ascii="Times New Roman" w:eastAsia="Calibri" w:hAnsi="Times New Roman" w:cs="Times New Roman"/>
          <w:sz w:val="24"/>
          <w:szCs w:val="24"/>
          <w:u w:val="single"/>
          <w:lang w:val="en-US" w:eastAsia="en-GB"/>
        </w:rPr>
        <w:t>,</w:t>
      </w:r>
      <w:r w:rsidRPr="000F4FDA">
        <w:rPr>
          <w:rFonts w:ascii="Times New Roman" w:eastAsia="Calibri" w:hAnsi="Times New Roman" w:cs="Times New Roman"/>
          <w:sz w:val="24"/>
          <w:szCs w:val="24"/>
          <w:u w:val="single"/>
          <w:vertAlign w:val="superscript"/>
          <w:lang w:val="en-US" w:eastAsia="en-GB"/>
        </w:rPr>
        <w:t>1,2</w:t>
      </w:r>
      <w:r w:rsidRPr="000F4FDA">
        <w:rPr>
          <w:rFonts w:ascii="Times New Roman" w:eastAsia="Calibri" w:hAnsi="Times New Roman" w:cs="Times New Roman"/>
          <w:sz w:val="24"/>
          <w:szCs w:val="24"/>
          <w:u w:val="single"/>
          <w:lang w:val="en-US" w:eastAsia="en-GB"/>
        </w:rPr>
        <w:t xml:space="preserve"> Eugene Sobngwi,</w:t>
      </w:r>
      <w:r w:rsidRPr="000F4FDA">
        <w:rPr>
          <w:rFonts w:ascii="Times New Roman" w:eastAsia="Calibri" w:hAnsi="Times New Roman" w:cs="Times New Roman"/>
          <w:sz w:val="24"/>
          <w:szCs w:val="24"/>
          <w:u w:val="single"/>
          <w:vertAlign w:val="superscript"/>
          <w:lang w:val="en-US" w:eastAsia="en-GB"/>
        </w:rPr>
        <w:t>2,3,4</w:t>
      </w:r>
      <w:r w:rsidRPr="000F4FDA">
        <w:rPr>
          <w:rFonts w:ascii="Times New Roman" w:eastAsia="Calibri" w:hAnsi="Times New Roman" w:cs="Times New Roman"/>
          <w:sz w:val="24"/>
          <w:szCs w:val="24"/>
          <w:u w:val="single"/>
          <w:lang w:val="en-US" w:eastAsia="en-GB"/>
        </w:rPr>
        <w:t xml:space="preserve"> Barbara </w:t>
      </w:r>
      <w:proofErr w:type="spellStart"/>
      <w:r w:rsidRPr="000F4FDA">
        <w:rPr>
          <w:rFonts w:ascii="Times New Roman" w:eastAsia="Calibri" w:hAnsi="Times New Roman" w:cs="Times New Roman"/>
          <w:sz w:val="24"/>
          <w:szCs w:val="24"/>
          <w:u w:val="single"/>
          <w:lang w:val="en-US" w:eastAsia="en-GB"/>
        </w:rPr>
        <w:t>Atogho</w:t>
      </w:r>
      <w:proofErr w:type="spellEnd"/>
      <w:r w:rsidRPr="000F4FDA">
        <w:rPr>
          <w:rFonts w:ascii="Times New Roman" w:eastAsia="Calibri" w:hAnsi="Times New Roman" w:cs="Times New Roman"/>
          <w:sz w:val="24"/>
          <w:szCs w:val="24"/>
          <w:u w:val="single"/>
          <w:lang w:val="en-US" w:eastAsia="en-GB"/>
        </w:rPr>
        <w:t xml:space="preserve"> Tiedeu,</w:t>
      </w:r>
      <w:r w:rsidRPr="000F4FDA">
        <w:rPr>
          <w:rFonts w:ascii="Times New Roman" w:eastAsia="Calibri" w:hAnsi="Times New Roman" w:cs="Times New Roman"/>
          <w:sz w:val="24"/>
          <w:szCs w:val="24"/>
          <w:u w:val="single"/>
          <w:vertAlign w:val="superscript"/>
          <w:lang w:val="en-US" w:eastAsia="en-GB"/>
        </w:rPr>
        <w:t>1,2</w:t>
      </w:r>
      <w:r w:rsidRPr="000F4FDA">
        <w:rPr>
          <w:rFonts w:ascii="Times New Roman" w:eastAsia="Calibri" w:hAnsi="Times New Roman" w:cs="Times New Roman"/>
          <w:sz w:val="24"/>
          <w:szCs w:val="24"/>
          <w:u w:val="single"/>
          <w:lang w:val="en-US" w:eastAsia="en-GB"/>
        </w:rPr>
        <w:t xml:space="preserve"> Jean-Claude Mbanya,</w:t>
      </w:r>
      <w:r w:rsidRPr="000F4FDA">
        <w:rPr>
          <w:rFonts w:ascii="Times New Roman" w:eastAsia="Calibri" w:hAnsi="Times New Roman" w:cs="Times New Roman"/>
          <w:sz w:val="24"/>
          <w:szCs w:val="24"/>
          <w:u w:val="single"/>
          <w:vertAlign w:val="superscript"/>
          <w:lang w:val="en-US" w:eastAsia="en-GB"/>
        </w:rPr>
        <w:t>2,3,4</w:t>
      </w:r>
      <w:r w:rsidRPr="000F4FDA">
        <w:rPr>
          <w:rFonts w:ascii="Times New Roman" w:eastAsia="Calibri" w:hAnsi="Times New Roman" w:cs="Times New Roman"/>
          <w:sz w:val="24"/>
          <w:szCs w:val="24"/>
          <w:u w:val="single"/>
          <w:lang w:val="en-US" w:eastAsia="en-GB"/>
        </w:rPr>
        <w:t xml:space="preserve"> Wilfred F. Mbacham</w:t>
      </w:r>
      <w:r w:rsidRPr="000F4FDA">
        <w:rPr>
          <w:rFonts w:ascii="Times New Roman" w:eastAsia="Calibri" w:hAnsi="Times New Roman" w:cs="Times New Roman"/>
          <w:sz w:val="24"/>
          <w:szCs w:val="24"/>
          <w:u w:val="single"/>
          <w:vertAlign w:val="superscript"/>
          <w:lang w:val="en-US" w:eastAsia="en-GB"/>
        </w:rPr>
        <w:t>1,2</w:t>
      </w:r>
    </w:p>
    <w:p w:rsidR="000F4FDA" w:rsidRPr="000F4FDA" w:rsidRDefault="000F4FDA" w:rsidP="0043534B">
      <w:pPr>
        <w:pStyle w:val="PrformatHTML"/>
        <w:jc w:val="both"/>
        <w:rPr>
          <w:rFonts w:ascii="Times New Roman" w:hAnsi="Times New Roman" w:cs="Times New Roman"/>
          <w:i/>
          <w:iCs/>
          <w:sz w:val="24"/>
        </w:rPr>
      </w:pPr>
      <w:r w:rsidRPr="00F7693A">
        <w:rPr>
          <w:rFonts w:ascii="Times New Roman" w:hAnsi="Times New Roman" w:cs="Times New Roman"/>
          <w:i/>
          <w:iCs/>
          <w:sz w:val="24"/>
          <w:vertAlign w:val="superscript"/>
        </w:rPr>
        <w:t>1</w:t>
      </w:r>
      <w:r w:rsidRPr="000F4FDA">
        <w:rPr>
          <w:rFonts w:ascii="Times New Roman" w:hAnsi="Times New Roman" w:cs="Times New Roman"/>
          <w:i/>
          <w:iCs/>
          <w:sz w:val="24"/>
        </w:rPr>
        <w:t xml:space="preserve">Department of Biochemistry, Faculty of Science, University of Yaoundé I, Yaoundé, Cameroon </w:t>
      </w:r>
    </w:p>
    <w:p w:rsidR="000F4FDA" w:rsidRPr="000F4FDA" w:rsidRDefault="000F4FDA" w:rsidP="0043534B">
      <w:pPr>
        <w:pStyle w:val="PrformatHTML"/>
        <w:jc w:val="both"/>
        <w:rPr>
          <w:rFonts w:ascii="Times New Roman" w:hAnsi="Times New Roman" w:cs="Times New Roman"/>
          <w:i/>
          <w:iCs/>
          <w:sz w:val="24"/>
        </w:rPr>
      </w:pPr>
      <w:r w:rsidRPr="00F7693A">
        <w:rPr>
          <w:rFonts w:ascii="Times New Roman" w:hAnsi="Times New Roman" w:cs="Times New Roman"/>
          <w:i/>
          <w:iCs/>
          <w:sz w:val="24"/>
          <w:vertAlign w:val="superscript"/>
        </w:rPr>
        <w:t>2</w:t>
      </w:r>
      <w:r w:rsidRPr="000F4FDA">
        <w:rPr>
          <w:rFonts w:ascii="Times New Roman" w:hAnsi="Times New Roman" w:cs="Times New Roman"/>
          <w:i/>
          <w:iCs/>
          <w:sz w:val="24"/>
        </w:rPr>
        <w:t xml:space="preserve">The Biotechnology </w:t>
      </w:r>
      <w:proofErr w:type="spellStart"/>
      <w:r w:rsidRPr="000F4FDA">
        <w:rPr>
          <w:rFonts w:ascii="Times New Roman" w:hAnsi="Times New Roman" w:cs="Times New Roman"/>
          <w:i/>
          <w:iCs/>
          <w:sz w:val="24"/>
        </w:rPr>
        <w:t>Center</w:t>
      </w:r>
      <w:proofErr w:type="spellEnd"/>
      <w:r w:rsidRPr="000F4FDA">
        <w:rPr>
          <w:rFonts w:ascii="Times New Roman" w:hAnsi="Times New Roman" w:cs="Times New Roman"/>
          <w:i/>
          <w:iCs/>
          <w:sz w:val="24"/>
        </w:rPr>
        <w:t xml:space="preserve">, University of Yaoundé I, </w:t>
      </w:r>
      <w:proofErr w:type="spellStart"/>
      <w:r w:rsidRPr="000F4FDA">
        <w:rPr>
          <w:rFonts w:ascii="Times New Roman" w:hAnsi="Times New Roman" w:cs="Times New Roman"/>
          <w:i/>
          <w:iCs/>
          <w:sz w:val="24"/>
        </w:rPr>
        <w:t>Nkolbisson</w:t>
      </w:r>
      <w:proofErr w:type="spellEnd"/>
      <w:r w:rsidRPr="000F4FDA">
        <w:rPr>
          <w:rFonts w:ascii="Times New Roman" w:hAnsi="Times New Roman" w:cs="Times New Roman"/>
          <w:i/>
          <w:iCs/>
          <w:sz w:val="24"/>
        </w:rPr>
        <w:t xml:space="preserve">, Yaoundé, Cameroon  </w:t>
      </w:r>
    </w:p>
    <w:p w:rsidR="000F4FDA" w:rsidRPr="000F4FDA" w:rsidRDefault="000F4FDA" w:rsidP="0043534B">
      <w:pPr>
        <w:pStyle w:val="PrformatHTML"/>
        <w:jc w:val="both"/>
        <w:rPr>
          <w:rFonts w:ascii="Times New Roman" w:hAnsi="Times New Roman" w:cs="Times New Roman"/>
          <w:i/>
          <w:iCs/>
          <w:sz w:val="24"/>
        </w:rPr>
      </w:pPr>
      <w:r w:rsidRPr="00F7693A">
        <w:rPr>
          <w:rFonts w:ascii="Times New Roman" w:hAnsi="Times New Roman" w:cs="Times New Roman"/>
          <w:i/>
          <w:iCs/>
          <w:sz w:val="24"/>
          <w:vertAlign w:val="superscript"/>
        </w:rPr>
        <w:t>3</w:t>
      </w:r>
      <w:r w:rsidRPr="000F4FDA">
        <w:rPr>
          <w:rFonts w:ascii="Times New Roman" w:hAnsi="Times New Roman" w:cs="Times New Roman"/>
          <w:i/>
          <w:iCs/>
          <w:sz w:val="24"/>
        </w:rPr>
        <w:t xml:space="preserve">Department of Internal Medicine and Specialties, Faculty of Medicine and Biomedical Sciences, University of Yaoundé I, Yaoundé, Cameroon  </w:t>
      </w:r>
    </w:p>
    <w:p w:rsidR="000F4FDA" w:rsidRDefault="000F4FDA" w:rsidP="0043534B">
      <w:pPr>
        <w:pStyle w:val="PrformatHTML"/>
        <w:jc w:val="both"/>
        <w:rPr>
          <w:rFonts w:ascii="Times New Roman" w:hAnsi="Times New Roman" w:cs="Times New Roman"/>
          <w:i/>
          <w:iCs/>
          <w:sz w:val="24"/>
        </w:rPr>
      </w:pPr>
      <w:r w:rsidRPr="00F7693A">
        <w:rPr>
          <w:rFonts w:ascii="Times New Roman" w:hAnsi="Times New Roman" w:cs="Times New Roman"/>
          <w:i/>
          <w:iCs/>
          <w:sz w:val="24"/>
          <w:vertAlign w:val="superscript"/>
        </w:rPr>
        <w:t>4</w:t>
      </w:r>
      <w:r w:rsidRPr="000F4FDA">
        <w:rPr>
          <w:rFonts w:ascii="Times New Roman" w:hAnsi="Times New Roman" w:cs="Times New Roman"/>
          <w:i/>
          <w:iCs/>
          <w:sz w:val="24"/>
        </w:rPr>
        <w:t xml:space="preserve">National Obesity </w:t>
      </w:r>
      <w:proofErr w:type="spellStart"/>
      <w:r w:rsidRPr="000F4FDA">
        <w:rPr>
          <w:rFonts w:ascii="Times New Roman" w:hAnsi="Times New Roman" w:cs="Times New Roman"/>
          <w:i/>
          <w:iCs/>
          <w:sz w:val="24"/>
        </w:rPr>
        <w:t>Center</w:t>
      </w:r>
      <w:proofErr w:type="spellEnd"/>
      <w:r w:rsidRPr="000F4FDA">
        <w:rPr>
          <w:rFonts w:ascii="Times New Roman" w:hAnsi="Times New Roman" w:cs="Times New Roman"/>
          <w:i/>
          <w:iCs/>
          <w:sz w:val="24"/>
        </w:rPr>
        <w:t>, Diabetes, Endocrinology and Metabolic Diseases, Yaoundé Central Hospital, Yaoundé, Cameroon</w:t>
      </w:r>
    </w:p>
    <w:p w:rsidR="0028059F" w:rsidRPr="0028059F" w:rsidRDefault="0028059F" w:rsidP="00DF04E3">
      <w:pPr>
        <w:pStyle w:val="PrformatHTML"/>
        <w:rPr>
          <w:rFonts w:ascii="Times New Roman" w:hAnsi="Times New Roman" w:cs="Times New Roman"/>
          <w:i/>
          <w:iCs/>
          <w:sz w:val="24"/>
          <w:vertAlign w:val="superscript"/>
        </w:rPr>
      </w:pPr>
    </w:p>
    <w:p w:rsid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43534B" w:rsidRPr="00DF04E3" w:rsidRDefault="0043534B" w:rsidP="00DF04E3">
      <w:pPr>
        <w:pStyle w:val="PrformatHTML"/>
        <w:tabs>
          <w:tab w:val="left" w:pos="4374"/>
        </w:tabs>
        <w:jc w:val="both"/>
        <w:rPr>
          <w:rFonts w:ascii="Times New Roman" w:hAnsi="Times New Roman" w:cs="Times New Roman"/>
          <w:b/>
          <w:sz w:val="24"/>
        </w:rPr>
      </w:pPr>
    </w:p>
    <w:p w:rsidR="002350BC" w:rsidRDefault="00F7693A" w:rsidP="00DF04E3">
      <w:pPr>
        <w:pStyle w:val="PrformatHTML"/>
        <w:jc w:val="both"/>
        <w:rPr>
          <w:rFonts w:ascii="Times New Roman" w:hAnsi="Times New Roman" w:cs="Times New Roman"/>
          <w:sz w:val="24"/>
        </w:rPr>
      </w:pPr>
      <w:proofErr w:type="spellStart"/>
      <w:r w:rsidRPr="00F7693A">
        <w:rPr>
          <w:rFonts w:ascii="Times New Roman" w:hAnsi="Times New Roman" w:cs="Times New Roman"/>
          <w:sz w:val="24"/>
        </w:rPr>
        <w:t>Krüppel</w:t>
      </w:r>
      <w:proofErr w:type="spellEnd"/>
      <w:r w:rsidRPr="00F7693A">
        <w:rPr>
          <w:rFonts w:ascii="Times New Roman" w:hAnsi="Times New Roman" w:cs="Times New Roman"/>
          <w:sz w:val="24"/>
        </w:rPr>
        <w:t xml:space="preserve"> Like Factor 14 (KLF14) gene has recently been identified as a master gene for multiple metabolic phenotypes. The aim of the present study was to investigate the relationship between rs4731702(C/T) polymorphism of the KLF14 gene with Type 2 Diabetes Mellitus (T2DM) in a Cameroonian population. This case-control study included 85 T2DM patients and 95 healthy normoglycemic controls. They were all unrelated, of Cameroonian origin, and adults aged 24 years old and above. Demographic, clinical and biological data were collected, and biochemical explorations were performed using enzymatic colorimetric methods. The genotyping of KLF14 rs4731702(CT) gene polymorphism was done by the Polymerase Chain Reaction and Restriction Fragment Length Polymorphism. In comparing the Cameroonian population that consisted of 85 patients with T2DM and 95 healthy controls, the minor or risk allele of the rs4731702(C/T) polymorphism of the KLF14 gene was T (63.53% diabetic patients vs. 26.32% healthy controls, OR=4.877 and p&lt;0.0001) while the protective allele was C (36.47% diabetic patients vs. 73.68% healthy controls, OR=0.205 and p&lt;0.0001). The susceptibility to T2DM was higher among subjects having the CT and TT genotypes with OR=2.721 and p=0.0145) and OR=3.907 and p&lt;0.0001) respectively. This gene polymorphism was not preferentially associated with a specific diabetes phenotype. In conclusion, this study showed for the first time the association between KLF14 rs4731702(C/T) gene polymorphism and T2DM in the Cameroonian population. This gene polymorphism could be a promising target for personalized medicine through the development of clinical genetic testing.        </w:t>
      </w:r>
    </w:p>
    <w:p w:rsidR="0028059F" w:rsidRDefault="0028059F" w:rsidP="00DF04E3">
      <w:pPr>
        <w:pStyle w:val="PrformatHTML"/>
        <w:jc w:val="both"/>
        <w:rPr>
          <w:rFonts w:ascii="Times New Roman" w:hAnsi="Times New Roman" w:cs="Times New Roman"/>
          <w:sz w:val="24"/>
        </w:rPr>
      </w:pPr>
      <w:r w:rsidRPr="0028059F">
        <w:rPr>
          <w:rFonts w:ascii="Times New Roman" w:hAnsi="Times New Roman" w:cs="Times New Roman"/>
          <w:sz w:val="24"/>
        </w:rPr>
        <w:t>Keywords—</w:t>
      </w:r>
      <w:r w:rsidR="0043534B">
        <w:rPr>
          <w:rFonts w:ascii="Times New Roman" w:hAnsi="Times New Roman" w:cs="Times New Roman"/>
          <w:sz w:val="24"/>
        </w:rPr>
        <w:t xml:space="preserve"> </w:t>
      </w:r>
      <w:r w:rsidR="0043534B" w:rsidRPr="0043534B">
        <w:rPr>
          <w:rFonts w:ascii="Times New Roman" w:hAnsi="Times New Roman" w:cs="Times New Roman"/>
          <w:i/>
          <w:sz w:val="24"/>
        </w:rPr>
        <w:t>Genetic</w:t>
      </w:r>
      <w:r w:rsidR="0043534B">
        <w:rPr>
          <w:rFonts w:ascii="Times New Roman" w:hAnsi="Times New Roman" w:cs="Times New Roman"/>
          <w:i/>
          <w:sz w:val="24"/>
        </w:rPr>
        <w:t>,</w:t>
      </w:r>
      <w:r w:rsidR="0043534B" w:rsidRPr="0043534B">
        <w:rPr>
          <w:rFonts w:ascii="Times New Roman" w:hAnsi="Times New Roman" w:cs="Times New Roman"/>
          <w:i/>
          <w:sz w:val="24"/>
        </w:rPr>
        <w:t xml:space="preserve"> Type 2 Diabetes Mellitus</w:t>
      </w:r>
      <w:r w:rsidR="00F94130">
        <w:rPr>
          <w:rFonts w:ascii="Times New Roman" w:hAnsi="Times New Roman" w:cs="Times New Roman"/>
          <w:i/>
          <w:sz w:val="24"/>
        </w:rPr>
        <w:t xml:space="preserve">, </w:t>
      </w:r>
      <w:proofErr w:type="spellStart"/>
      <w:r w:rsidR="00F94130" w:rsidRPr="0043534B">
        <w:rPr>
          <w:rFonts w:ascii="Times New Roman" w:hAnsi="Times New Roman" w:cs="Times New Roman"/>
          <w:i/>
          <w:sz w:val="24"/>
        </w:rPr>
        <w:t>Krüppel</w:t>
      </w:r>
      <w:proofErr w:type="spellEnd"/>
      <w:r w:rsidR="00F94130" w:rsidRPr="0043534B">
        <w:rPr>
          <w:rFonts w:ascii="Times New Roman" w:hAnsi="Times New Roman" w:cs="Times New Roman"/>
          <w:i/>
          <w:sz w:val="24"/>
        </w:rPr>
        <w:t>-Like Factor 14</w:t>
      </w:r>
      <w:r w:rsidR="00F94130">
        <w:rPr>
          <w:rFonts w:ascii="Times New Roman" w:hAnsi="Times New Roman" w:cs="Times New Roman"/>
          <w:i/>
          <w:sz w:val="24"/>
        </w:rPr>
        <w:t xml:space="preserve">, </w:t>
      </w:r>
      <w:r w:rsidR="0043534B" w:rsidRPr="0043534B">
        <w:rPr>
          <w:rFonts w:ascii="Times New Roman" w:hAnsi="Times New Roman" w:cs="Times New Roman"/>
          <w:i/>
          <w:sz w:val="24"/>
        </w:rPr>
        <w:t>Cameroonian</w:t>
      </w:r>
    </w:p>
    <w:p w:rsidR="00DF04E3" w:rsidRDefault="00DF04E3" w:rsidP="00DF04E3">
      <w:pPr>
        <w:pStyle w:val="PrformatHTML"/>
        <w:jc w:val="both"/>
        <w:rPr>
          <w:rFonts w:ascii="Times New Roman" w:hAnsi="Times New Roman" w:cs="Times New Roman"/>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DF04E3" w:rsidRDefault="00DF04E3" w:rsidP="00DF04E3">
      <w:pPr>
        <w:pStyle w:val="PrformatHTML"/>
        <w:jc w:val="both"/>
        <w:rPr>
          <w:rFonts w:ascii="Times New Roman" w:hAnsi="Times New Roman" w:cs="Times New Roman"/>
          <w:b/>
          <w:iCs/>
          <w:sz w:val="24"/>
        </w:rPr>
      </w:pPr>
    </w:p>
    <w:p w:rsidR="00B46883" w:rsidRPr="00B46883" w:rsidRDefault="00B46883" w:rsidP="00B46883">
      <w:pPr>
        <w:pStyle w:val="PrformatHTML"/>
        <w:jc w:val="both"/>
        <w:rPr>
          <w:rFonts w:ascii="Times New Roman" w:hAnsi="Times New Roman" w:cs="Times New Roman"/>
          <w:iCs/>
          <w:sz w:val="24"/>
        </w:rPr>
      </w:pPr>
      <w:r w:rsidRPr="00B46883">
        <w:rPr>
          <w:rFonts w:ascii="Times New Roman" w:hAnsi="Times New Roman" w:cs="Times New Roman"/>
          <w:iCs/>
          <w:sz w:val="24"/>
        </w:rPr>
        <w:t xml:space="preserve">Guewo Fokeng Magellan </w:t>
      </w:r>
      <w:r>
        <w:rPr>
          <w:rFonts w:ascii="Times New Roman" w:hAnsi="Times New Roman" w:cs="Times New Roman"/>
          <w:iCs/>
          <w:sz w:val="24"/>
        </w:rPr>
        <w:t xml:space="preserve">has </w:t>
      </w:r>
      <w:r w:rsidRPr="00B46883">
        <w:rPr>
          <w:rFonts w:ascii="Times New Roman" w:hAnsi="Times New Roman" w:cs="Times New Roman"/>
          <w:iCs/>
          <w:sz w:val="24"/>
        </w:rPr>
        <w:t xml:space="preserve">completed his PhD (option Biotechnology and Development, Genetic and Molecular Biology) with Distinction from the University of </w:t>
      </w:r>
      <w:proofErr w:type="spellStart"/>
      <w:r w:rsidRPr="00B46883">
        <w:rPr>
          <w:rFonts w:ascii="Times New Roman" w:hAnsi="Times New Roman" w:cs="Times New Roman"/>
          <w:iCs/>
          <w:sz w:val="24"/>
        </w:rPr>
        <w:t>Yaounde</w:t>
      </w:r>
      <w:proofErr w:type="spellEnd"/>
      <w:r w:rsidRPr="00B46883">
        <w:rPr>
          <w:rFonts w:ascii="Times New Roman" w:hAnsi="Times New Roman" w:cs="Times New Roman"/>
          <w:iCs/>
          <w:sz w:val="24"/>
        </w:rPr>
        <w:t xml:space="preserve"> I in Cameroon</w:t>
      </w:r>
      <w:r w:rsidR="00357299" w:rsidRPr="00357299">
        <w:rPr>
          <w:rFonts w:ascii="Times New Roman" w:hAnsi="Times New Roman" w:cs="Times New Roman"/>
          <w:iCs/>
          <w:sz w:val="24"/>
        </w:rPr>
        <w:t xml:space="preserve"> </w:t>
      </w:r>
      <w:r w:rsidR="00357299" w:rsidRPr="00DF04E3">
        <w:rPr>
          <w:rFonts w:ascii="Times New Roman" w:hAnsi="Times New Roman" w:cs="Times New Roman"/>
          <w:iCs/>
          <w:sz w:val="24"/>
        </w:rPr>
        <w:t xml:space="preserve">at the age of </w:t>
      </w:r>
      <w:r w:rsidR="00357299">
        <w:rPr>
          <w:rFonts w:ascii="Times New Roman" w:hAnsi="Times New Roman" w:cs="Times New Roman"/>
          <w:iCs/>
          <w:sz w:val="24"/>
        </w:rPr>
        <w:t>33</w:t>
      </w:r>
      <w:r w:rsidR="00357299" w:rsidRPr="00DF04E3">
        <w:rPr>
          <w:rFonts w:ascii="Times New Roman" w:hAnsi="Times New Roman" w:cs="Times New Roman"/>
          <w:iCs/>
          <w:sz w:val="24"/>
        </w:rPr>
        <w:t xml:space="preserve"> years</w:t>
      </w:r>
      <w:r w:rsidRPr="00B46883">
        <w:rPr>
          <w:rFonts w:ascii="Times New Roman" w:hAnsi="Times New Roman" w:cs="Times New Roman"/>
          <w:iCs/>
          <w:sz w:val="24"/>
        </w:rPr>
        <w:t>. His research interests are in molecular epidemiology of non-communicable diseases.</w:t>
      </w:r>
      <w:r w:rsidR="002C226E">
        <w:rPr>
          <w:rFonts w:ascii="Times New Roman" w:hAnsi="Times New Roman" w:cs="Times New Roman"/>
          <w:iCs/>
          <w:sz w:val="24"/>
        </w:rPr>
        <w:t xml:space="preserve"> </w:t>
      </w:r>
      <w:r w:rsidRPr="00B46883">
        <w:rPr>
          <w:rFonts w:ascii="Times New Roman" w:hAnsi="Times New Roman" w:cs="Times New Roman"/>
          <w:iCs/>
          <w:sz w:val="24"/>
        </w:rPr>
        <w:t xml:space="preserve">After studying some human genes like TCF7L2, PPAR-ɣ2, KLF14, that predispose for </w:t>
      </w:r>
      <w:r w:rsidR="002C226E">
        <w:rPr>
          <w:rFonts w:ascii="Times New Roman" w:hAnsi="Times New Roman" w:cs="Times New Roman"/>
          <w:iCs/>
          <w:sz w:val="24"/>
        </w:rPr>
        <w:t>T2D</w:t>
      </w:r>
      <w:r w:rsidRPr="00B46883">
        <w:rPr>
          <w:rFonts w:ascii="Times New Roman" w:hAnsi="Times New Roman" w:cs="Times New Roman"/>
          <w:iCs/>
          <w:sz w:val="24"/>
        </w:rPr>
        <w:t xml:space="preserve">, obesity and </w:t>
      </w:r>
      <w:r w:rsidR="002C226E">
        <w:rPr>
          <w:rFonts w:ascii="Times New Roman" w:hAnsi="Times New Roman" w:cs="Times New Roman"/>
          <w:iCs/>
          <w:sz w:val="24"/>
        </w:rPr>
        <w:t>KPD</w:t>
      </w:r>
      <w:r w:rsidRPr="00B46883">
        <w:rPr>
          <w:rFonts w:ascii="Times New Roman" w:hAnsi="Times New Roman" w:cs="Times New Roman"/>
          <w:iCs/>
          <w:sz w:val="24"/>
        </w:rPr>
        <w:t xml:space="preserve">, he </w:t>
      </w:r>
      <w:proofErr w:type="gramStart"/>
      <w:r w:rsidRPr="00B46883">
        <w:rPr>
          <w:rFonts w:ascii="Times New Roman" w:hAnsi="Times New Roman" w:cs="Times New Roman"/>
          <w:iCs/>
          <w:sz w:val="24"/>
        </w:rPr>
        <w:t>propose</w:t>
      </w:r>
      <w:proofErr w:type="gramEnd"/>
      <w:r w:rsidRPr="00B46883">
        <w:rPr>
          <w:rFonts w:ascii="Times New Roman" w:hAnsi="Times New Roman" w:cs="Times New Roman"/>
          <w:iCs/>
          <w:sz w:val="24"/>
        </w:rPr>
        <w:t xml:space="preserve"> the coordinate role of KLF14, a master gene which regulates both diabetes and obesity, and provides a variety drug development targets in the form of signal pathways that can reduce the progression of multiple metabolic </w:t>
      </w:r>
      <w:r w:rsidRPr="00B46883">
        <w:rPr>
          <w:rFonts w:ascii="Times New Roman" w:hAnsi="Times New Roman" w:cs="Times New Roman"/>
          <w:iCs/>
          <w:sz w:val="24"/>
        </w:rPr>
        <w:lastRenderedPageBreak/>
        <w:t>phenotypes or the risk of their complications.</w:t>
      </w:r>
      <w:r w:rsidR="00700898">
        <w:rPr>
          <w:rFonts w:ascii="Times New Roman" w:hAnsi="Times New Roman" w:cs="Times New Roman"/>
          <w:iCs/>
          <w:sz w:val="24"/>
        </w:rPr>
        <w:t xml:space="preserve"> H</w:t>
      </w:r>
      <w:r w:rsidRPr="00B46883">
        <w:rPr>
          <w:rFonts w:ascii="Times New Roman" w:hAnsi="Times New Roman" w:cs="Times New Roman"/>
          <w:iCs/>
          <w:sz w:val="24"/>
        </w:rPr>
        <w:t xml:space="preserve">e </w:t>
      </w:r>
      <w:r w:rsidR="00700898">
        <w:rPr>
          <w:rFonts w:ascii="Times New Roman" w:hAnsi="Times New Roman" w:cs="Times New Roman"/>
          <w:iCs/>
          <w:sz w:val="24"/>
        </w:rPr>
        <w:t xml:space="preserve">is </w:t>
      </w:r>
      <w:r w:rsidRPr="00B46883">
        <w:rPr>
          <w:rFonts w:ascii="Times New Roman" w:hAnsi="Times New Roman" w:cs="Times New Roman"/>
          <w:iCs/>
          <w:sz w:val="24"/>
        </w:rPr>
        <w:t xml:space="preserve">a Founding Member </w:t>
      </w:r>
      <w:r w:rsidR="00700898">
        <w:rPr>
          <w:rFonts w:ascii="Times New Roman" w:hAnsi="Times New Roman" w:cs="Times New Roman"/>
          <w:iCs/>
          <w:sz w:val="24"/>
        </w:rPr>
        <w:t xml:space="preserve">and a Fellow </w:t>
      </w:r>
      <w:r w:rsidRPr="00B46883">
        <w:rPr>
          <w:rFonts w:ascii="Times New Roman" w:hAnsi="Times New Roman" w:cs="Times New Roman"/>
          <w:iCs/>
          <w:sz w:val="24"/>
        </w:rPr>
        <w:t>of the Cameroon Academy of Young Scientists (CAYS) and currently work with the Cameroon Academy of Science (CAS) as a liaison person between young researchers from the BTC of the University of Yaoundé 1 and the CAS.</w:t>
      </w:r>
    </w:p>
    <w:p w:rsidR="00B3082B" w:rsidRDefault="00B3082B" w:rsidP="00DF04E3">
      <w:pPr>
        <w:pStyle w:val="PrformatHTML"/>
        <w:jc w:val="both"/>
        <w:rPr>
          <w:rFonts w:ascii="Times New Roman" w:hAnsi="Times New Roman" w:cs="Times New Roman"/>
          <w:iCs/>
          <w:sz w:val="24"/>
        </w:rPr>
      </w:pPr>
    </w:p>
    <w:p w:rsidR="00B3082B" w:rsidRDefault="00B3082B" w:rsidP="00DF04E3">
      <w:pPr>
        <w:pStyle w:val="PrformatHTML"/>
        <w:jc w:val="both"/>
        <w:rPr>
          <w:rFonts w:ascii="Times New Roman" w:hAnsi="Times New Roman" w:cs="Times New Roman"/>
          <w:iCs/>
          <w:sz w:val="24"/>
        </w:rPr>
      </w:pPr>
    </w:p>
    <w:p w:rsidR="00B3082B" w:rsidRDefault="00E01A84" w:rsidP="00DF04E3">
      <w:pPr>
        <w:pStyle w:val="PrformatHTML"/>
        <w:jc w:val="both"/>
        <w:rPr>
          <w:rFonts w:ascii="Times New Roman" w:hAnsi="Times New Roman" w:cs="Times New Roman"/>
          <w:iCs/>
          <w:sz w:val="24"/>
        </w:rPr>
      </w:pPr>
      <w:r w:rsidRPr="00E01A84">
        <w:rPr>
          <w:rFonts w:ascii="Times New Roman" w:hAnsi="Times New Roman" w:cs="Times New Roman"/>
          <w:b/>
          <w:iCs/>
          <w:noProof/>
          <w:sz w:val="24"/>
        </w:rPr>
        <w:drawing>
          <wp:inline distT="0" distB="0" distL="0" distR="0">
            <wp:extent cx="1590675" cy="1590675"/>
            <wp:effectExtent l="0" t="0" r="9525" b="9525"/>
            <wp:docPr id="1" name="Image 1" descr="C:\Users\GUEWO GRACE MAURICA\Pictures\Guewo Fokeng Magella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EWO GRACE MAURICA\Pictures\Guewo Fokeng Magellan -.jpg"/>
                    <pic:cNvPicPr>
                      <a:picLocks noChangeAspect="1" noChangeArrowheads="1"/>
                    </pic:cNvPicPr>
                  </pic:nvPicPr>
                  <pic:blipFill>
                    <a:blip r:embed="rId6" cstate="print">
                      <a:extLst>
                        <a:ext uri="{BEBA8EAE-BF5A-486C-A8C5-ECC9F3942E4B}">
                          <a14:imgProps xmlns:a14="http://schemas.microsoft.com/office/drawing/2010/main">
                            <a14:imgLayer r:embed="rId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inline>
        </w:drawing>
      </w:r>
      <w:r w:rsidR="00B3082B">
        <w:rPr>
          <w:rFonts w:ascii="Times New Roman" w:hAnsi="Times New Roman" w:cs="Times New Roman"/>
          <w:b/>
          <w:iCs/>
          <w:sz w:val="24"/>
        </w:rPr>
        <w:br/>
      </w:r>
    </w:p>
    <w:p w:rsidR="00B3082B" w:rsidRPr="00DF04E3" w:rsidRDefault="00B3082B" w:rsidP="00B3082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577E4">
        <w:rPr>
          <w:rFonts w:ascii="Times New Roman" w:hAnsi="Times New Roman" w:cs="Times New Roman"/>
          <w:iCs/>
          <w:sz w:val="24"/>
        </w:rPr>
        <w:t>guewomagellan@yahoo.fr</w:t>
      </w:r>
    </w:p>
    <w:p w:rsidR="00DF04E3" w:rsidRDefault="00DF04E3" w:rsidP="00495C76">
      <w:pPr>
        <w:jc w:val="center"/>
        <w:rPr>
          <w:rFonts w:ascii="Times New Roman" w:hAnsi="Times New Roman" w:cs="Times New Roman"/>
          <w:b/>
          <w:sz w:val="24"/>
          <w:szCs w:val="24"/>
        </w:rPr>
      </w:pPr>
    </w:p>
    <w:sectPr w:rsidR="00DF04E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57E6" w:rsidRDefault="009B57E6" w:rsidP="00495C76">
      <w:pPr>
        <w:spacing w:after="0" w:line="240" w:lineRule="auto"/>
      </w:pPr>
      <w:r>
        <w:separator/>
      </w:r>
    </w:p>
  </w:endnote>
  <w:endnote w:type="continuationSeparator" w:id="0">
    <w:p w:rsidR="009B57E6" w:rsidRDefault="009B57E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57E6" w:rsidRDefault="009B57E6" w:rsidP="00495C76">
      <w:pPr>
        <w:spacing w:after="0" w:line="240" w:lineRule="auto"/>
      </w:pPr>
      <w:r>
        <w:separator/>
      </w:r>
    </w:p>
  </w:footnote>
  <w:footnote w:type="continuationSeparator" w:id="0">
    <w:p w:rsidR="009B57E6" w:rsidRDefault="009B57E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tte"/>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0F4FDA"/>
    <w:rsid w:val="002350BC"/>
    <w:rsid w:val="0028059F"/>
    <w:rsid w:val="002C226E"/>
    <w:rsid w:val="002F4DF0"/>
    <w:rsid w:val="00333E31"/>
    <w:rsid w:val="00337D3C"/>
    <w:rsid w:val="00357299"/>
    <w:rsid w:val="0038483D"/>
    <w:rsid w:val="00435234"/>
    <w:rsid w:val="0043534B"/>
    <w:rsid w:val="004651F1"/>
    <w:rsid w:val="00495C76"/>
    <w:rsid w:val="00627419"/>
    <w:rsid w:val="006577E4"/>
    <w:rsid w:val="00700898"/>
    <w:rsid w:val="009B57E6"/>
    <w:rsid w:val="00B3082B"/>
    <w:rsid w:val="00B46883"/>
    <w:rsid w:val="00B6703B"/>
    <w:rsid w:val="00BA654F"/>
    <w:rsid w:val="00C80594"/>
    <w:rsid w:val="00CD2E32"/>
    <w:rsid w:val="00CE511D"/>
    <w:rsid w:val="00DE09C5"/>
    <w:rsid w:val="00DF04E3"/>
    <w:rsid w:val="00E01A84"/>
    <w:rsid w:val="00F32BCD"/>
    <w:rsid w:val="00F7693A"/>
    <w:rsid w:val="00F9413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B4E67"/>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534</Words>
  <Characters>2941</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Guewo Fokeng Magellan</cp:lastModifiedBy>
  <cp:revision>4</cp:revision>
  <dcterms:created xsi:type="dcterms:W3CDTF">2019-01-29T09:39:00Z</dcterms:created>
  <dcterms:modified xsi:type="dcterms:W3CDTF">2019-01-29T09:44:00Z</dcterms:modified>
</cp:coreProperties>
</file>