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260" w:rsidRDefault="00645260" w:rsidP="00C9159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Rs9303542 and rs2363956 and risk of ovarian cancer</w:t>
      </w:r>
    </w:p>
    <w:p w:rsidR="00C9159E" w:rsidRPr="00C9159E" w:rsidRDefault="00C9159E" w:rsidP="002C3AB6">
      <w:pPr>
        <w:jc w:val="center"/>
        <w:rPr>
          <w:rFonts w:asciiTheme="majorBidi" w:hAnsiTheme="majorBidi" w:cstheme="majorBidi"/>
          <w:sz w:val="24"/>
          <w:szCs w:val="24"/>
          <w:u w:val="single"/>
          <w:vertAlign w:val="superscript"/>
        </w:rPr>
      </w:pPr>
      <w:proofErr w:type="spellStart"/>
      <w:r w:rsidRPr="003F5504">
        <w:rPr>
          <w:rFonts w:asciiTheme="majorBidi" w:hAnsiTheme="majorBidi" w:cstheme="majorBidi"/>
          <w:sz w:val="24"/>
          <w:szCs w:val="24"/>
          <w:u w:val="single"/>
        </w:rPr>
        <w:t>Fatemeh</w:t>
      </w:r>
      <w:proofErr w:type="spellEnd"/>
      <w:r w:rsidRPr="003F5504">
        <w:rPr>
          <w:rFonts w:asciiTheme="majorBidi" w:hAnsiTheme="majorBidi" w:cstheme="majorBidi"/>
          <w:sz w:val="24"/>
          <w:szCs w:val="24"/>
          <w:u w:val="single"/>
        </w:rPr>
        <w:t xml:space="preserve"> Shahi</w:t>
      </w:r>
      <w:r w:rsidRPr="003F5504">
        <w:rPr>
          <w:rFonts w:asciiTheme="majorBidi" w:hAnsiTheme="majorBidi" w:cstheme="majorBidi"/>
          <w:sz w:val="24"/>
          <w:szCs w:val="24"/>
          <w:u w:val="single"/>
          <w:vertAlign w:val="superscript"/>
        </w:rPr>
        <w:t>1</w:t>
      </w:r>
      <w:r w:rsidRPr="003F5504">
        <w:rPr>
          <w:rFonts w:asciiTheme="majorBidi" w:hAnsiTheme="majorBidi" w:cstheme="majorBidi"/>
          <w:sz w:val="24"/>
          <w:szCs w:val="24"/>
          <w:u w:val="single"/>
        </w:rPr>
        <w:t xml:space="preserve">, </w:t>
      </w:r>
      <w:proofErr w:type="spellStart"/>
      <w:r w:rsidR="003F5504">
        <w:rPr>
          <w:rFonts w:asciiTheme="majorBidi" w:hAnsiTheme="majorBidi" w:cstheme="majorBidi"/>
          <w:sz w:val="24"/>
          <w:szCs w:val="24"/>
          <w:u w:val="single"/>
        </w:rPr>
        <w:t>Bahareh</w:t>
      </w:r>
      <w:proofErr w:type="spellEnd"/>
      <w:r w:rsidR="003F5504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proofErr w:type="spellStart"/>
      <w:r w:rsidR="003F5504">
        <w:rPr>
          <w:rFonts w:asciiTheme="majorBidi" w:hAnsiTheme="majorBidi" w:cstheme="majorBidi"/>
          <w:sz w:val="24"/>
          <w:szCs w:val="24"/>
          <w:u w:val="single"/>
        </w:rPr>
        <w:t>Abbasi</w:t>
      </w:r>
      <w:proofErr w:type="spellEnd"/>
      <w:r w:rsidR="002C3AB6">
        <w:rPr>
          <w:rFonts w:asciiTheme="majorBidi" w:hAnsiTheme="majorBidi" w:cstheme="majorBidi"/>
          <w:sz w:val="24"/>
          <w:szCs w:val="24"/>
          <w:u w:val="single"/>
        </w:rPr>
        <w:t xml:space="preserve"> MD</w:t>
      </w:r>
      <w:r w:rsidRPr="00C9159E">
        <w:rPr>
          <w:rFonts w:asciiTheme="majorBidi" w:hAnsiTheme="majorBidi" w:cstheme="majorBidi"/>
          <w:sz w:val="24"/>
          <w:szCs w:val="24"/>
          <w:u w:val="single"/>
          <w:vertAlign w:val="superscript"/>
        </w:rPr>
        <w:t>2</w:t>
      </w:r>
      <w:r w:rsidRPr="00C9159E">
        <w:rPr>
          <w:rFonts w:asciiTheme="majorBidi" w:hAnsiTheme="majorBidi" w:cstheme="majorBidi"/>
          <w:sz w:val="24"/>
          <w:szCs w:val="24"/>
          <w:u w:val="single"/>
        </w:rPr>
        <w:t xml:space="preserve">, </w:t>
      </w:r>
      <w:proofErr w:type="spellStart"/>
      <w:r w:rsidRPr="00C9159E">
        <w:rPr>
          <w:rFonts w:asciiTheme="majorBidi" w:hAnsiTheme="majorBidi" w:cstheme="majorBidi"/>
          <w:sz w:val="24"/>
          <w:szCs w:val="24"/>
          <w:u w:val="single"/>
        </w:rPr>
        <w:t>Faeze</w:t>
      </w:r>
      <w:proofErr w:type="spellEnd"/>
      <w:r w:rsidRPr="00C9159E">
        <w:rPr>
          <w:rFonts w:asciiTheme="majorBidi" w:hAnsiTheme="majorBidi" w:cstheme="majorBidi"/>
          <w:sz w:val="24"/>
          <w:szCs w:val="24"/>
          <w:u w:val="single"/>
        </w:rPr>
        <w:t xml:space="preserve"> Ghasemi</w:t>
      </w:r>
      <w:r w:rsidR="003F5504">
        <w:rPr>
          <w:rFonts w:asciiTheme="majorBidi" w:hAnsiTheme="majorBidi" w:cstheme="majorBidi"/>
          <w:sz w:val="24"/>
          <w:szCs w:val="24"/>
          <w:u w:val="single"/>
          <w:vertAlign w:val="superscript"/>
        </w:rPr>
        <w:t>3</w:t>
      </w:r>
      <w:r w:rsidRPr="00C9159E">
        <w:rPr>
          <w:rFonts w:asciiTheme="majorBidi" w:hAnsiTheme="majorBidi" w:cstheme="majorBidi"/>
          <w:sz w:val="24"/>
          <w:szCs w:val="24"/>
          <w:u w:val="single"/>
        </w:rPr>
        <w:t xml:space="preserve">, </w:t>
      </w:r>
      <w:proofErr w:type="spellStart"/>
      <w:r w:rsidR="003F5504">
        <w:rPr>
          <w:rFonts w:asciiTheme="majorBidi" w:hAnsiTheme="majorBidi" w:cstheme="majorBidi"/>
          <w:sz w:val="24"/>
          <w:szCs w:val="24"/>
          <w:u w:val="single"/>
        </w:rPr>
        <w:t>Massoud</w:t>
      </w:r>
      <w:proofErr w:type="spellEnd"/>
      <w:r w:rsidR="003F5504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proofErr w:type="spellStart"/>
      <w:r w:rsidR="003F5504">
        <w:rPr>
          <w:rFonts w:asciiTheme="majorBidi" w:hAnsiTheme="majorBidi" w:cstheme="majorBidi"/>
          <w:sz w:val="24"/>
          <w:szCs w:val="24"/>
          <w:u w:val="single"/>
        </w:rPr>
        <w:t>Houshmand</w:t>
      </w:r>
      <w:proofErr w:type="spellEnd"/>
      <w:r w:rsidR="002C3AB6">
        <w:rPr>
          <w:rFonts w:asciiTheme="majorBidi" w:hAnsiTheme="majorBidi" w:cstheme="majorBidi"/>
          <w:sz w:val="24"/>
          <w:szCs w:val="24"/>
          <w:u w:val="single"/>
        </w:rPr>
        <w:t xml:space="preserve"> PhD</w:t>
      </w:r>
      <w:r w:rsidRPr="00C9159E">
        <w:rPr>
          <w:rFonts w:asciiTheme="majorBidi" w:hAnsiTheme="majorBidi" w:cstheme="majorBidi"/>
          <w:sz w:val="24"/>
          <w:szCs w:val="24"/>
          <w:u w:val="single"/>
        </w:rPr>
        <w:t>*</w:t>
      </w:r>
      <w:r w:rsidR="003F5504">
        <w:rPr>
          <w:rFonts w:asciiTheme="majorBidi" w:hAnsiTheme="majorBidi" w:cstheme="majorBidi"/>
          <w:sz w:val="24"/>
          <w:szCs w:val="24"/>
          <w:u w:val="single"/>
          <w:vertAlign w:val="superscript"/>
        </w:rPr>
        <w:t>4</w:t>
      </w:r>
    </w:p>
    <w:p w:rsidR="00C9159E" w:rsidRPr="00C9159E" w:rsidRDefault="00C9159E" w:rsidP="00C9159E">
      <w:pPr>
        <w:jc w:val="center"/>
        <w:rPr>
          <w:rFonts w:asciiTheme="majorBidi" w:hAnsiTheme="majorBidi" w:cstheme="majorBidi"/>
          <w:b/>
          <w:bCs/>
          <w:sz w:val="24"/>
          <w:szCs w:val="24"/>
          <w:shd w:val="clear" w:color="auto" w:fill="F9F9EF"/>
        </w:rPr>
      </w:pPr>
    </w:p>
    <w:p w:rsidR="00DF04E3" w:rsidRPr="002C3AB6" w:rsidRDefault="00DF04E3" w:rsidP="00CC45F8">
      <w:pPr>
        <w:pStyle w:val="HTMLPreformatted"/>
        <w:rPr>
          <w:rFonts w:asciiTheme="majorBidi" w:hAnsiTheme="majorBidi" w:cstheme="majorBidi"/>
          <w:i/>
          <w:iCs/>
          <w:sz w:val="24"/>
          <w:szCs w:val="24"/>
        </w:rPr>
      </w:pPr>
      <w:r w:rsidRPr="002C3AB6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1</w:t>
      </w:r>
      <w:r w:rsidR="00CC45F8">
        <w:rPr>
          <w:rFonts w:asciiTheme="majorBidi" w:hAnsiTheme="majorBidi" w:cstheme="majorBidi"/>
          <w:i/>
          <w:iCs/>
          <w:sz w:val="24"/>
          <w:szCs w:val="24"/>
          <w:vertAlign w:val="superscript"/>
          <w:lang w:val="en-US"/>
        </w:rPr>
        <w:t>,3</w:t>
      </w:r>
      <w:r w:rsidR="00C9159E" w:rsidRPr="002C3AB6">
        <w:rPr>
          <w:rFonts w:asciiTheme="majorBidi" w:hAnsiTheme="majorBidi" w:cstheme="majorBidi"/>
          <w:i/>
          <w:iCs/>
          <w:sz w:val="24"/>
          <w:szCs w:val="24"/>
          <w:lang w:bidi="fa-IR"/>
        </w:rPr>
        <w:t>National Institute of Genetic Engineering and Biotechnology,</w:t>
      </w:r>
      <w:r w:rsidR="000020A3">
        <w:rPr>
          <w:rFonts w:asciiTheme="majorBidi" w:hAnsiTheme="majorBidi" w:cstheme="majorBidi"/>
          <w:i/>
          <w:iCs/>
          <w:sz w:val="24"/>
          <w:szCs w:val="24"/>
          <w:lang w:bidi="fa-IR"/>
        </w:rPr>
        <w:t xml:space="preserve"> </w:t>
      </w:r>
      <w:r w:rsidR="00C9159E" w:rsidRPr="002C3AB6">
        <w:rPr>
          <w:rFonts w:asciiTheme="majorBidi" w:hAnsiTheme="majorBidi" w:cstheme="majorBidi"/>
          <w:i/>
          <w:iCs/>
          <w:sz w:val="24"/>
          <w:szCs w:val="24"/>
          <w:lang w:bidi="fa-IR"/>
        </w:rPr>
        <w:t>M</w:t>
      </w:r>
      <w:r w:rsidR="000020A3">
        <w:rPr>
          <w:rFonts w:asciiTheme="majorBidi" w:hAnsiTheme="majorBidi" w:cstheme="majorBidi"/>
          <w:i/>
          <w:iCs/>
          <w:sz w:val="24"/>
          <w:szCs w:val="24"/>
          <w:lang w:bidi="fa-IR"/>
        </w:rPr>
        <w:t>S</w:t>
      </w:r>
      <w:r w:rsidR="00C9159E" w:rsidRPr="002C3AB6">
        <w:rPr>
          <w:rFonts w:asciiTheme="majorBidi" w:hAnsiTheme="majorBidi" w:cstheme="majorBidi"/>
          <w:i/>
          <w:iCs/>
          <w:sz w:val="24"/>
          <w:szCs w:val="24"/>
          <w:lang w:bidi="fa-IR"/>
        </w:rPr>
        <w:t>c</w:t>
      </w:r>
      <w:r w:rsidR="00435234" w:rsidRPr="002C3AB6">
        <w:rPr>
          <w:rFonts w:asciiTheme="majorBidi" w:hAnsiTheme="majorBidi" w:cstheme="majorBidi"/>
          <w:i/>
          <w:iCs/>
          <w:sz w:val="24"/>
          <w:szCs w:val="24"/>
        </w:rPr>
        <w:t xml:space="preserve"> (</w:t>
      </w:r>
      <w:r w:rsidRPr="002C3AB6">
        <w:rPr>
          <w:rFonts w:asciiTheme="majorBidi" w:hAnsiTheme="majorBidi" w:cstheme="majorBidi"/>
          <w:i/>
          <w:iCs/>
          <w:sz w:val="24"/>
          <w:szCs w:val="24"/>
        </w:rPr>
        <w:t xml:space="preserve">University of </w:t>
      </w:r>
      <w:r w:rsidR="00C9159E" w:rsidRPr="002C3AB6">
        <w:rPr>
          <w:rFonts w:asciiTheme="majorBidi" w:hAnsiTheme="majorBidi" w:cstheme="majorBidi"/>
          <w:i/>
          <w:iCs/>
          <w:sz w:val="24"/>
          <w:szCs w:val="24"/>
        </w:rPr>
        <w:t>Iran</w:t>
      </w:r>
      <w:r w:rsidRPr="002C3AB6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r w:rsidR="00C9159E" w:rsidRPr="002C3AB6">
        <w:rPr>
          <w:rFonts w:asciiTheme="majorBidi" w:hAnsiTheme="majorBidi" w:cstheme="majorBidi"/>
          <w:i/>
          <w:iCs/>
          <w:sz w:val="24"/>
          <w:szCs w:val="24"/>
        </w:rPr>
        <w:t>Tehran</w:t>
      </w:r>
      <w:r w:rsidR="00435234" w:rsidRPr="002C3AB6">
        <w:rPr>
          <w:rFonts w:asciiTheme="majorBidi" w:hAnsiTheme="majorBidi" w:cstheme="majorBidi"/>
          <w:i/>
          <w:iCs/>
          <w:sz w:val="24"/>
          <w:szCs w:val="24"/>
        </w:rPr>
        <w:t>)</w:t>
      </w:r>
    </w:p>
    <w:p w:rsidR="0028059F" w:rsidRPr="0044474D" w:rsidRDefault="00DF04E3" w:rsidP="0044474D">
      <w:pPr>
        <w:ind w:right="4"/>
        <w:rPr>
          <w:rFonts w:asciiTheme="majorBidi" w:hAnsiTheme="majorBidi" w:cstheme="majorBidi"/>
          <w:i/>
          <w:iCs/>
          <w:sz w:val="24"/>
          <w:szCs w:val="24"/>
        </w:rPr>
      </w:pPr>
      <w:r w:rsidRPr="002C3AB6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2</w:t>
      </w:r>
      <w:r w:rsidR="000020A3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,4</w:t>
      </w:r>
      <w:r w:rsidR="00C9159E" w:rsidRPr="002C3AB6">
        <w:rPr>
          <w:rFonts w:asciiTheme="majorBidi" w:hAnsiTheme="majorBidi" w:cstheme="majorBidi"/>
          <w:i/>
          <w:iCs/>
          <w:sz w:val="24"/>
          <w:szCs w:val="24"/>
        </w:rPr>
        <w:t xml:space="preserve">Department of Medical Genetics, </w:t>
      </w:r>
      <w:r w:rsidR="00C9159E" w:rsidRPr="002C3AB6">
        <w:rPr>
          <w:rFonts w:asciiTheme="majorBidi" w:hAnsiTheme="majorBidi" w:cstheme="majorBidi"/>
          <w:i/>
          <w:iCs/>
          <w:sz w:val="24"/>
          <w:szCs w:val="24"/>
          <w:lang w:bidi="fa-IR"/>
        </w:rPr>
        <w:t>National Institute of Geneti</w:t>
      </w:r>
      <w:r w:rsidR="002C3AB6">
        <w:rPr>
          <w:rFonts w:asciiTheme="majorBidi" w:hAnsiTheme="majorBidi" w:cstheme="majorBidi"/>
          <w:i/>
          <w:iCs/>
          <w:sz w:val="24"/>
          <w:szCs w:val="24"/>
          <w:lang w:bidi="fa-IR"/>
        </w:rPr>
        <w:t xml:space="preserve">c Engineering and Biotechnology </w:t>
      </w:r>
      <w:r w:rsidR="002C3AB6" w:rsidRPr="002C3AB6">
        <w:rPr>
          <w:rFonts w:asciiTheme="majorBidi" w:hAnsiTheme="majorBidi" w:cstheme="majorBidi"/>
          <w:i/>
          <w:iCs/>
          <w:sz w:val="24"/>
          <w:szCs w:val="24"/>
        </w:rPr>
        <w:t>(University of Iran, Tehran)</w:t>
      </w:r>
    </w:p>
    <w:p w:rsidR="00DF04E3" w:rsidRDefault="003F5504" w:rsidP="00A619A0">
      <w:pPr>
        <w:pStyle w:val="HTMLPreformatted"/>
        <w:jc w:val="both"/>
        <w:rPr>
          <w:rFonts w:ascii="Times New Roman" w:hAnsi="Times New Roman" w:cs="Times New Roman"/>
          <w:b/>
          <w:bCs/>
          <w:sz w:val="24"/>
        </w:rPr>
      </w:pPr>
      <w:r w:rsidRPr="003F5504">
        <w:rPr>
          <w:rFonts w:ascii="Times New Roman" w:hAnsi="Times New Roman" w:cs="Times New Roman"/>
          <w:b/>
          <w:bCs/>
          <w:sz w:val="24"/>
        </w:rPr>
        <w:t>Abstract</w:t>
      </w:r>
    </w:p>
    <w:p w:rsidR="002C3AB6" w:rsidRPr="003F5504" w:rsidRDefault="002C3AB6" w:rsidP="00A619A0">
      <w:pPr>
        <w:pStyle w:val="HTMLPreformatted"/>
        <w:jc w:val="both"/>
        <w:rPr>
          <w:rFonts w:ascii="Times New Roman" w:hAnsi="Times New Roman" w:cs="Times New Roman"/>
          <w:b/>
          <w:bCs/>
          <w:sz w:val="24"/>
        </w:rPr>
      </w:pPr>
    </w:p>
    <w:p w:rsidR="003F5504" w:rsidRPr="00A619A0" w:rsidRDefault="003F5504" w:rsidP="00A619A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Ovarian cancer is the </w:t>
      </w:r>
      <w:r w:rsidR="00465555">
        <w:rPr>
          <w:rFonts w:asciiTheme="majorBidi" w:hAnsiTheme="majorBidi" w:cstheme="majorBidi"/>
          <w:sz w:val="24"/>
          <w:szCs w:val="24"/>
          <w:shd w:val="clear" w:color="auto" w:fill="F9F9EF"/>
        </w:rPr>
        <w:t>fifth most common cancer in women.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</w:t>
      </w:r>
      <w:r w:rsidR="00465555">
        <w:rPr>
          <w:rFonts w:asciiTheme="majorBidi" w:hAnsiTheme="majorBidi" w:cstheme="majorBidi"/>
          <w:sz w:val="24"/>
          <w:szCs w:val="24"/>
          <w:shd w:val="clear" w:color="auto" w:fill="F9F9EF"/>
        </w:rPr>
        <w:t>So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, it's essential to find reliable biomarkers for prognosis and early diagnosis. According to previous studies in other countries, rs9303542 on </w:t>
      </w:r>
      <w:r w:rsidRPr="002C3AB6">
        <w:rPr>
          <w:rFonts w:asciiTheme="majorBidi" w:hAnsiTheme="majorBidi" w:cstheme="majorBidi"/>
          <w:i/>
          <w:iCs/>
          <w:sz w:val="24"/>
          <w:szCs w:val="24"/>
          <w:shd w:val="clear" w:color="auto" w:fill="F9F9EF"/>
        </w:rPr>
        <w:t>SKAP1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and rs2363956 on </w:t>
      </w:r>
      <w:r w:rsidRPr="002C3AB6">
        <w:rPr>
          <w:rFonts w:asciiTheme="majorBidi" w:hAnsiTheme="majorBidi" w:cstheme="majorBidi"/>
          <w:i/>
          <w:iCs/>
          <w:sz w:val="24"/>
          <w:szCs w:val="24"/>
          <w:shd w:val="clear" w:color="auto" w:fill="F9F9EF"/>
        </w:rPr>
        <w:t>ANKLE1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genes </w:t>
      </w:r>
      <w:r w:rsidR="00DC2B40">
        <w:rPr>
          <w:rFonts w:asciiTheme="majorBidi" w:hAnsiTheme="majorBidi" w:cstheme="majorBidi"/>
          <w:sz w:val="24"/>
          <w:szCs w:val="24"/>
          <w:shd w:val="clear" w:color="auto" w:fill="F9F9EF"/>
        </w:rPr>
        <w:t>have strongly associated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</w:t>
      </w:r>
      <w:r w:rsidR="00DC2B40">
        <w:rPr>
          <w:rFonts w:asciiTheme="majorBidi" w:hAnsiTheme="majorBidi" w:cstheme="majorBidi"/>
          <w:sz w:val="24"/>
          <w:szCs w:val="24"/>
          <w:shd w:val="clear" w:color="auto" w:fill="F9F9EF"/>
        </w:rPr>
        <w:t>with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ovarian cancer, so it is likely tha</w:t>
      </w:r>
      <w:r w:rsidR="00DC2B40">
        <w:rPr>
          <w:rFonts w:asciiTheme="majorBidi" w:hAnsiTheme="majorBidi" w:cstheme="majorBidi"/>
          <w:sz w:val="24"/>
          <w:szCs w:val="24"/>
          <w:shd w:val="clear" w:color="auto" w:fill="F9F9EF"/>
        </w:rPr>
        <w:t>t we can use them as biomarkers in Iran.</w:t>
      </w:r>
      <w:r w:rsidR="00A619A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In </w:t>
      </w:r>
      <w:r w:rsidR="00DD2627">
        <w:rPr>
          <w:rFonts w:asciiTheme="majorBidi" w:hAnsiTheme="majorBidi" w:cstheme="majorBidi"/>
          <w:sz w:val="24"/>
          <w:szCs w:val="24"/>
          <w:shd w:val="clear" w:color="auto" w:fill="F9F9EF"/>
        </w:rPr>
        <w:t>our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</w:t>
      </w:r>
      <w:r w:rsidR="00DD2627">
        <w:rPr>
          <w:rFonts w:asciiTheme="majorBidi" w:hAnsiTheme="majorBidi" w:cstheme="majorBidi"/>
          <w:sz w:val="24"/>
          <w:szCs w:val="24"/>
          <w:shd w:val="clear" w:color="auto" w:fill="F9F9EF"/>
        </w:rPr>
        <w:t>research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, using the Tetra ARMS PCR technique, the frequency of rs2363956 and rs9303542 is evaluated on </w:t>
      </w:r>
      <w:r w:rsidR="00DD2627">
        <w:rPr>
          <w:rFonts w:asciiTheme="majorBidi" w:hAnsiTheme="majorBidi" w:cstheme="majorBidi"/>
          <w:sz w:val="24"/>
          <w:szCs w:val="24"/>
          <w:shd w:val="clear" w:color="auto" w:fill="F9F9EF"/>
        </w:rPr>
        <w:t>162 sample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>. The tetra ARMS-PCR method is a valuable method because it has a simpler analysis, in addition to its high speed and low cost.</w:t>
      </w:r>
      <w:r w:rsidR="00A619A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>So far, 100 control samples</w:t>
      </w:r>
      <w:r w:rsidR="00DD2627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and 20 pati</w:t>
      </w:r>
      <w:r w:rsidR="00465555">
        <w:rPr>
          <w:rFonts w:asciiTheme="majorBidi" w:hAnsiTheme="majorBidi" w:cstheme="majorBidi"/>
          <w:sz w:val="24"/>
          <w:szCs w:val="24"/>
          <w:shd w:val="clear" w:color="auto" w:fill="F9F9EF"/>
        </w:rPr>
        <w:t>ent samples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have been </w:t>
      </w:r>
      <w:r w:rsidR="00465555">
        <w:rPr>
          <w:rFonts w:asciiTheme="majorBidi" w:hAnsiTheme="majorBidi" w:cstheme="majorBidi"/>
          <w:sz w:val="24"/>
          <w:szCs w:val="24"/>
          <w:shd w:val="clear" w:color="auto" w:fill="F9F9EF"/>
        </w:rPr>
        <w:t>investigated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>, most of them are observed in heterozygote in both polymorphisms. Study on patient samples is ongoing.</w:t>
      </w:r>
      <w:r w:rsidR="00A619A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>According to the results so far, it is expected that</w:t>
      </w:r>
      <w:r w:rsidR="00AF0F5F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the </w:t>
      </w:r>
      <w:r w:rsidR="00AF0F5F"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>frequency</w:t>
      </w:r>
      <w:r w:rsidR="00AF0F5F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of these polymorphisms in patient and control samples will not be much different.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So probably, unlike previous studies in other countries, there is no association between </w:t>
      </w:r>
      <w:r w:rsidR="00AF0F5F"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>rs2363956 and rs9303542</w:t>
      </w:r>
      <w:r w:rsidR="006842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and ovarian cancer in Iranian population. These findings lead us to further research for finding </w:t>
      </w:r>
      <w:r w:rsidR="006842B6"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>reliable</w:t>
      </w:r>
      <w:r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biomarker</w:t>
      </w:r>
      <w:r w:rsidR="006154CF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</w:t>
      </w:r>
      <w:r w:rsidR="00A619A0"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>with respect to personalized medicine</w:t>
      </w:r>
      <w:r w:rsidR="00A619A0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we </w:t>
      </w:r>
      <w:r w:rsidR="000603C6">
        <w:rPr>
          <w:rFonts w:asciiTheme="majorBidi" w:hAnsiTheme="majorBidi" w:cstheme="majorBidi"/>
          <w:sz w:val="24"/>
          <w:szCs w:val="24"/>
          <w:shd w:val="clear" w:color="auto" w:fill="F9F9EF"/>
        </w:rPr>
        <w:t>can achieve the best</w:t>
      </w:r>
      <w:r w:rsidR="00F73DA8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prognosis and</w:t>
      </w:r>
      <w:r w:rsidR="000603C6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diagnosis </w:t>
      </w:r>
      <w:r w:rsidR="00F73DA8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method </w:t>
      </w:r>
      <w:r w:rsidR="006842B6" w:rsidRPr="002C3AB6">
        <w:rPr>
          <w:rFonts w:asciiTheme="majorBidi" w:hAnsiTheme="majorBidi" w:cstheme="majorBidi"/>
          <w:sz w:val="24"/>
          <w:szCs w:val="24"/>
          <w:shd w:val="clear" w:color="auto" w:fill="F9F9EF"/>
        </w:rPr>
        <w:t>according to the individual genotype</w:t>
      </w:r>
      <w:r w:rsidR="00A619A0">
        <w:rPr>
          <w:rFonts w:asciiTheme="majorBidi" w:hAnsiTheme="majorBidi" w:cstheme="majorBidi"/>
          <w:sz w:val="24"/>
          <w:szCs w:val="24"/>
          <w:shd w:val="clear" w:color="auto" w:fill="F9F9EF"/>
        </w:rPr>
        <w:t>.</w:t>
      </w:r>
    </w:p>
    <w:p w:rsidR="00DF04E3" w:rsidRDefault="003F5504" w:rsidP="00A619A0">
      <w:pPr>
        <w:rPr>
          <w:rFonts w:asciiTheme="majorBidi" w:hAnsiTheme="majorBidi" w:cstheme="majorBidi"/>
          <w:i/>
          <w:iCs/>
          <w:sz w:val="24"/>
          <w:szCs w:val="24"/>
          <w:shd w:val="clear" w:color="auto" w:fill="F9F9EF"/>
        </w:rPr>
      </w:pPr>
      <w:r w:rsidRPr="003F5504">
        <w:rPr>
          <w:rFonts w:asciiTheme="majorBidi" w:hAnsiTheme="majorBidi" w:cstheme="majorBidi"/>
          <w:sz w:val="24"/>
          <w:szCs w:val="24"/>
          <w:lang w:bidi="fa-IR"/>
        </w:rPr>
        <w:t>Keywords:</w:t>
      </w:r>
      <w:r w:rsidRPr="003F5504">
        <w:rPr>
          <w:rFonts w:asciiTheme="majorBidi" w:hAnsiTheme="majorBidi" w:cstheme="majorBidi"/>
          <w:sz w:val="24"/>
          <w:szCs w:val="28"/>
          <w:shd w:val="clear" w:color="auto" w:fill="F9F9EF"/>
        </w:rPr>
        <w:t xml:space="preserve"> </w:t>
      </w:r>
      <w:r w:rsidRPr="002C3AB6">
        <w:rPr>
          <w:rFonts w:asciiTheme="majorBidi" w:hAnsiTheme="majorBidi" w:cstheme="majorBidi"/>
          <w:i/>
          <w:iCs/>
          <w:sz w:val="24"/>
          <w:szCs w:val="24"/>
          <w:shd w:val="clear" w:color="auto" w:fill="F9F9EF"/>
        </w:rPr>
        <w:t xml:space="preserve">Ovarian Cancer, Biomarker, Personalized Medicine, </w:t>
      </w:r>
      <w:r w:rsidR="002C3AB6">
        <w:rPr>
          <w:rFonts w:asciiTheme="majorBidi" w:hAnsiTheme="majorBidi" w:cstheme="majorBidi"/>
          <w:i/>
          <w:iCs/>
          <w:sz w:val="24"/>
          <w:szCs w:val="24"/>
          <w:shd w:val="clear" w:color="auto" w:fill="F9F9EF"/>
        </w:rPr>
        <w:t>polymorphism</w:t>
      </w:r>
    </w:p>
    <w:p w:rsidR="00A619A0" w:rsidRPr="00A619A0" w:rsidRDefault="00A619A0" w:rsidP="00A619A0">
      <w:pPr>
        <w:rPr>
          <w:rFonts w:asciiTheme="majorBidi" w:hAnsiTheme="majorBidi" w:cstheme="majorBidi"/>
          <w:sz w:val="24"/>
          <w:szCs w:val="24"/>
          <w:lang w:bidi="fa-IR"/>
        </w:rPr>
      </w:pPr>
    </w:p>
    <w:p w:rsidR="00DF04E3" w:rsidRDefault="0028059F" w:rsidP="007220C6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7220C6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7C445E" w:rsidRDefault="007C445E" w:rsidP="007C445E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proofErr w:type="spellStart"/>
      <w:r w:rsidRPr="00C972BF">
        <w:rPr>
          <w:rFonts w:asciiTheme="majorBidi" w:hAnsiTheme="majorBidi" w:cstheme="majorBidi"/>
          <w:sz w:val="24"/>
          <w:szCs w:val="24"/>
        </w:rPr>
        <w:t>Massoud</w:t>
      </w:r>
      <w:proofErr w:type="spellEnd"/>
      <w:r w:rsidRPr="00C972B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972BF">
        <w:rPr>
          <w:rFonts w:asciiTheme="majorBidi" w:hAnsiTheme="majorBidi" w:cstheme="majorBidi"/>
          <w:sz w:val="24"/>
          <w:szCs w:val="24"/>
        </w:rPr>
        <w:t>Houshmand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was born in Iran in 1962. he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</w:t>
      </w:r>
      <w:r>
        <w:rPr>
          <w:rFonts w:ascii="Times New Roman" w:hAnsi="Times New Roman" w:cs="Times New Roman"/>
          <w:iCs/>
          <w:sz w:val="24"/>
        </w:rPr>
        <w:t xml:space="preserve"> BSc,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MSc and </w:t>
      </w:r>
      <w:r w:rsidRPr="00DF04E3">
        <w:rPr>
          <w:rFonts w:ascii="Times New Roman" w:hAnsi="Times New Roman" w:cs="Times New Roman"/>
          <w:iCs/>
          <w:sz w:val="24"/>
        </w:rPr>
        <w:t>PhD</w:t>
      </w:r>
      <w:r>
        <w:rPr>
          <w:rFonts w:ascii="Times New Roman" w:hAnsi="Times New Roman" w:cs="Times New Roman"/>
          <w:iCs/>
          <w:sz w:val="24"/>
        </w:rPr>
        <w:t xml:space="preserve"> in Medical Molecular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Genetic </w:t>
      </w:r>
      <w:r w:rsidRPr="00DF04E3">
        <w:rPr>
          <w:rFonts w:ascii="Times New Roman" w:hAnsi="Times New Roman" w:cs="Times New Roman"/>
          <w:iCs/>
          <w:sz w:val="24"/>
        </w:rPr>
        <w:t xml:space="preserve">from </w:t>
      </w:r>
      <w:r>
        <w:rPr>
          <w:rFonts w:ascii="Times New Roman" w:hAnsi="Times New Roman" w:cs="Times New Roman"/>
          <w:iCs/>
          <w:sz w:val="24"/>
        </w:rPr>
        <w:t>Gothenburg</w:t>
      </w:r>
      <w:r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>. He is h</w:t>
      </w:r>
      <w:r w:rsidRPr="009E4347">
        <w:rPr>
          <w:rFonts w:ascii="Times New Roman" w:hAnsi="Times New Roman" w:cs="Times New Roman"/>
          <w:iCs/>
          <w:sz w:val="24"/>
        </w:rPr>
        <w:t>ead of the Genetic Diagnost</w:t>
      </w:r>
      <w:r>
        <w:rPr>
          <w:rFonts w:ascii="Times New Roman" w:hAnsi="Times New Roman" w:cs="Times New Roman"/>
          <w:iCs/>
          <w:sz w:val="24"/>
        </w:rPr>
        <w:t xml:space="preserve">ic Lab Special Medical </w:t>
      </w:r>
      <w:proofErr w:type="spellStart"/>
      <w:r>
        <w:rPr>
          <w:rFonts w:ascii="Times New Roman" w:hAnsi="Times New Roman" w:cs="Times New Roman"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and </w:t>
      </w:r>
      <w:proofErr w:type="spellStart"/>
      <w:r w:rsidRPr="003B4CF9">
        <w:rPr>
          <w:rFonts w:ascii="Times New Roman" w:hAnsi="Times New Roman" w:cs="Times New Roman"/>
          <w:iCs/>
          <w:sz w:val="24"/>
        </w:rPr>
        <w:t>Houshmand</w:t>
      </w:r>
      <w:proofErr w:type="spellEnd"/>
      <w:r w:rsidRPr="003B4CF9">
        <w:rPr>
          <w:rFonts w:ascii="Times New Roman" w:hAnsi="Times New Roman" w:cs="Times New Roman"/>
          <w:iCs/>
          <w:sz w:val="24"/>
        </w:rPr>
        <w:t xml:space="preserve"> Medical Molecular Genetic Lab</w:t>
      </w:r>
      <w:r>
        <w:rPr>
          <w:rFonts w:ascii="Times New Roman" w:hAnsi="Times New Roman" w:cs="Times New Roman"/>
          <w:iCs/>
          <w:sz w:val="24"/>
        </w:rPr>
        <w:t xml:space="preserve"> in </w:t>
      </w:r>
      <w:r w:rsidRPr="009E4347">
        <w:rPr>
          <w:rFonts w:ascii="Times New Roman" w:hAnsi="Times New Roman" w:cs="Times New Roman"/>
          <w:iCs/>
          <w:sz w:val="24"/>
        </w:rPr>
        <w:t>Tehran, Iran</w:t>
      </w:r>
      <w:r>
        <w:rPr>
          <w:rFonts w:ascii="Times New Roman" w:hAnsi="Times New Roman" w:cs="Times New Roman"/>
          <w:iCs/>
          <w:sz w:val="24"/>
        </w:rPr>
        <w:t xml:space="preserve">. He was member of </w:t>
      </w:r>
      <w:r w:rsidRPr="00663247">
        <w:rPr>
          <w:rFonts w:ascii="Times New Roman" w:hAnsi="Times New Roman" w:cs="Times New Roman"/>
          <w:iCs/>
          <w:sz w:val="24"/>
        </w:rPr>
        <w:t>Biology department, A</w:t>
      </w:r>
      <w:r>
        <w:rPr>
          <w:rFonts w:ascii="Times New Roman" w:hAnsi="Times New Roman" w:cs="Times New Roman"/>
          <w:iCs/>
          <w:sz w:val="24"/>
        </w:rPr>
        <w:t xml:space="preserve">stra Hassle, Gothenburg, Sweden in 1989-1989, And member of </w:t>
      </w:r>
      <w:r w:rsidRPr="00663247">
        <w:rPr>
          <w:rFonts w:ascii="Times New Roman" w:hAnsi="Times New Roman" w:cs="Times New Roman"/>
          <w:iCs/>
          <w:sz w:val="24"/>
        </w:rPr>
        <w:t>Botanic Institution, Physiology department, Gothenburg, Sweden</w:t>
      </w:r>
      <w:r>
        <w:rPr>
          <w:rFonts w:ascii="Times New Roman" w:hAnsi="Times New Roman" w:cs="Times New Roman"/>
          <w:iCs/>
          <w:sz w:val="24"/>
        </w:rPr>
        <w:t xml:space="preserve"> in 1990-1991, and member of </w:t>
      </w:r>
      <w:r w:rsidRPr="00663247">
        <w:rPr>
          <w:rFonts w:ascii="Times New Roman" w:hAnsi="Times New Roman" w:cs="Times New Roman"/>
          <w:iCs/>
          <w:sz w:val="24"/>
        </w:rPr>
        <w:t>Botanic Institution, Genetic</w:t>
      </w:r>
      <w:r>
        <w:rPr>
          <w:rFonts w:ascii="Times New Roman" w:hAnsi="Times New Roman" w:cs="Times New Roman"/>
          <w:iCs/>
          <w:sz w:val="24"/>
        </w:rPr>
        <w:t xml:space="preserve"> department, Gothenburg, Sweden in 1991-1992. He was </w:t>
      </w:r>
      <w:r w:rsidRPr="00DF65F5">
        <w:rPr>
          <w:rFonts w:ascii="Times New Roman" w:hAnsi="Times New Roman" w:cs="Times New Roman"/>
          <w:iCs/>
          <w:sz w:val="24"/>
        </w:rPr>
        <w:t xml:space="preserve">Head of the Genetic Diagnostic Lab, Mendel Genetic </w:t>
      </w:r>
      <w:proofErr w:type="spellStart"/>
      <w:r w:rsidRPr="00DF65F5">
        <w:rPr>
          <w:rFonts w:ascii="Times New Roman" w:hAnsi="Times New Roman" w:cs="Times New Roman"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Cs/>
          <w:sz w:val="24"/>
        </w:rPr>
        <w:t>,</w:t>
      </w:r>
      <w:r w:rsidRPr="00DF65F5">
        <w:rPr>
          <w:rFonts w:ascii="Times New Roman" w:hAnsi="Times New Roman" w:cs="Times New Roman"/>
          <w:iCs/>
          <w:sz w:val="24"/>
        </w:rPr>
        <w:t xml:space="preserve"> Erbil, Iraq</w:t>
      </w:r>
      <w:r>
        <w:rPr>
          <w:rFonts w:ascii="Times New Roman" w:hAnsi="Times New Roman" w:cs="Times New Roman"/>
          <w:iCs/>
          <w:sz w:val="24"/>
        </w:rPr>
        <w:t xml:space="preserve"> in 2013. Also</w:t>
      </w:r>
      <w:r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h</w:t>
      </w:r>
      <w:r w:rsidRPr="00DF04E3">
        <w:rPr>
          <w:rFonts w:ascii="Times New Roman" w:hAnsi="Times New Roman" w:cs="Times New Roman"/>
          <w:iCs/>
          <w:sz w:val="24"/>
        </w:rPr>
        <w:t xml:space="preserve">e has published more than </w:t>
      </w:r>
      <w:r>
        <w:rPr>
          <w:rFonts w:ascii="Times New Roman" w:hAnsi="Times New Roman" w:cs="Times New Roman"/>
          <w:iCs/>
          <w:sz w:val="24"/>
        </w:rPr>
        <w:t>100</w:t>
      </w:r>
      <w:r w:rsidRPr="00DF04E3">
        <w:rPr>
          <w:rFonts w:ascii="Times New Roman" w:hAnsi="Times New Roman" w:cs="Times New Roman"/>
          <w:iCs/>
          <w:sz w:val="24"/>
        </w:rPr>
        <w:t xml:space="preserve"> papers in </w:t>
      </w:r>
      <w:r>
        <w:rPr>
          <w:rFonts w:ascii="Times New Roman" w:hAnsi="Times New Roman" w:cs="Times New Roman"/>
          <w:iCs/>
          <w:sz w:val="24"/>
        </w:rPr>
        <w:t>various</w:t>
      </w:r>
      <w:r w:rsidRPr="00DF04E3">
        <w:rPr>
          <w:rFonts w:ascii="Times New Roman" w:hAnsi="Times New Roman" w:cs="Times New Roman"/>
          <w:iCs/>
          <w:sz w:val="24"/>
        </w:rPr>
        <w:t xml:space="preserve"> journals</w:t>
      </w:r>
      <w:r>
        <w:rPr>
          <w:rFonts w:ascii="Times New Roman" w:hAnsi="Times New Roman" w:cs="Times New Roman"/>
          <w:iCs/>
          <w:sz w:val="24"/>
        </w:rPr>
        <w:t>.</w:t>
      </w:r>
    </w:p>
    <w:p w:rsidR="007C445E" w:rsidRDefault="007C445E" w:rsidP="007C445E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A87913" w:rsidRDefault="00A87913" w:rsidP="00A87913">
      <w:pPr>
        <w:pStyle w:val="HTMLPreformatted"/>
        <w:jc w:val="both"/>
        <w:rPr>
          <w:noProof/>
          <w:lang w:val="en-US"/>
        </w:rPr>
      </w:pPr>
    </w:p>
    <w:p w:rsidR="00B3082B" w:rsidRDefault="00A87913" w:rsidP="00A8791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lastRenderedPageBreak/>
        <w:drawing>
          <wp:inline distT="0" distB="0" distL="0" distR="0" wp14:anchorId="4B2F139B" wp14:editId="47E37552">
            <wp:extent cx="1695450" cy="15843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6553"/>
                    <a:stretch/>
                  </pic:blipFill>
                  <pic:spPr bwMode="auto">
                    <a:xfrm>
                      <a:off x="0" y="0"/>
                      <a:ext cx="1702331" cy="1590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bookmarkStart w:id="0" w:name="_GoBack"/>
      <w:bookmarkEnd w:id="0"/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="00A87913" w:rsidRPr="00F15153">
          <w:rPr>
            <w:rStyle w:val="Hyperlink"/>
            <w:bCs/>
            <w:iCs/>
            <w:lang w:val="en-US"/>
          </w:rPr>
          <w:t>massoudh@nigeb.ac.ir</w:t>
        </w:r>
      </w:hyperlink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00B" w:rsidRDefault="0091600B" w:rsidP="00495C76">
      <w:pPr>
        <w:spacing w:after="0" w:line="240" w:lineRule="auto"/>
      </w:pPr>
      <w:r>
        <w:separator/>
      </w:r>
    </w:p>
  </w:endnote>
  <w:endnote w:type="continuationSeparator" w:id="0">
    <w:p w:rsidR="0091600B" w:rsidRDefault="0091600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00B" w:rsidRDefault="0091600B" w:rsidP="00495C76">
      <w:pPr>
        <w:spacing w:after="0" w:line="240" w:lineRule="auto"/>
      </w:pPr>
      <w:r>
        <w:separator/>
      </w:r>
    </w:p>
  </w:footnote>
  <w:footnote w:type="continuationSeparator" w:id="0">
    <w:p w:rsidR="0091600B" w:rsidRDefault="0091600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020A3"/>
    <w:rsid w:val="000603C6"/>
    <w:rsid w:val="000A4C22"/>
    <w:rsid w:val="000A6F42"/>
    <w:rsid w:val="001312FF"/>
    <w:rsid w:val="001F3ADF"/>
    <w:rsid w:val="002350BC"/>
    <w:rsid w:val="0028059F"/>
    <w:rsid w:val="002C3AB6"/>
    <w:rsid w:val="002F4DF0"/>
    <w:rsid w:val="00316C3B"/>
    <w:rsid w:val="00333E31"/>
    <w:rsid w:val="0038483D"/>
    <w:rsid w:val="003B4CF9"/>
    <w:rsid w:val="003F5504"/>
    <w:rsid w:val="00435234"/>
    <w:rsid w:val="0044474D"/>
    <w:rsid w:val="004651F1"/>
    <w:rsid w:val="00465555"/>
    <w:rsid w:val="00495C76"/>
    <w:rsid w:val="0061055E"/>
    <w:rsid w:val="006154CF"/>
    <w:rsid w:val="00627419"/>
    <w:rsid w:val="00645260"/>
    <w:rsid w:val="00663247"/>
    <w:rsid w:val="00670B33"/>
    <w:rsid w:val="006842B6"/>
    <w:rsid w:val="007220C6"/>
    <w:rsid w:val="007C445E"/>
    <w:rsid w:val="00801189"/>
    <w:rsid w:val="0091600B"/>
    <w:rsid w:val="009E4347"/>
    <w:rsid w:val="00A619A0"/>
    <w:rsid w:val="00A87913"/>
    <w:rsid w:val="00AF0F5F"/>
    <w:rsid w:val="00B2094A"/>
    <w:rsid w:val="00B3082B"/>
    <w:rsid w:val="00B6703B"/>
    <w:rsid w:val="00B86888"/>
    <w:rsid w:val="00BA654F"/>
    <w:rsid w:val="00C12C2C"/>
    <w:rsid w:val="00C9159E"/>
    <w:rsid w:val="00C972BF"/>
    <w:rsid w:val="00CC45F8"/>
    <w:rsid w:val="00CE511D"/>
    <w:rsid w:val="00DC22CF"/>
    <w:rsid w:val="00DC2B40"/>
    <w:rsid w:val="00DD2627"/>
    <w:rsid w:val="00DF04E3"/>
    <w:rsid w:val="00F73DA8"/>
    <w:rsid w:val="00FC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372BA4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rsid w:val="00A879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assoudh@nigeb.ac.i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Moorche 30 DVDs</cp:lastModifiedBy>
  <cp:revision>8</cp:revision>
  <dcterms:created xsi:type="dcterms:W3CDTF">2019-01-05T11:13:00Z</dcterms:created>
  <dcterms:modified xsi:type="dcterms:W3CDTF">2019-01-07T12:54:00Z</dcterms:modified>
</cp:coreProperties>
</file>