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7EA" w:rsidRDefault="003527EA" w:rsidP="00DF4D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527EA">
        <w:rPr>
          <w:rFonts w:ascii="Times New Roman" w:hAnsi="Times New Roman" w:cs="Times New Roman"/>
          <w:b/>
          <w:sz w:val="24"/>
          <w:szCs w:val="24"/>
        </w:rPr>
        <w:t>A Statistical Approach to Investigate the Effects of Biotechnological Parameters on the Obtaining and Processing of Brewing Yeast Biomass</w:t>
      </w:r>
    </w:p>
    <w:p w:rsidR="003527EA" w:rsidRDefault="003527EA" w:rsidP="00DF4D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D4A" w:rsidRPr="005E6878" w:rsidRDefault="00DF4D4A" w:rsidP="00DF4D4A">
      <w:pPr>
        <w:pStyle w:val="HTMLPreformatted"/>
        <w:jc w:val="center"/>
        <w:rPr>
          <w:rFonts w:ascii="Times New Roman" w:hAnsi="Times New Roman" w:cs="Times New Roman"/>
          <w:sz w:val="24"/>
          <w:szCs w:val="24"/>
          <w:u w:val="single"/>
          <w:lang w:eastAsia="zh-TW"/>
        </w:rPr>
      </w:pPr>
      <w:r w:rsidRPr="005E6878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5E6878">
        <w:rPr>
          <w:rFonts w:ascii="Times New Roman" w:hAnsi="Times New Roman" w:cs="Times New Roman"/>
          <w:sz w:val="24"/>
          <w:szCs w:val="24"/>
          <w:u w:val="single"/>
        </w:rPr>
        <w:t xml:space="preserve">M.V. Ghica, </w:t>
      </w:r>
      <w:r w:rsidR="00B56389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5E6878">
        <w:rPr>
          <w:rFonts w:ascii="Times New Roman" w:hAnsi="Times New Roman" w:cs="Times New Roman"/>
          <w:sz w:val="24"/>
          <w:szCs w:val="24"/>
          <w:u w:val="single"/>
        </w:rPr>
        <w:t xml:space="preserve">M.G. Albu Kaya, </w:t>
      </w:r>
      <w:r w:rsidR="00B56389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</w:t>
      </w:r>
      <w:r w:rsidRPr="005E6878">
        <w:rPr>
          <w:rFonts w:ascii="Times New Roman" w:hAnsi="Times New Roman" w:cs="Times New Roman"/>
          <w:sz w:val="24"/>
          <w:szCs w:val="24"/>
          <w:u w:val="single"/>
        </w:rPr>
        <w:t xml:space="preserve">M. Begea, </w:t>
      </w:r>
      <w:r w:rsidR="00B56389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4</w:t>
      </w:r>
      <w:r w:rsidRPr="005E6878">
        <w:rPr>
          <w:rFonts w:ascii="Times New Roman" w:hAnsi="Times New Roman" w:cs="Times New Roman"/>
          <w:sz w:val="24"/>
          <w:szCs w:val="24"/>
          <w:u w:val="single"/>
        </w:rPr>
        <w:t xml:space="preserve">R.I. Teodorescu, </w:t>
      </w:r>
      <w:r w:rsidRPr="005E6878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5E6878">
        <w:rPr>
          <w:rFonts w:ascii="Times New Roman" w:hAnsi="Times New Roman" w:cs="Times New Roman"/>
          <w:sz w:val="24"/>
          <w:szCs w:val="24"/>
          <w:u w:val="single"/>
        </w:rPr>
        <w:t xml:space="preserve">Lăcrămioara Popa, </w:t>
      </w:r>
      <w:r w:rsidRPr="005E6878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5E6878">
        <w:rPr>
          <w:rFonts w:ascii="Times New Roman" w:hAnsi="Times New Roman" w:cs="Times New Roman"/>
          <w:sz w:val="24"/>
          <w:szCs w:val="24"/>
          <w:u w:val="single"/>
        </w:rPr>
        <w:t>C.E. Dinu-Pîrvu,</w:t>
      </w:r>
      <w:r w:rsidR="005E6878" w:rsidRPr="005E68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56389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</w:t>
      </w:r>
      <w:r w:rsidR="005E6878" w:rsidRPr="005E6878">
        <w:rPr>
          <w:rFonts w:ascii="Times New Roman" w:hAnsi="Times New Roman" w:cs="Times New Roman"/>
          <w:sz w:val="24"/>
          <w:szCs w:val="24"/>
          <w:u w:val="single"/>
        </w:rPr>
        <w:t xml:space="preserve">A.I. </w:t>
      </w:r>
      <w:r w:rsidR="005E6878" w:rsidRPr="005E6878">
        <w:rPr>
          <w:rFonts w:ascii="Times New Roman" w:hAnsi="Times New Roman"/>
          <w:sz w:val="24"/>
          <w:szCs w:val="24"/>
          <w:u w:val="single"/>
        </w:rPr>
        <w:t>Cîrîc</w:t>
      </w:r>
      <w:r w:rsidR="005E6878" w:rsidRPr="005E6878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080D9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668F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5</w:t>
      </w:r>
      <w:r w:rsidR="00080D97">
        <w:rPr>
          <w:rFonts w:ascii="Times New Roman" w:hAnsi="Times New Roman" w:cs="Times New Roman"/>
          <w:sz w:val="24"/>
          <w:szCs w:val="24"/>
          <w:u w:val="single"/>
        </w:rPr>
        <w:t>S.I. Marinescu,</w:t>
      </w:r>
      <w:r w:rsidR="005E68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56389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4</w:t>
      </w:r>
      <w:r w:rsidR="00080D97">
        <w:rPr>
          <w:rFonts w:ascii="Times New Roman" w:hAnsi="Times New Roman" w:cs="Times New Roman"/>
          <w:sz w:val="24"/>
          <w:szCs w:val="24"/>
          <w:u w:val="single"/>
        </w:rPr>
        <w:t>V. Tudor</w:t>
      </w:r>
      <w:r w:rsidR="0069718B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D668F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6</w:t>
      </w:r>
      <w:r w:rsidR="0069718B">
        <w:rPr>
          <w:rFonts w:ascii="Times New Roman" w:hAnsi="Times New Roman" w:cs="Times New Roman"/>
          <w:sz w:val="24"/>
          <w:szCs w:val="24"/>
          <w:u w:val="single"/>
        </w:rPr>
        <w:t>R.N. Negrilă</w:t>
      </w:r>
      <w:r w:rsidR="00B56389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D668F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5</w:t>
      </w:r>
      <w:r w:rsidR="00B56389">
        <w:rPr>
          <w:rFonts w:ascii="Times New Roman" w:hAnsi="Times New Roman" w:cs="Times New Roman"/>
          <w:sz w:val="24"/>
          <w:szCs w:val="24"/>
          <w:u w:val="single"/>
        </w:rPr>
        <w:t>I.D. Bărbulescu</w:t>
      </w:r>
      <w:r w:rsidRPr="005E68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F4D4A" w:rsidRDefault="00DF4D4A" w:rsidP="00DF4D4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4D4A" w:rsidRPr="00A72F86" w:rsidRDefault="00DF4D4A" w:rsidP="00DF4D4A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72F86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A72F86">
        <w:rPr>
          <w:rFonts w:ascii="Times New Roman" w:hAnsi="Times New Roman" w:cs="Times New Roman"/>
          <w:i/>
          <w:iCs/>
          <w:sz w:val="24"/>
          <w:szCs w:val="24"/>
        </w:rPr>
        <w:t>“Carol Davila” University of Medicine and Pharmacy, Faculty of Pharmacy, Department of Physical and Colloidal Chemistry, Bucharest, Romania</w:t>
      </w:r>
    </w:p>
    <w:p w:rsidR="00DF4D4A" w:rsidRPr="005E6878" w:rsidRDefault="00B56389" w:rsidP="00DF4D4A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DF4D4A" w:rsidRPr="005E6878">
        <w:rPr>
          <w:rFonts w:ascii="Times New Roman" w:hAnsi="Times New Roman" w:cs="Times New Roman"/>
          <w:i/>
          <w:iCs/>
          <w:sz w:val="24"/>
          <w:szCs w:val="24"/>
        </w:rPr>
        <w:t>The National Research &amp; Development Institute for Textiles and Leather, Division of Leather and Footwear Research Institute, Department of Collagen Research, Bucharest, Romania</w:t>
      </w:r>
    </w:p>
    <w:p w:rsidR="005E6878" w:rsidRPr="005E6878" w:rsidRDefault="00B56389" w:rsidP="005E6878">
      <w:pPr>
        <w:pStyle w:val="HTMLPreformatted"/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="005E6878" w:rsidRPr="005E6878">
        <w:rPr>
          <w:rFonts w:ascii="Times New Roman" w:hAnsi="Times New Roman"/>
          <w:i/>
          <w:iCs/>
          <w:sz w:val="24"/>
          <w:szCs w:val="24"/>
        </w:rPr>
        <w:t>University Politehnica of Bucharest, Faculty of Biotechnical Systems Engineering, Department of Biotechnical Systems, Bucharest, Romania</w:t>
      </w:r>
    </w:p>
    <w:p w:rsidR="00DF4D4A" w:rsidRDefault="00B56389" w:rsidP="00DF4D4A">
      <w:pPr>
        <w:pStyle w:val="HTMLPreformatted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auto"/>
          <w:sz w:val="24"/>
          <w:szCs w:val="24"/>
          <w:vertAlign w:val="superscript"/>
        </w:rPr>
        <w:t>4</w:t>
      </w:r>
      <w:r w:rsidR="00DF4D4A" w:rsidRPr="00F82AB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University of Agronomic Sciences and Veterinary Medicine of Bucharest, Faculty of Land Reclamation and Environmental Engineering, Department of </w:t>
      </w:r>
      <w:r w:rsidR="00F82AB1" w:rsidRPr="00F82AB1">
        <w:rPr>
          <w:rFonts w:ascii="Times New Roman" w:hAnsi="Times New Roman" w:cs="Times New Roman"/>
          <w:i/>
          <w:iCs/>
          <w:color w:val="auto"/>
          <w:sz w:val="24"/>
          <w:szCs w:val="24"/>
        </w:rPr>
        <w:t>Environment and Land Reclamation</w:t>
      </w:r>
      <w:r w:rsidR="00DF4D4A" w:rsidRPr="00F82AB1">
        <w:rPr>
          <w:rFonts w:ascii="Times New Roman" w:hAnsi="Times New Roman" w:cs="Times New Roman"/>
          <w:i/>
          <w:iCs/>
          <w:color w:val="auto"/>
          <w:sz w:val="24"/>
          <w:szCs w:val="24"/>
        </w:rPr>
        <w:t>, Bucharest, Romania</w:t>
      </w:r>
    </w:p>
    <w:p w:rsidR="00B56389" w:rsidRPr="005E6878" w:rsidRDefault="00D668FD" w:rsidP="00B56389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5</w:t>
      </w:r>
      <w:r w:rsidR="00B56389" w:rsidRPr="005E6878">
        <w:rPr>
          <w:rFonts w:ascii="Times New Roman" w:hAnsi="Times New Roman" w:cs="Times New Roman"/>
          <w:i/>
          <w:iCs/>
          <w:sz w:val="24"/>
          <w:szCs w:val="24"/>
        </w:rPr>
        <w:t>Pharmacorp Innovation SRL, Bucharest, Romania</w:t>
      </w:r>
    </w:p>
    <w:p w:rsidR="00D668FD" w:rsidRPr="00DD10F3" w:rsidRDefault="00D668FD" w:rsidP="00D668FD">
      <w:pPr>
        <w:pStyle w:val="HTMLPreformatted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auto"/>
          <w:sz w:val="24"/>
          <w:szCs w:val="24"/>
          <w:vertAlign w:val="superscript"/>
        </w:rPr>
        <w:t>6</w:t>
      </w:r>
      <w:r w:rsidRPr="00DD10F3">
        <w:rPr>
          <w:rFonts w:ascii="Times New Roman" w:hAnsi="Times New Roman" w:cs="Times New Roman"/>
          <w:i/>
          <w:iCs/>
          <w:color w:val="auto"/>
          <w:sz w:val="24"/>
          <w:szCs w:val="24"/>
        </w:rPr>
        <w:t>Agsira SRL, Dolj, Romania</w:t>
      </w:r>
    </w:p>
    <w:p w:rsidR="00DF4D4A" w:rsidRDefault="00DF4D4A" w:rsidP="00DF4D4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DB5F48">
        <w:rPr>
          <w:rFonts w:ascii="Times New Roman" w:hAnsi="Times New Roman" w:cs="Times New Roman"/>
          <w:i/>
          <w:iCs/>
          <w:sz w:val="24"/>
        </w:rPr>
        <w:t xml:space="preserve">Presenting author’s contact details: “Carol Davila” University of Medicine and Pharmacy, Faculty of Pharmacy, Department of Physical and Colloidal Chemistry, 6 Traian Vuia Str., 020956, Bucharest, Romania; Phone number: +40744486250; </w:t>
      </w:r>
      <w:hyperlink r:id="rId6" w:history="1">
        <w:r w:rsidRPr="00D4628C">
          <w:rPr>
            <w:rStyle w:val="Hyperlink"/>
            <w:rFonts w:ascii="Times New Roman" w:hAnsi="Times New Roman" w:cs="Times New Roman"/>
            <w:i/>
            <w:iCs/>
            <w:sz w:val="24"/>
          </w:rPr>
          <w:t>mihaelaghica@yahoo.com</w:t>
        </w:r>
      </w:hyperlink>
      <w:r w:rsidRPr="00DB5F48">
        <w:rPr>
          <w:rFonts w:ascii="Times New Roman" w:hAnsi="Times New Roman" w:cs="Times New Roman"/>
          <w:i/>
          <w:iCs/>
          <w:sz w:val="24"/>
        </w:rPr>
        <w:t>; Fax number: +40213180751</w:t>
      </w:r>
    </w:p>
    <w:p w:rsidR="00DF4D4A" w:rsidRDefault="00DF4D4A" w:rsidP="00DF4D4A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4D4A" w:rsidRDefault="0017197F" w:rsidP="00DF4D4A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>Extensive</w:t>
      </w:r>
      <w:r w:rsidRPr="009478B0">
        <w:rPr>
          <w:rFonts w:ascii="Times New Roman" w:hAnsi="Times New Roman"/>
          <w:sz w:val="24"/>
          <w:szCs w:val="24"/>
        </w:rPr>
        <w:t xml:space="preserve"> studies related to the introduction of yeast</w:t>
      </w:r>
      <w:r w:rsidRPr="009F1C18">
        <w:rPr>
          <w:rFonts w:ascii="Times New Roman" w:hAnsi="Times New Roman" w:cs="Times New Roman"/>
          <w:sz w:val="24"/>
          <w:szCs w:val="24"/>
        </w:rPr>
        <w:t xml:space="preserve"> </w:t>
      </w:r>
      <w:r w:rsidRPr="009478B0">
        <w:rPr>
          <w:rFonts w:ascii="Times New Roman" w:hAnsi="Times New Roman" w:cs="Times New Roman"/>
          <w:sz w:val="24"/>
          <w:szCs w:val="24"/>
        </w:rPr>
        <w:t>products</w:t>
      </w:r>
      <w:r>
        <w:rPr>
          <w:rFonts w:ascii="Times New Roman" w:hAnsi="Times New Roman" w:cs="Times New Roman"/>
          <w:sz w:val="24"/>
          <w:szCs w:val="24"/>
        </w:rPr>
        <w:t>, yeast-</w:t>
      </w:r>
      <w:r w:rsidRPr="009478B0">
        <w:rPr>
          <w:rFonts w:ascii="Times New Roman" w:hAnsi="Times New Roman" w:cs="Times New Roman"/>
          <w:sz w:val="24"/>
          <w:szCs w:val="24"/>
        </w:rPr>
        <w:t>derivatives and yeast-containing ingredients</w:t>
      </w:r>
      <w:r w:rsidRPr="009478B0">
        <w:rPr>
          <w:rFonts w:ascii="Times New Roman" w:hAnsi="Times New Roman"/>
          <w:sz w:val="24"/>
          <w:szCs w:val="24"/>
        </w:rPr>
        <w:t xml:space="preserve"> in animal </w:t>
      </w:r>
      <w:r w:rsidRPr="003A1937">
        <w:rPr>
          <w:rFonts w:ascii="Times New Roman" w:hAnsi="Times New Roman"/>
          <w:color w:val="auto"/>
          <w:sz w:val="24"/>
          <w:szCs w:val="24"/>
        </w:rPr>
        <w:t>feeds were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1937">
        <w:rPr>
          <w:rFonts w:ascii="Times New Roman" w:hAnsi="Times New Roman"/>
          <w:color w:val="auto"/>
          <w:sz w:val="24"/>
          <w:szCs w:val="24"/>
        </w:rPr>
        <w:t>conducted</w:t>
      </w:r>
      <w:r>
        <w:rPr>
          <w:rFonts w:ascii="Times New Roman" w:hAnsi="Times New Roman"/>
          <w:sz w:val="24"/>
          <w:szCs w:val="24"/>
        </w:rPr>
        <w:t xml:space="preserve">. Thus, yeasts are nowadays used as alternative supplements in animal feeds due to their </w:t>
      </w:r>
      <w:r w:rsidRPr="003A1937">
        <w:rPr>
          <w:rFonts w:ascii="Times New Roman" w:hAnsi="Times New Roman"/>
          <w:color w:val="auto"/>
          <w:sz w:val="24"/>
          <w:szCs w:val="24"/>
        </w:rPr>
        <w:t>important</w:t>
      </w:r>
      <w:r>
        <w:rPr>
          <w:rFonts w:ascii="Times New Roman" w:hAnsi="Times New Roman"/>
          <w:sz w:val="24"/>
          <w:szCs w:val="24"/>
        </w:rPr>
        <w:t xml:space="preserve"> nutritional value consisting in an appreciable content in proteins, amino</w:t>
      </w:r>
      <w:r w:rsidR="00F061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acids, </w:t>
      </w:r>
      <w:r w:rsidRPr="009478B0">
        <w:rPr>
          <w:rFonts w:ascii="Times New Roman" w:hAnsi="Times New Roman" w:cs="Times New Roman"/>
          <w:sz w:val="24"/>
          <w:szCs w:val="24"/>
        </w:rPr>
        <w:t>nucleic acid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478B0">
        <w:rPr>
          <w:rFonts w:ascii="Times New Roman" w:hAnsi="Times New Roman" w:cs="Times New Roman"/>
          <w:sz w:val="24"/>
          <w:szCs w:val="24"/>
        </w:rPr>
        <w:t>, vitamins (especially B-complex vitamins) and minerals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B</w:t>
      </w:r>
      <w:r w:rsidRPr="00DF27B3">
        <w:rPr>
          <w:rFonts w:ascii="Times New Roman" w:hAnsi="Times New Roman"/>
          <w:color w:val="auto"/>
          <w:sz w:val="24"/>
          <w:szCs w:val="24"/>
        </w:rPr>
        <w:t>rew</w:t>
      </w:r>
      <w:r w:rsidR="00CB0A83">
        <w:rPr>
          <w:rFonts w:ascii="Times New Roman" w:hAnsi="Times New Roman"/>
          <w:color w:val="auto"/>
          <w:sz w:val="24"/>
          <w:szCs w:val="24"/>
        </w:rPr>
        <w:t>ing</w:t>
      </w:r>
      <w:r w:rsidRPr="00DF27B3">
        <w:rPr>
          <w:rFonts w:ascii="Times New Roman" w:hAnsi="Times New Roman"/>
          <w:color w:val="auto"/>
          <w:sz w:val="24"/>
          <w:szCs w:val="24"/>
          <w:lang w:val="ro-RO"/>
        </w:rPr>
        <w:t xml:space="preserve"> yeast biomass</w:t>
      </w:r>
      <w:r>
        <w:rPr>
          <w:rFonts w:ascii="Times New Roman" w:hAnsi="Times New Roman"/>
          <w:sz w:val="24"/>
          <w:szCs w:val="24"/>
        </w:rPr>
        <w:t>, o</w:t>
      </w:r>
      <w:r w:rsidRPr="009478B0">
        <w:rPr>
          <w:rFonts w:ascii="Times New Roman" w:hAnsi="Times New Roman"/>
          <w:sz w:val="24"/>
          <w:szCs w:val="24"/>
        </w:rPr>
        <w:t xml:space="preserve">ne of the </w:t>
      </w:r>
      <w:r>
        <w:rPr>
          <w:rFonts w:ascii="Times New Roman" w:hAnsi="Times New Roman"/>
          <w:sz w:val="24"/>
          <w:szCs w:val="24"/>
        </w:rPr>
        <w:t>main</w:t>
      </w:r>
      <w:r w:rsidRPr="003A1937">
        <w:rPr>
          <w:rFonts w:ascii="Times New Roman" w:hAnsi="Times New Roman"/>
          <w:color w:val="auto"/>
          <w:sz w:val="24"/>
          <w:szCs w:val="24"/>
        </w:rPr>
        <w:t xml:space="preserve"> product result</w:t>
      </w:r>
      <w:r w:rsidR="0017197F">
        <w:rPr>
          <w:rFonts w:ascii="Times New Roman" w:hAnsi="Times New Roman"/>
          <w:color w:val="auto"/>
          <w:sz w:val="24"/>
          <w:szCs w:val="24"/>
        </w:rPr>
        <w:t>ed</w:t>
      </w:r>
      <w:r w:rsidRPr="003A1937">
        <w:rPr>
          <w:rFonts w:ascii="Times New Roman" w:hAnsi="Times New Roman"/>
          <w:color w:val="auto"/>
          <w:sz w:val="24"/>
          <w:szCs w:val="24"/>
        </w:rPr>
        <w:t xml:space="preserve"> from brewing industry,</w:t>
      </w:r>
      <w:r w:rsidRPr="009478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</w:t>
      </w:r>
      <w:r w:rsidRPr="003A1937">
        <w:rPr>
          <w:rFonts w:ascii="Times New Roman" w:hAnsi="Times New Roman" w:cs="Times New Roman"/>
          <w:color w:val="auto"/>
          <w:sz w:val="24"/>
          <w:szCs w:val="24"/>
        </w:rPr>
        <w:t>ved benefits for ruminants showing its potential in improving animal grow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3A1937">
        <w:rPr>
          <w:rFonts w:ascii="Times New Roman" w:hAnsi="Times New Roman" w:cs="Times New Roman"/>
          <w:color w:val="auto"/>
          <w:sz w:val="24"/>
          <w:szCs w:val="24"/>
        </w:rPr>
        <w:t>h performance and health.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A83">
        <w:rPr>
          <w:rFonts w:ascii="Times New Roman" w:hAnsi="Times New Roman"/>
          <w:sz w:val="24"/>
          <w:szCs w:val="24"/>
        </w:rPr>
        <w:t>B</w:t>
      </w:r>
      <w:r w:rsidR="00CB0A83" w:rsidRPr="00DF27B3">
        <w:rPr>
          <w:rFonts w:ascii="Times New Roman" w:hAnsi="Times New Roman"/>
          <w:color w:val="auto"/>
          <w:sz w:val="24"/>
          <w:szCs w:val="24"/>
        </w:rPr>
        <w:t>rew</w:t>
      </w:r>
      <w:r w:rsidR="00CB0A83">
        <w:rPr>
          <w:rFonts w:ascii="Times New Roman" w:hAnsi="Times New Roman"/>
          <w:color w:val="auto"/>
          <w:sz w:val="24"/>
          <w:szCs w:val="24"/>
        </w:rPr>
        <w:t>ing</w:t>
      </w:r>
      <w:r w:rsidRPr="00F2298C">
        <w:rPr>
          <w:rFonts w:ascii="Times New Roman" w:hAnsi="Times New Roman" w:cs="Times New Roman"/>
          <w:color w:val="auto"/>
          <w:sz w:val="24"/>
          <w:szCs w:val="24"/>
        </w:rPr>
        <w:t xml:space="preserve"> yeast products are used in </w:t>
      </w:r>
      <w:r w:rsidR="004C54B2">
        <w:rPr>
          <w:rFonts w:ascii="Times New Roman" w:hAnsi="Times New Roman" w:cs="Times New Roman"/>
          <w:color w:val="auto"/>
          <w:sz w:val="24"/>
          <w:szCs w:val="24"/>
        </w:rPr>
        <w:t>dried</w:t>
      </w:r>
      <w:r w:rsidRPr="00F2298C">
        <w:rPr>
          <w:rFonts w:ascii="Times New Roman" w:hAnsi="Times New Roman" w:cs="Times New Roman"/>
          <w:color w:val="auto"/>
          <w:sz w:val="24"/>
          <w:szCs w:val="24"/>
        </w:rPr>
        <w:t xml:space="preserve"> or </w:t>
      </w:r>
      <w:r w:rsidR="004C54B2">
        <w:rPr>
          <w:rFonts w:ascii="Times New Roman" w:hAnsi="Times New Roman" w:cs="Times New Roman"/>
          <w:color w:val="auto"/>
          <w:sz w:val="24"/>
          <w:szCs w:val="24"/>
        </w:rPr>
        <w:t>wet</w:t>
      </w:r>
      <w:r w:rsidRPr="00F2298C">
        <w:rPr>
          <w:rFonts w:ascii="Times New Roman" w:hAnsi="Times New Roman" w:cs="Times New Roman"/>
          <w:color w:val="auto"/>
          <w:sz w:val="24"/>
          <w:szCs w:val="24"/>
        </w:rPr>
        <w:t xml:space="preserve"> forms.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4C54B2">
        <w:rPr>
          <w:rFonts w:ascii="Times New Roman" w:hAnsi="Times New Roman" w:cs="Times New Roman"/>
          <w:sz w:val="24"/>
          <w:szCs w:val="24"/>
        </w:rPr>
        <w:t>wet</w:t>
      </w:r>
      <w:r>
        <w:rPr>
          <w:rFonts w:ascii="Times New Roman" w:hAnsi="Times New Roman" w:cs="Times New Roman"/>
          <w:sz w:val="24"/>
          <w:szCs w:val="24"/>
        </w:rPr>
        <w:t xml:space="preserve"> yeasts may cause some issues (</w:t>
      </w:r>
      <w:r w:rsidRPr="009478B0">
        <w:rPr>
          <w:rFonts w:ascii="Times New Roman" w:hAnsi="Times New Roman"/>
          <w:sz w:val="24"/>
          <w:szCs w:val="24"/>
        </w:rPr>
        <w:t>short preservation time, high contamination risks, large shipping and storage costs</w:t>
      </w:r>
      <w:r>
        <w:rPr>
          <w:rFonts w:ascii="Times New Roman" w:hAnsi="Times New Roman" w:cs="Times New Roman"/>
          <w:sz w:val="24"/>
          <w:szCs w:val="24"/>
        </w:rPr>
        <w:t>), one of the most used yeast biomass preservation technique is the l</w:t>
      </w:r>
      <w:r w:rsidRPr="009478B0">
        <w:rPr>
          <w:rFonts w:ascii="Times New Roman" w:hAnsi="Times New Roman"/>
          <w:sz w:val="24"/>
          <w:szCs w:val="24"/>
        </w:rPr>
        <w:t>yophilization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478B0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major lyophilization advantage consists in product properties recovery after r</w:t>
      </w:r>
      <w:r w:rsidRPr="009478B0">
        <w:rPr>
          <w:rFonts w:ascii="Times New Roman" w:hAnsi="Times New Roman"/>
          <w:sz w:val="24"/>
          <w:szCs w:val="24"/>
        </w:rPr>
        <w:t>ehydration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478B0">
        <w:rPr>
          <w:rFonts w:ascii="Times New Roman" w:hAnsi="Times New Roman"/>
          <w:sz w:val="24"/>
          <w:szCs w:val="24"/>
        </w:rPr>
        <w:t xml:space="preserve">In this study </w:t>
      </w:r>
      <w:r w:rsidR="00C32756">
        <w:rPr>
          <w:rFonts w:ascii="Times New Roman" w:hAnsi="Times New Roman"/>
          <w:color w:val="auto"/>
          <w:sz w:val="24"/>
          <w:szCs w:val="24"/>
        </w:rPr>
        <w:t>we targeted the mode</w:t>
      </w:r>
      <w:r w:rsidR="003527EA">
        <w:rPr>
          <w:rFonts w:ascii="Times New Roman" w:hAnsi="Times New Roman"/>
          <w:color w:val="auto"/>
          <w:sz w:val="24"/>
          <w:szCs w:val="24"/>
        </w:rPr>
        <w:t>l</w:t>
      </w:r>
      <w:r w:rsidR="000F5F93">
        <w:rPr>
          <w:rFonts w:ascii="Times New Roman" w:hAnsi="Times New Roman"/>
          <w:color w:val="auto"/>
          <w:sz w:val="24"/>
          <w:szCs w:val="24"/>
        </w:rPr>
        <w:t>l</w:t>
      </w:r>
      <w:r w:rsidRPr="00437BCF">
        <w:rPr>
          <w:rFonts w:ascii="Times New Roman" w:hAnsi="Times New Roman"/>
          <w:color w:val="auto"/>
          <w:sz w:val="24"/>
          <w:szCs w:val="24"/>
        </w:rPr>
        <w:t xml:space="preserve">ing </w:t>
      </w:r>
      <w:r>
        <w:rPr>
          <w:rFonts w:ascii="Times New Roman" w:hAnsi="Times New Roman"/>
          <w:sz w:val="24"/>
          <w:szCs w:val="24"/>
        </w:rPr>
        <w:t xml:space="preserve">and </w:t>
      </w:r>
      <w:r w:rsidRPr="009478B0">
        <w:rPr>
          <w:rFonts w:ascii="Times New Roman" w:hAnsi="Times New Roman"/>
          <w:sz w:val="24"/>
          <w:szCs w:val="24"/>
        </w:rPr>
        <w:t xml:space="preserve">optimization at pilot level of </w:t>
      </w:r>
      <w:r>
        <w:rPr>
          <w:rFonts w:ascii="Times New Roman" w:hAnsi="Times New Roman"/>
          <w:sz w:val="24"/>
          <w:szCs w:val="24"/>
        </w:rPr>
        <w:t xml:space="preserve">yeast </w:t>
      </w:r>
      <w:r w:rsidRPr="00D32604">
        <w:rPr>
          <w:rFonts w:ascii="Times New Roman" w:hAnsi="Times New Roman"/>
          <w:color w:val="auto"/>
          <w:sz w:val="24"/>
          <w:szCs w:val="24"/>
        </w:rPr>
        <w:t xml:space="preserve">biomass </w:t>
      </w:r>
      <w:r w:rsidRPr="0017197F">
        <w:rPr>
          <w:rFonts w:ascii="Times New Roman" w:hAnsi="Times New Roman"/>
          <w:color w:val="auto"/>
          <w:sz w:val="24"/>
          <w:szCs w:val="24"/>
        </w:rPr>
        <w:t>obtaining</w:t>
      </w:r>
      <w:r w:rsidR="0017197F" w:rsidRPr="0017197F">
        <w:rPr>
          <w:rFonts w:ascii="Times New Roman" w:hAnsi="Times New Roman"/>
          <w:color w:val="auto"/>
          <w:sz w:val="24"/>
          <w:szCs w:val="24"/>
        </w:rPr>
        <w:t xml:space="preserve"> process</w:t>
      </w:r>
      <w:r w:rsidRPr="0017197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81BDE">
        <w:rPr>
          <w:rFonts w:ascii="Times New Roman" w:hAnsi="Times New Roman"/>
          <w:color w:val="auto"/>
          <w:sz w:val="24"/>
          <w:szCs w:val="24"/>
        </w:rPr>
        <w:t>through</w:t>
      </w:r>
      <w:r w:rsidRPr="0017197F">
        <w:rPr>
          <w:rFonts w:ascii="Times New Roman" w:hAnsi="Times New Roman"/>
          <w:color w:val="auto"/>
          <w:sz w:val="24"/>
          <w:szCs w:val="24"/>
        </w:rPr>
        <w:t xml:space="preserve"> a fermentation mediated by yeast strain </w:t>
      </w:r>
      <w:r w:rsidRPr="0017197F">
        <w:rPr>
          <w:rFonts w:ascii="Times New Roman" w:hAnsi="Times New Roman"/>
          <w:i/>
          <w:color w:val="auto"/>
          <w:sz w:val="24"/>
          <w:szCs w:val="24"/>
        </w:rPr>
        <w:t>Saccharomyces pastorianus ssp. carlsbergensis</w:t>
      </w:r>
      <w:r w:rsidRPr="0017197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17197F">
        <w:rPr>
          <w:rFonts w:ascii="Times New Roman" w:hAnsi="Times New Roman"/>
          <w:i/>
          <w:color w:val="auto"/>
          <w:sz w:val="24"/>
          <w:szCs w:val="24"/>
        </w:rPr>
        <w:t>W34/70</w:t>
      </w:r>
      <w:r w:rsidRPr="0017197F">
        <w:rPr>
          <w:rFonts w:ascii="Times New Roman" w:hAnsi="Times New Roman"/>
          <w:color w:val="auto"/>
          <w:sz w:val="24"/>
          <w:szCs w:val="24"/>
        </w:rPr>
        <w:t xml:space="preserve">. The biotechnological parameters monitored, designed according to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9478B0">
        <w:rPr>
          <w:rFonts w:ascii="Times New Roman" w:hAnsi="Times New Roman"/>
          <w:sz w:val="24"/>
          <w:szCs w:val="24"/>
        </w:rPr>
        <w:t xml:space="preserve">Taguchi fractional </w:t>
      </w:r>
      <w:r>
        <w:rPr>
          <w:rFonts w:ascii="Times New Roman" w:hAnsi="Times New Roman"/>
          <w:sz w:val="24"/>
          <w:szCs w:val="24"/>
        </w:rPr>
        <w:t>experimental plan with four factors at three levels,</w:t>
      </w:r>
      <w:r w:rsidRPr="00D0009B">
        <w:rPr>
          <w:rFonts w:ascii="Times New Roman" w:hAnsi="Times New Roman"/>
          <w:sz w:val="24"/>
          <w:szCs w:val="24"/>
        </w:rPr>
        <w:t xml:space="preserve"> were</w:t>
      </w:r>
      <w:r>
        <w:rPr>
          <w:rFonts w:ascii="Times New Roman" w:hAnsi="Times New Roman"/>
          <w:sz w:val="24"/>
          <w:szCs w:val="24"/>
        </w:rPr>
        <w:t>:</w:t>
      </w:r>
      <w:r w:rsidRPr="00D0009B">
        <w:rPr>
          <w:rFonts w:ascii="Times New Roman" w:hAnsi="Times New Roman"/>
          <w:sz w:val="24"/>
          <w:szCs w:val="24"/>
        </w:rPr>
        <w:t xml:space="preserve"> temperature, pH</w:t>
      </w:r>
      <w:r>
        <w:rPr>
          <w:rFonts w:ascii="Times New Roman" w:hAnsi="Times New Roman"/>
          <w:sz w:val="24"/>
          <w:szCs w:val="24"/>
        </w:rPr>
        <w:t xml:space="preserve">, carbon source and nitrogen source. The following system responses were set as dependent variables: </w:t>
      </w:r>
      <w:r w:rsidR="00C32756">
        <w:rPr>
          <w:rFonts w:ascii="Times New Roman" w:hAnsi="Times New Roman"/>
          <w:sz w:val="24"/>
          <w:szCs w:val="24"/>
        </w:rPr>
        <w:t xml:space="preserve">yeast biomass </w:t>
      </w:r>
      <w:r w:rsidR="006047A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mount in </w:t>
      </w:r>
      <w:r w:rsidR="004C54B2">
        <w:rPr>
          <w:rFonts w:ascii="Times New Roman" w:hAnsi="Times New Roman"/>
          <w:sz w:val="24"/>
          <w:szCs w:val="24"/>
        </w:rPr>
        <w:t>wet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718B">
        <w:rPr>
          <w:rFonts w:ascii="Times New Roman" w:hAnsi="Times New Roman"/>
          <w:color w:val="auto"/>
          <w:sz w:val="24"/>
          <w:szCs w:val="24"/>
        </w:rPr>
        <w:t xml:space="preserve">form (g/L), </w:t>
      </w:r>
      <w:r w:rsidR="00C32756">
        <w:rPr>
          <w:rFonts w:ascii="Times New Roman" w:hAnsi="Times New Roman"/>
          <w:sz w:val="24"/>
          <w:szCs w:val="24"/>
        </w:rPr>
        <w:t xml:space="preserve">yeast biomass </w:t>
      </w:r>
      <w:r w:rsidR="004C54B2">
        <w:rPr>
          <w:rFonts w:ascii="Times New Roman" w:hAnsi="Times New Roman"/>
          <w:sz w:val="24"/>
          <w:szCs w:val="24"/>
        </w:rPr>
        <w:t>amount in dried</w:t>
      </w:r>
      <w:r>
        <w:rPr>
          <w:rFonts w:ascii="Times New Roman" w:hAnsi="Times New Roman"/>
          <w:sz w:val="24"/>
          <w:szCs w:val="24"/>
        </w:rPr>
        <w:t xml:space="preserve"> form obtained by </w:t>
      </w:r>
      <w:r w:rsidRPr="0069718B">
        <w:rPr>
          <w:rFonts w:ascii="Times New Roman" w:hAnsi="Times New Roman" w:cs="Times New Roman"/>
          <w:color w:val="auto"/>
          <w:sz w:val="24"/>
          <w:szCs w:val="24"/>
        </w:rPr>
        <w:t>l</w:t>
      </w:r>
      <w:r w:rsidRPr="0069718B">
        <w:rPr>
          <w:rFonts w:ascii="Times New Roman" w:hAnsi="Times New Roman"/>
          <w:color w:val="auto"/>
          <w:sz w:val="24"/>
          <w:szCs w:val="24"/>
        </w:rPr>
        <w:t>yophilization</w:t>
      </w:r>
      <w:r w:rsidR="006047AC" w:rsidRPr="0069718B">
        <w:rPr>
          <w:rFonts w:ascii="Times New Roman" w:hAnsi="Times New Roman"/>
          <w:color w:val="auto"/>
          <w:sz w:val="24"/>
          <w:szCs w:val="24"/>
        </w:rPr>
        <w:t xml:space="preserve"> (</w:t>
      </w:r>
      <w:r w:rsidR="00BE6FB4" w:rsidRPr="0069718B">
        <w:rPr>
          <w:rFonts w:ascii="Times New Roman" w:hAnsi="Times New Roman"/>
          <w:color w:val="auto"/>
          <w:sz w:val="24"/>
          <w:szCs w:val="24"/>
        </w:rPr>
        <w:t>g</w:t>
      </w:r>
      <w:r w:rsidR="0069718B" w:rsidRPr="0069718B">
        <w:rPr>
          <w:rFonts w:ascii="Times New Roman" w:hAnsi="Times New Roman"/>
          <w:color w:val="auto"/>
          <w:sz w:val="24"/>
          <w:szCs w:val="24"/>
        </w:rPr>
        <w:t>/L</w:t>
      </w:r>
      <w:r w:rsidR="006047AC" w:rsidRPr="0069718B">
        <w:rPr>
          <w:rFonts w:ascii="Times New Roman" w:hAnsi="Times New Roman"/>
          <w:color w:val="auto"/>
          <w:sz w:val="24"/>
          <w:szCs w:val="24"/>
        </w:rPr>
        <w:t>)</w:t>
      </w:r>
      <w:r w:rsidRPr="0069718B">
        <w:rPr>
          <w:rFonts w:ascii="Times New Roman" w:hAnsi="Times New Roman"/>
          <w:color w:val="auto"/>
          <w:sz w:val="24"/>
          <w:szCs w:val="24"/>
        </w:rPr>
        <w:t xml:space="preserve">, yeast </w:t>
      </w:r>
      <w:r w:rsidR="00781BDE">
        <w:rPr>
          <w:rFonts w:ascii="Times New Roman" w:hAnsi="Times New Roman"/>
          <w:color w:val="auto"/>
          <w:sz w:val="24"/>
          <w:szCs w:val="24"/>
        </w:rPr>
        <w:t>viability quantified through</w:t>
      </w:r>
      <w:r w:rsidRPr="00F06160">
        <w:rPr>
          <w:rFonts w:ascii="Times New Roman" w:hAnsi="Times New Roman"/>
          <w:color w:val="auto"/>
          <w:sz w:val="24"/>
          <w:szCs w:val="24"/>
        </w:rPr>
        <w:t xml:space="preserve"> colony </w:t>
      </w:r>
      <w:r w:rsidRPr="00F06160">
        <w:rPr>
          <w:rFonts w:ascii="Times New Roman" w:hAnsi="Times New Roman" w:cs="Times New Roman"/>
          <w:color w:val="auto"/>
          <w:sz w:val="24"/>
          <w:szCs w:val="24"/>
        </w:rPr>
        <w:t xml:space="preserve">forming units (CFU) per gram, </w:t>
      </w:r>
      <w:r w:rsidR="00C32756" w:rsidRPr="00F06160">
        <w:rPr>
          <w:rFonts w:ascii="Times New Roman" w:hAnsi="Times New Roman" w:cs="Times New Roman"/>
          <w:color w:val="auto"/>
          <w:sz w:val="24"/>
          <w:szCs w:val="24"/>
        </w:rPr>
        <w:t xml:space="preserve">dried yeast biomass </w:t>
      </w:r>
      <w:r w:rsidRPr="00F06160">
        <w:rPr>
          <w:rFonts w:ascii="Times New Roman" w:hAnsi="Times New Roman" w:cs="Times New Roman"/>
          <w:color w:val="auto"/>
          <w:sz w:val="24"/>
          <w:szCs w:val="24"/>
        </w:rPr>
        <w:t xml:space="preserve">wettability </w:t>
      </w:r>
      <w:r>
        <w:rPr>
          <w:rFonts w:ascii="Times New Roman" w:hAnsi="Times New Roman" w:cs="Times New Roman"/>
          <w:sz w:val="24"/>
          <w:szCs w:val="24"/>
        </w:rPr>
        <w:t xml:space="preserve">quantified though contact angle, </w:t>
      </w:r>
      <w:r w:rsidR="00C32756">
        <w:rPr>
          <w:rFonts w:ascii="Times New Roman" w:hAnsi="Times New Roman" w:cs="Times New Roman"/>
          <w:sz w:val="24"/>
          <w:szCs w:val="24"/>
        </w:rPr>
        <w:t xml:space="preserve">protein </w:t>
      </w:r>
      <w:r>
        <w:rPr>
          <w:rFonts w:ascii="Times New Roman" w:hAnsi="Times New Roman" w:cs="Times New Roman"/>
          <w:sz w:val="24"/>
          <w:szCs w:val="24"/>
        </w:rPr>
        <w:t xml:space="preserve">content (%) and dry </w:t>
      </w:r>
      <w:r w:rsidR="00AD2DD2">
        <w:rPr>
          <w:rFonts w:ascii="Times New Roman" w:hAnsi="Times New Roman" w:cs="Times New Roman"/>
          <w:sz w:val="24"/>
          <w:szCs w:val="24"/>
        </w:rPr>
        <w:t>matter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2DD2">
        <w:rPr>
          <w:rFonts w:ascii="Times New Roman" w:hAnsi="Times New Roman" w:cs="Times New Roman"/>
          <w:sz w:val="24"/>
          <w:szCs w:val="24"/>
        </w:rPr>
        <w:t xml:space="preserve">content </w:t>
      </w:r>
      <w:r>
        <w:rPr>
          <w:rFonts w:ascii="Times New Roman" w:hAnsi="Times New Roman" w:cs="Times New Roman"/>
          <w:sz w:val="24"/>
          <w:szCs w:val="24"/>
        </w:rPr>
        <w:t xml:space="preserve">(%).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76118D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sponse surface methodology</w:t>
      </w:r>
      <w:r w:rsidRPr="0076118D">
        <w:rPr>
          <w:rFonts w:ascii="Times New Roman" w:hAnsi="Times New Roman"/>
          <w:sz w:val="24"/>
          <w:szCs w:val="24"/>
        </w:rPr>
        <w:t xml:space="preserve"> allow</w:t>
      </w:r>
      <w:r>
        <w:rPr>
          <w:rFonts w:ascii="Times New Roman" w:hAnsi="Times New Roman"/>
          <w:sz w:val="24"/>
          <w:szCs w:val="24"/>
        </w:rPr>
        <w:t>ed</w:t>
      </w:r>
      <w:r w:rsidRPr="0076118D">
        <w:rPr>
          <w:rFonts w:ascii="Times New Roman" w:hAnsi="Times New Roman"/>
          <w:sz w:val="24"/>
          <w:szCs w:val="24"/>
        </w:rPr>
        <w:t xml:space="preserve"> the </w:t>
      </w:r>
      <w:r w:rsidRPr="00F06160">
        <w:rPr>
          <w:rFonts w:ascii="Times New Roman" w:hAnsi="Times New Roman"/>
          <w:color w:val="auto"/>
          <w:sz w:val="24"/>
          <w:szCs w:val="24"/>
        </w:rPr>
        <w:t xml:space="preserve">visualization of the cultivation conditions effects on responses in the tridimensional space. </w:t>
      </w:r>
      <w:r w:rsidRPr="005E548E">
        <w:rPr>
          <w:rFonts w:ascii="Times New Roman" w:hAnsi="Times New Roman"/>
          <w:sz w:val="24"/>
          <w:szCs w:val="24"/>
        </w:rPr>
        <w:t>Taguchi approach</w:t>
      </w:r>
      <w:r>
        <w:rPr>
          <w:rFonts w:ascii="Times New Roman" w:hAnsi="Times New Roman"/>
          <w:sz w:val="24"/>
          <w:szCs w:val="24"/>
        </w:rPr>
        <w:t xml:space="preserve"> was further used to select the</w:t>
      </w:r>
      <w:r w:rsidRPr="005E548E">
        <w:rPr>
          <w:rFonts w:ascii="Times New Roman" w:hAnsi="Times New Roman"/>
          <w:sz w:val="24"/>
          <w:szCs w:val="24"/>
        </w:rPr>
        <w:t xml:space="preserve"> combination of biotechnological parameters that ensure the process </w:t>
      </w:r>
      <w:r w:rsidRPr="005E548E">
        <w:rPr>
          <w:rFonts w:ascii="Times New Roman" w:hAnsi="Times New Roman"/>
          <w:sz w:val="24"/>
          <w:szCs w:val="24"/>
        </w:rPr>
        <w:lastRenderedPageBreak/>
        <w:t>quality and robus</w:t>
      </w:r>
      <w:r>
        <w:rPr>
          <w:rFonts w:ascii="Times New Roman" w:hAnsi="Times New Roman"/>
          <w:sz w:val="24"/>
          <w:szCs w:val="24"/>
        </w:rPr>
        <w:t xml:space="preserve">tness. </w:t>
      </w:r>
      <w:r w:rsidRPr="00AB2033">
        <w:rPr>
          <w:rFonts w:ascii="Times New Roman" w:hAnsi="Times New Roman"/>
          <w:color w:val="auto"/>
          <w:sz w:val="24"/>
          <w:szCs w:val="24"/>
        </w:rPr>
        <w:t xml:space="preserve">This modern </w:t>
      </w:r>
      <w:r>
        <w:rPr>
          <w:rFonts w:ascii="Times New Roman" w:hAnsi="Times New Roman"/>
          <w:sz w:val="24"/>
          <w:szCs w:val="24"/>
        </w:rPr>
        <w:t xml:space="preserve">statistical </w:t>
      </w:r>
      <w:r w:rsidRPr="00AB2033">
        <w:rPr>
          <w:rFonts w:ascii="Times New Roman" w:hAnsi="Times New Roman"/>
          <w:color w:val="auto"/>
          <w:sz w:val="24"/>
          <w:szCs w:val="24"/>
        </w:rPr>
        <w:t xml:space="preserve">approach could </w:t>
      </w:r>
      <w:r>
        <w:rPr>
          <w:rFonts w:ascii="Times New Roman" w:hAnsi="Times New Roman"/>
          <w:sz w:val="24"/>
          <w:szCs w:val="24"/>
        </w:rPr>
        <w:t xml:space="preserve">be applied for optimization </w:t>
      </w:r>
      <w:r w:rsidRPr="00AB2033">
        <w:rPr>
          <w:rFonts w:ascii="Times New Roman" w:hAnsi="Times New Roman"/>
          <w:color w:val="auto"/>
          <w:sz w:val="24"/>
          <w:szCs w:val="24"/>
        </w:rPr>
        <w:t xml:space="preserve">on industrial scale </w:t>
      </w:r>
      <w:r>
        <w:rPr>
          <w:rFonts w:ascii="Times New Roman" w:hAnsi="Times New Roman"/>
          <w:sz w:val="24"/>
          <w:szCs w:val="24"/>
        </w:rPr>
        <w:t xml:space="preserve">of </w:t>
      </w:r>
      <w:r w:rsidRPr="00AB2033">
        <w:rPr>
          <w:rFonts w:ascii="Times New Roman" w:hAnsi="Times New Roman"/>
          <w:color w:val="auto"/>
          <w:sz w:val="24"/>
          <w:szCs w:val="24"/>
        </w:rPr>
        <w:t>the fermentation process</w:t>
      </w:r>
      <w:r>
        <w:rPr>
          <w:rFonts w:ascii="Times New Roman" w:hAnsi="Times New Roman"/>
          <w:sz w:val="24"/>
          <w:szCs w:val="24"/>
        </w:rPr>
        <w:t xml:space="preserve"> to obtain</w:t>
      </w:r>
      <w:r w:rsidRPr="00AB2033">
        <w:rPr>
          <w:rFonts w:ascii="Times New Roman" w:hAnsi="Times New Roman"/>
          <w:color w:val="auto"/>
          <w:sz w:val="24"/>
          <w:szCs w:val="24"/>
        </w:rPr>
        <w:t xml:space="preserve"> brewing yeast biomass, </w:t>
      </w:r>
      <w:r>
        <w:rPr>
          <w:rFonts w:ascii="Times New Roman" w:hAnsi="Times New Roman"/>
          <w:sz w:val="24"/>
          <w:szCs w:val="24"/>
        </w:rPr>
        <w:t>with potential use in ruminant nutrition.</w:t>
      </w: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4D4A" w:rsidRPr="003A1937" w:rsidRDefault="00DF4D4A" w:rsidP="00DF4D4A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FE47B8">
        <w:rPr>
          <w:rFonts w:ascii="Times New Roman" w:hAnsi="Times New Roman" w:cs="Times New Roman"/>
          <w:color w:val="auto"/>
          <w:sz w:val="24"/>
        </w:rPr>
        <w:t>Keywords—</w:t>
      </w:r>
      <w:r>
        <w:rPr>
          <w:rFonts w:ascii="Times New Roman" w:hAnsi="Times New Roman" w:cs="Times New Roman"/>
          <w:i/>
          <w:sz w:val="24"/>
        </w:rPr>
        <w:t>brewing yeast biomass, experimental design, response surface methodology, Taguchi te</w:t>
      </w:r>
      <w:r w:rsidR="00C400A1">
        <w:rPr>
          <w:rFonts w:ascii="Times New Roman" w:hAnsi="Times New Roman" w:cs="Times New Roman"/>
          <w:i/>
          <w:sz w:val="24"/>
        </w:rPr>
        <w:t>c</w:t>
      </w:r>
      <w:r>
        <w:rPr>
          <w:rFonts w:ascii="Times New Roman" w:hAnsi="Times New Roman" w:cs="Times New Roman"/>
          <w:i/>
          <w:sz w:val="24"/>
        </w:rPr>
        <w:t>hnique</w:t>
      </w:r>
    </w:p>
    <w:p w:rsidR="00DF4D4A" w:rsidRPr="00062CB1" w:rsidRDefault="00DF4D4A" w:rsidP="00DF4D4A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</w:t>
      </w: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1C59AB">
        <w:rPr>
          <w:rFonts w:ascii="Times New Roman" w:hAnsi="Times New Roman" w:cs="Times New Roman"/>
          <w:iCs/>
          <w:sz w:val="24"/>
        </w:rPr>
        <w:t xml:space="preserve">This work was financially supported by UEFISCDI, PN-III-Bridge Grant, project number 26BG/2016, </w:t>
      </w:r>
      <w:r w:rsidR="005D128C">
        <w:rPr>
          <w:rFonts w:ascii="Times New Roman" w:hAnsi="Times New Roman" w:cs="Times New Roman"/>
          <w:iCs/>
          <w:sz w:val="24"/>
        </w:rPr>
        <w:t>C</w:t>
      </w:r>
      <w:r w:rsidRPr="001C59AB">
        <w:rPr>
          <w:rFonts w:ascii="Times New Roman" w:hAnsi="Times New Roman" w:cs="Times New Roman"/>
          <w:iCs/>
          <w:sz w:val="24"/>
        </w:rPr>
        <w:t>ode PN-III-P2-2.1-BG-2016-0308, Romania.</w:t>
      </w: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4D4A" w:rsidRPr="003A1937" w:rsidRDefault="00DF4D4A" w:rsidP="00DF4D4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4A03AF">
        <w:rPr>
          <w:rFonts w:ascii="Times New Roman" w:hAnsi="Times New Roman" w:cs="Times New Roman"/>
          <w:b/>
          <w:iCs/>
          <w:sz w:val="24"/>
        </w:rPr>
        <w:t>Profes</w:t>
      </w:r>
      <w:r>
        <w:rPr>
          <w:rFonts w:ascii="Times New Roman" w:hAnsi="Times New Roman" w:cs="Times New Roman"/>
          <w:b/>
          <w:iCs/>
          <w:sz w:val="24"/>
        </w:rPr>
        <w:t>sional Biography</w:t>
      </w: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4D4A" w:rsidRDefault="00DF4D4A" w:rsidP="00FE47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</w:rPr>
        <w:t xml:space="preserve">Mihaela Violeta GHICA </w:t>
      </w:r>
      <w:r w:rsidRPr="00203F55">
        <w:rPr>
          <w:rFonts w:ascii="Times New Roman" w:hAnsi="Times New Roman"/>
          <w:sz w:val="24"/>
          <w:szCs w:val="24"/>
        </w:rPr>
        <w:t xml:space="preserve">is </w:t>
      </w:r>
      <w:r>
        <w:rPr>
          <w:rFonts w:ascii="Times New Roman" w:hAnsi="Times New Roman"/>
          <w:sz w:val="24"/>
          <w:szCs w:val="24"/>
        </w:rPr>
        <w:t xml:space="preserve">Professor at </w:t>
      </w:r>
      <w:r w:rsidRPr="00203F55">
        <w:rPr>
          <w:rFonts w:ascii="Times New Roman" w:hAnsi="Times New Roman"/>
          <w:sz w:val="24"/>
          <w:szCs w:val="24"/>
        </w:rPr>
        <w:t>Physical and Colloidal Chemistry</w:t>
      </w:r>
      <w:r>
        <w:rPr>
          <w:rFonts w:ascii="Times New Roman" w:hAnsi="Times New Roman"/>
          <w:sz w:val="24"/>
          <w:szCs w:val="24"/>
        </w:rPr>
        <w:t xml:space="preserve"> Department, </w:t>
      </w:r>
      <w:r w:rsidRPr="00203F55">
        <w:rPr>
          <w:rFonts w:ascii="Times New Roman" w:hAnsi="Times New Roman"/>
          <w:sz w:val="24"/>
          <w:szCs w:val="24"/>
        </w:rPr>
        <w:t>Faculty of Pharmacy</w:t>
      </w:r>
      <w:r>
        <w:rPr>
          <w:rFonts w:ascii="Times New Roman" w:hAnsi="Times New Roman"/>
          <w:sz w:val="24"/>
          <w:szCs w:val="24"/>
        </w:rPr>
        <w:t>, “</w:t>
      </w:r>
      <w:r w:rsidRPr="00203F55">
        <w:rPr>
          <w:rFonts w:ascii="Times New Roman" w:hAnsi="Times New Roman"/>
          <w:sz w:val="24"/>
          <w:szCs w:val="24"/>
        </w:rPr>
        <w:t>Carol Davila</w:t>
      </w:r>
      <w:r>
        <w:rPr>
          <w:rFonts w:ascii="Times New Roman" w:hAnsi="Times New Roman"/>
          <w:sz w:val="24"/>
          <w:szCs w:val="24"/>
        </w:rPr>
        <w:t>”</w:t>
      </w:r>
      <w:r w:rsidRPr="00203F55">
        <w:rPr>
          <w:rFonts w:ascii="Times New Roman" w:hAnsi="Times New Roman"/>
          <w:sz w:val="24"/>
          <w:szCs w:val="24"/>
        </w:rPr>
        <w:t xml:space="preserve"> University of Medicine and Pharmacy, Bucharest</w:t>
      </w:r>
      <w:r>
        <w:rPr>
          <w:rFonts w:ascii="Times New Roman" w:hAnsi="Times New Roman"/>
          <w:sz w:val="24"/>
          <w:szCs w:val="24"/>
        </w:rPr>
        <w:t xml:space="preserve">, Romania. </w:t>
      </w:r>
      <w:r w:rsidRPr="00BD4E7B">
        <w:rPr>
          <w:rFonts w:ascii="Times New Roman" w:hAnsi="Times New Roman"/>
          <w:sz w:val="24"/>
          <w:szCs w:val="24"/>
        </w:rPr>
        <w:t xml:space="preserve">She graduated the Faculty of Pharmacy </w:t>
      </w:r>
      <w:r>
        <w:rPr>
          <w:rFonts w:ascii="Times New Roman" w:hAnsi="Times New Roman"/>
          <w:sz w:val="24"/>
          <w:szCs w:val="24"/>
        </w:rPr>
        <w:t>(</w:t>
      </w:r>
      <w:r w:rsidRPr="00BD4E7B">
        <w:rPr>
          <w:rFonts w:ascii="Times New Roman" w:hAnsi="Times New Roman"/>
          <w:sz w:val="24"/>
          <w:szCs w:val="24"/>
        </w:rPr>
        <w:t>2000</w:t>
      </w:r>
      <w:r>
        <w:rPr>
          <w:rFonts w:ascii="Times New Roman" w:hAnsi="Times New Roman"/>
          <w:sz w:val="24"/>
          <w:szCs w:val="24"/>
        </w:rPr>
        <w:t>)</w:t>
      </w:r>
      <w:r w:rsidRPr="00BD4E7B">
        <w:rPr>
          <w:rFonts w:ascii="Times New Roman" w:hAnsi="Times New Roman"/>
          <w:sz w:val="24"/>
          <w:szCs w:val="24"/>
        </w:rPr>
        <w:t>, holds a PhD in Pharmacy</w:t>
      </w:r>
      <w:r>
        <w:rPr>
          <w:rFonts w:ascii="Times New Roman" w:hAnsi="Times New Roman"/>
          <w:sz w:val="24"/>
          <w:szCs w:val="24"/>
        </w:rPr>
        <w:t xml:space="preserve"> (2008) and a Master degree at </w:t>
      </w:r>
      <w:r w:rsidRPr="00BD4E7B">
        <w:rPr>
          <w:rFonts w:ascii="Times New Roman" w:hAnsi="Times New Roman"/>
          <w:sz w:val="24"/>
          <w:szCs w:val="24"/>
        </w:rPr>
        <w:t>Faculty of Chemistry, University of Bucharest</w:t>
      </w:r>
      <w:r>
        <w:rPr>
          <w:rFonts w:ascii="Times New Roman" w:hAnsi="Times New Roman"/>
          <w:sz w:val="24"/>
          <w:szCs w:val="24"/>
        </w:rPr>
        <w:t xml:space="preserve"> (2004)</w:t>
      </w:r>
      <w:r w:rsidRPr="00BD4E7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Her experience focuses mainly on: (i) </w:t>
      </w:r>
      <w:r w:rsidR="00031A1B">
        <w:rPr>
          <w:rFonts w:ascii="Times New Roman" w:hAnsi="Times New Roman"/>
          <w:sz w:val="24"/>
          <w:szCs w:val="24"/>
          <w:lang w:val="ro-RO"/>
        </w:rPr>
        <w:t>drug delivery systems</w:t>
      </w:r>
      <w:r w:rsidR="00031A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design and development</w:t>
      </w:r>
      <w:r>
        <w:rPr>
          <w:rFonts w:ascii="Times New Roman" w:hAnsi="Times New Roman"/>
          <w:sz w:val="24"/>
          <w:szCs w:val="24"/>
          <w:lang w:val="ro-RO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(ii) </w:t>
      </w:r>
      <w:r w:rsidRPr="000D6330">
        <w:rPr>
          <w:rFonts w:ascii="Times New Roman" w:hAnsi="Times New Roman"/>
          <w:sz w:val="24"/>
          <w:szCs w:val="24"/>
        </w:rPr>
        <w:t>use of experimental statistic design techniques combined with response surface methodology and Taguchi approach for the</w:t>
      </w:r>
      <w:r>
        <w:rPr>
          <w:rFonts w:ascii="Times New Roman" w:eastAsia="Times-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Pr="000C7A9C">
        <w:rPr>
          <w:rFonts w:ascii="Times New Roman" w:hAnsi="Times New Roman"/>
          <w:sz w:val="24"/>
          <w:szCs w:val="24"/>
        </w:rPr>
        <w:t xml:space="preserve">ptimization of pharmaceutical </w:t>
      </w:r>
      <w:r>
        <w:rPr>
          <w:rFonts w:ascii="Times New Roman" w:hAnsi="Times New Roman"/>
          <w:sz w:val="24"/>
          <w:szCs w:val="24"/>
        </w:rPr>
        <w:t>s</w:t>
      </w:r>
      <w:r w:rsidRPr="000C7A9C">
        <w:rPr>
          <w:rFonts w:ascii="Times New Roman" w:hAnsi="Times New Roman"/>
          <w:sz w:val="24"/>
          <w:szCs w:val="24"/>
        </w:rPr>
        <w:t>ystems formulation</w:t>
      </w:r>
      <w:r>
        <w:rPr>
          <w:rFonts w:ascii="Times New Roman" w:hAnsi="Times New Roman"/>
          <w:sz w:val="24"/>
          <w:szCs w:val="24"/>
        </w:rPr>
        <w:t xml:space="preserve"> and technological processes</w:t>
      </w:r>
      <w:r>
        <w:rPr>
          <w:rFonts w:ascii="Times New Roman" w:hAnsi="Times New Roman"/>
          <w:sz w:val="24"/>
          <w:szCs w:val="24"/>
          <w:lang w:val="ro-RO"/>
        </w:rPr>
        <w:t>. The scientific activity was materialized in: 13 books, 2</w:t>
      </w:r>
      <w:r w:rsidRPr="00883204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book </w:t>
      </w:r>
      <w:r w:rsidRPr="00883204">
        <w:rPr>
          <w:rFonts w:ascii="Times New Roman" w:hAnsi="Times New Roman"/>
          <w:sz w:val="24"/>
          <w:szCs w:val="24"/>
          <w:lang w:val="ro-RO"/>
        </w:rPr>
        <w:t>chapter</w:t>
      </w:r>
      <w:r>
        <w:rPr>
          <w:rFonts w:ascii="Times New Roman" w:hAnsi="Times New Roman"/>
          <w:sz w:val="24"/>
          <w:szCs w:val="24"/>
          <w:lang w:val="ro-RO"/>
        </w:rPr>
        <w:t>s, 81 articles (</w:t>
      </w:r>
      <w:r>
        <w:rPr>
          <w:rFonts w:ascii="Times New Roman" w:hAnsi="Times New Roman"/>
          <w:sz w:val="24"/>
          <w:szCs w:val="24"/>
        </w:rPr>
        <w:t xml:space="preserve">46 </w:t>
      </w:r>
      <w:r w:rsidRPr="00182F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SI), 148 studies presented </w:t>
      </w:r>
      <w:r>
        <w:rPr>
          <w:rFonts w:ascii="Times New Roman" w:hAnsi="Times New Roman"/>
          <w:sz w:val="24"/>
          <w:szCs w:val="24"/>
          <w:lang w:eastAsia="ar-SA"/>
        </w:rPr>
        <w:t>at scientific meetings,</w:t>
      </w:r>
      <w:r w:rsidRPr="00507A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182FC4">
        <w:rPr>
          <w:rFonts w:ascii="Times New Roman" w:hAnsi="Times New Roman"/>
          <w:sz w:val="24"/>
          <w:szCs w:val="24"/>
        </w:rPr>
        <w:t>patent</w:t>
      </w:r>
      <w:r>
        <w:rPr>
          <w:rFonts w:ascii="Times New Roman" w:hAnsi="Times New Roman"/>
          <w:sz w:val="24"/>
          <w:szCs w:val="24"/>
        </w:rPr>
        <w:t xml:space="preserve"> and 3</w:t>
      </w:r>
      <w:r w:rsidRPr="00182FC4">
        <w:rPr>
          <w:rFonts w:ascii="Times New Roman" w:hAnsi="Times New Roman"/>
          <w:sz w:val="24"/>
          <w:szCs w:val="24"/>
        </w:rPr>
        <w:t xml:space="preserve"> patent appl</w:t>
      </w:r>
      <w:r>
        <w:rPr>
          <w:rFonts w:ascii="Times New Roman" w:hAnsi="Times New Roman"/>
          <w:sz w:val="24"/>
          <w:szCs w:val="24"/>
        </w:rPr>
        <w:t>ications</w:t>
      </w:r>
      <w:r w:rsidR="00086C5B">
        <w:rPr>
          <w:rFonts w:ascii="Times New Roman" w:hAnsi="Times New Roman"/>
          <w:sz w:val="24"/>
          <w:szCs w:val="24"/>
        </w:rPr>
        <w:t>, 15 awards</w:t>
      </w:r>
      <w:r>
        <w:rPr>
          <w:rFonts w:ascii="Times New Roman" w:hAnsi="Times New Roman"/>
          <w:sz w:val="24"/>
          <w:szCs w:val="24"/>
        </w:rPr>
        <w:t xml:space="preserve">. She was/is project manager for 2 national research projects, </w:t>
      </w:r>
      <w:r w:rsidR="005D712C">
        <w:rPr>
          <w:rFonts w:ascii="Times New Roman" w:hAnsi="Times New Roman"/>
          <w:sz w:val="24"/>
          <w:szCs w:val="24"/>
        </w:rPr>
        <w:t xml:space="preserve">as well as </w:t>
      </w:r>
      <w:r>
        <w:rPr>
          <w:rFonts w:ascii="Times New Roman" w:hAnsi="Times New Roman"/>
          <w:sz w:val="24"/>
          <w:szCs w:val="24"/>
        </w:rPr>
        <w:t>partner r</w:t>
      </w:r>
      <w:r w:rsidRPr="00182FC4">
        <w:rPr>
          <w:rFonts w:ascii="Times New Roman" w:hAnsi="Times New Roman"/>
          <w:sz w:val="24"/>
          <w:szCs w:val="24"/>
        </w:rPr>
        <w:t>esponsible</w:t>
      </w:r>
      <w:r>
        <w:rPr>
          <w:rFonts w:ascii="Times New Roman" w:hAnsi="Times New Roman"/>
          <w:sz w:val="24"/>
          <w:szCs w:val="24"/>
        </w:rPr>
        <w:t xml:space="preserve"> for 3 research projects (2 international/1 national).</w:t>
      </w:r>
      <w:r w:rsidRPr="00507A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Dr. Ghica was also member of some s</w:t>
      </w:r>
      <w:r w:rsidRPr="00904355">
        <w:rPr>
          <w:rFonts w:ascii="Times New Roman" w:hAnsi="Times New Roman"/>
          <w:sz w:val="24"/>
          <w:szCs w:val="24"/>
        </w:rPr>
        <w:t>cientific commit</w:t>
      </w:r>
      <w:r w:rsidR="00D32604">
        <w:rPr>
          <w:rFonts w:ascii="Times New Roman" w:hAnsi="Times New Roman"/>
          <w:sz w:val="24"/>
          <w:szCs w:val="24"/>
        </w:rPr>
        <w:t>t</w:t>
      </w:r>
      <w:r w:rsidRPr="00904355">
        <w:rPr>
          <w:rFonts w:ascii="Times New Roman" w:hAnsi="Times New Roman"/>
          <w:sz w:val="24"/>
          <w:szCs w:val="24"/>
        </w:rPr>
        <w:t>ee</w:t>
      </w:r>
      <w:r>
        <w:rPr>
          <w:rFonts w:ascii="Times New Roman" w:hAnsi="Times New Roman"/>
          <w:sz w:val="24"/>
          <w:szCs w:val="24"/>
        </w:rPr>
        <w:t>s and experienced reviewer for various journals.</w:t>
      </w: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4D4A" w:rsidRDefault="00DF4D4A" w:rsidP="00DF4D4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504825" cy="673100"/>
            <wp:effectExtent l="0" t="0" r="9525" b="0"/>
            <wp:docPr id="3" name="Picture 3" descr="D:\Acasa Nana\NANA acasa\POZE\DSCF6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casa Nana\NANA acasa\POZE\DSCF63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15" cy="67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</w:p>
    <w:p w:rsidR="00DF4D4A" w:rsidRDefault="00DF4D4A" w:rsidP="00DF4D4A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hyperlink r:id="rId8" w:history="1">
        <w:r w:rsidRPr="00AA3CE0">
          <w:rPr>
            <w:rStyle w:val="Hyperlink"/>
            <w:rFonts w:ascii="Times New Roman" w:hAnsi="Times New Roman" w:cs="Times New Roman"/>
            <w:iCs/>
            <w:sz w:val="24"/>
          </w:rPr>
          <w:t>mihaelaghica@yahoo.com</w:t>
        </w:r>
      </w:hyperlink>
    </w:p>
    <w:p w:rsidR="00DF4D4A" w:rsidRDefault="00F7648F" w:rsidP="00DF4D4A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hyperlink r:id="rId9" w:history="1">
        <w:r w:rsidR="00DF4D4A" w:rsidRPr="00AA3CE0">
          <w:rPr>
            <w:rStyle w:val="Hyperlink"/>
            <w:rFonts w:ascii="Times New Roman" w:hAnsi="Times New Roman" w:cs="Times New Roman"/>
            <w:iCs/>
            <w:sz w:val="24"/>
          </w:rPr>
          <w:t>mihaela.ghica@umfcd.ro</w:t>
        </w:r>
      </w:hyperlink>
    </w:p>
    <w:p w:rsidR="00DF4D4A" w:rsidRDefault="00DF4D4A" w:rsidP="00DF4D4A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6055" w:rsidRPr="00DF4D4A" w:rsidRDefault="00DF4D4A" w:rsidP="00DF4D4A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Fonts w:ascii="Times New Roman" w:hAnsi="Times New Roman" w:cs="Times New Roman"/>
          <w:b/>
          <w:sz w:val="24"/>
          <w:szCs w:val="24"/>
        </w:rPr>
        <w:t xml:space="preserve">Any Comments: The authors </w:t>
      </w:r>
      <w:r w:rsidR="00C662BC">
        <w:rPr>
          <w:rFonts w:ascii="Times New Roman" w:hAnsi="Times New Roman" w:cs="Times New Roman"/>
          <w:b/>
          <w:sz w:val="24"/>
          <w:szCs w:val="24"/>
        </w:rPr>
        <w:t>want to present the</w:t>
      </w:r>
      <w:r>
        <w:rPr>
          <w:rFonts w:ascii="Times New Roman" w:hAnsi="Times New Roman" w:cs="Times New Roman"/>
          <w:b/>
          <w:sz w:val="24"/>
          <w:szCs w:val="24"/>
        </w:rPr>
        <w:t xml:space="preserve"> paper as </w:t>
      </w:r>
      <w:r w:rsidRPr="001C59AB">
        <w:rPr>
          <w:rFonts w:ascii="Times New Roman" w:hAnsi="Times New Roman" w:cs="Times New Roman"/>
          <w:b/>
          <w:sz w:val="24"/>
          <w:szCs w:val="24"/>
        </w:rPr>
        <w:t>Poster presentation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sectPr w:rsidR="00786055" w:rsidRPr="00DF4D4A" w:rsidSect="009D69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54DE"/>
    <w:multiLevelType w:val="multilevel"/>
    <w:tmpl w:val="09DF5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CDA06F8"/>
    <w:multiLevelType w:val="multilevel"/>
    <w:tmpl w:val="1CDA06F8"/>
    <w:lvl w:ilvl="0">
      <w:start w:val="1"/>
      <w:numFmt w:val="lowerLetter"/>
      <w:lvlText w:val="(%1)"/>
      <w:lvlJc w:val="left"/>
      <w:pPr>
        <w:ind w:left="3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620" w:hanging="360"/>
      </w:pPr>
    </w:lvl>
    <w:lvl w:ilvl="2">
      <w:start w:val="1"/>
      <w:numFmt w:val="lowerRoman"/>
      <w:lvlText w:val="%3."/>
      <w:lvlJc w:val="right"/>
      <w:pPr>
        <w:ind w:left="5340" w:hanging="180"/>
      </w:pPr>
    </w:lvl>
    <w:lvl w:ilvl="3">
      <w:start w:val="1"/>
      <w:numFmt w:val="decimal"/>
      <w:lvlText w:val="%4."/>
      <w:lvlJc w:val="left"/>
      <w:pPr>
        <w:ind w:left="6060" w:hanging="360"/>
      </w:pPr>
    </w:lvl>
    <w:lvl w:ilvl="4">
      <w:start w:val="1"/>
      <w:numFmt w:val="lowerLetter"/>
      <w:lvlText w:val="%5."/>
      <w:lvlJc w:val="left"/>
      <w:pPr>
        <w:ind w:left="6780" w:hanging="360"/>
      </w:pPr>
    </w:lvl>
    <w:lvl w:ilvl="5">
      <w:start w:val="1"/>
      <w:numFmt w:val="lowerRoman"/>
      <w:lvlText w:val="%6."/>
      <w:lvlJc w:val="right"/>
      <w:pPr>
        <w:ind w:left="7500" w:hanging="180"/>
      </w:pPr>
    </w:lvl>
    <w:lvl w:ilvl="6">
      <w:start w:val="1"/>
      <w:numFmt w:val="decimal"/>
      <w:lvlText w:val="%7."/>
      <w:lvlJc w:val="left"/>
      <w:pPr>
        <w:ind w:left="8220" w:hanging="360"/>
      </w:pPr>
    </w:lvl>
    <w:lvl w:ilvl="7">
      <w:start w:val="1"/>
      <w:numFmt w:val="lowerLetter"/>
      <w:lvlText w:val="%8."/>
      <w:lvlJc w:val="left"/>
      <w:pPr>
        <w:ind w:left="8940" w:hanging="360"/>
      </w:pPr>
    </w:lvl>
    <w:lvl w:ilvl="8">
      <w:start w:val="1"/>
      <w:numFmt w:val="lowerRoman"/>
      <w:lvlText w:val="%9."/>
      <w:lvlJc w:val="right"/>
      <w:pPr>
        <w:ind w:left="9660" w:hanging="180"/>
      </w:pPr>
    </w:lvl>
  </w:abstractNum>
  <w:abstractNum w:abstractNumId="2">
    <w:nsid w:val="32EA79DF"/>
    <w:multiLevelType w:val="multilevel"/>
    <w:tmpl w:val="32EA79DF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5EA0A33"/>
    <w:multiLevelType w:val="multilevel"/>
    <w:tmpl w:val="35EA0A33"/>
    <w:lvl w:ilvl="0">
      <w:start w:val="1"/>
      <w:numFmt w:val="lowerLetter"/>
      <w:lvlText w:val="%1."/>
      <w:lvlJc w:val="left"/>
      <w:pPr>
        <w:ind w:left="6375" w:hanging="28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620" w:hanging="360"/>
      </w:pPr>
    </w:lvl>
    <w:lvl w:ilvl="2">
      <w:start w:val="1"/>
      <w:numFmt w:val="lowerRoman"/>
      <w:lvlText w:val="%3."/>
      <w:lvlJc w:val="right"/>
      <w:pPr>
        <w:ind w:left="5340" w:hanging="180"/>
      </w:pPr>
    </w:lvl>
    <w:lvl w:ilvl="3">
      <w:start w:val="1"/>
      <w:numFmt w:val="decimal"/>
      <w:lvlText w:val="%4."/>
      <w:lvlJc w:val="left"/>
      <w:pPr>
        <w:ind w:left="6060" w:hanging="360"/>
      </w:pPr>
    </w:lvl>
    <w:lvl w:ilvl="4">
      <w:start w:val="1"/>
      <w:numFmt w:val="lowerLetter"/>
      <w:lvlText w:val="%5."/>
      <w:lvlJc w:val="left"/>
      <w:pPr>
        <w:ind w:left="6780" w:hanging="360"/>
      </w:pPr>
    </w:lvl>
    <w:lvl w:ilvl="5">
      <w:start w:val="1"/>
      <w:numFmt w:val="lowerRoman"/>
      <w:lvlText w:val="%6."/>
      <w:lvlJc w:val="right"/>
      <w:pPr>
        <w:ind w:left="7500" w:hanging="180"/>
      </w:pPr>
    </w:lvl>
    <w:lvl w:ilvl="6">
      <w:start w:val="1"/>
      <w:numFmt w:val="decimal"/>
      <w:lvlText w:val="%7."/>
      <w:lvlJc w:val="left"/>
      <w:pPr>
        <w:ind w:left="8220" w:hanging="360"/>
      </w:pPr>
    </w:lvl>
    <w:lvl w:ilvl="7">
      <w:start w:val="1"/>
      <w:numFmt w:val="lowerLetter"/>
      <w:lvlText w:val="%8."/>
      <w:lvlJc w:val="left"/>
      <w:pPr>
        <w:ind w:left="8940" w:hanging="360"/>
      </w:pPr>
    </w:lvl>
    <w:lvl w:ilvl="8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41E12460"/>
    <w:multiLevelType w:val="multilevel"/>
    <w:tmpl w:val="41E12460"/>
    <w:lvl w:ilvl="0">
      <w:start w:val="1"/>
      <w:numFmt w:val="lowerLetter"/>
      <w:lvlText w:val="(%1)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4FC57FFA"/>
    <w:multiLevelType w:val="multilevel"/>
    <w:tmpl w:val="4FC57F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1B200C7"/>
    <w:multiLevelType w:val="multilevel"/>
    <w:tmpl w:val="71B200C7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7A671A6B"/>
    <w:multiLevelType w:val="multilevel"/>
    <w:tmpl w:val="7A671A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3F"/>
    <w:rsid w:val="000271BB"/>
    <w:rsid w:val="00031A1B"/>
    <w:rsid w:val="00042153"/>
    <w:rsid w:val="00047BF7"/>
    <w:rsid w:val="00080D97"/>
    <w:rsid w:val="00086C5B"/>
    <w:rsid w:val="00095272"/>
    <w:rsid w:val="000B18E7"/>
    <w:rsid w:val="000B75BA"/>
    <w:rsid w:val="000C412E"/>
    <w:rsid w:val="000F5F93"/>
    <w:rsid w:val="00134B9A"/>
    <w:rsid w:val="00167812"/>
    <w:rsid w:val="0017197F"/>
    <w:rsid w:val="00195787"/>
    <w:rsid w:val="001A2657"/>
    <w:rsid w:val="001D0514"/>
    <w:rsid w:val="001E4E15"/>
    <w:rsid w:val="001E7EF6"/>
    <w:rsid w:val="00203A29"/>
    <w:rsid w:val="00211323"/>
    <w:rsid w:val="00222851"/>
    <w:rsid w:val="00246FD3"/>
    <w:rsid w:val="002506E1"/>
    <w:rsid w:val="00283E7A"/>
    <w:rsid w:val="002902E6"/>
    <w:rsid w:val="00294B42"/>
    <w:rsid w:val="002C2401"/>
    <w:rsid w:val="002E2634"/>
    <w:rsid w:val="002F4BB9"/>
    <w:rsid w:val="003124D7"/>
    <w:rsid w:val="00314705"/>
    <w:rsid w:val="00317FEA"/>
    <w:rsid w:val="00323912"/>
    <w:rsid w:val="003527EA"/>
    <w:rsid w:val="003554B1"/>
    <w:rsid w:val="0038413D"/>
    <w:rsid w:val="0038578E"/>
    <w:rsid w:val="003A209A"/>
    <w:rsid w:val="003B393A"/>
    <w:rsid w:val="003B4E38"/>
    <w:rsid w:val="003C4305"/>
    <w:rsid w:val="003E36E6"/>
    <w:rsid w:val="003E7C4B"/>
    <w:rsid w:val="004B1D3F"/>
    <w:rsid w:val="004C54B2"/>
    <w:rsid w:val="004F51DE"/>
    <w:rsid w:val="00535128"/>
    <w:rsid w:val="00541993"/>
    <w:rsid w:val="00541D3F"/>
    <w:rsid w:val="00543A08"/>
    <w:rsid w:val="00551248"/>
    <w:rsid w:val="00573093"/>
    <w:rsid w:val="00587E0F"/>
    <w:rsid w:val="005D128C"/>
    <w:rsid w:val="005D712C"/>
    <w:rsid w:val="005E548E"/>
    <w:rsid w:val="005E6878"/>
    <w:rsid w:val="005F22C5"/>
    <w:rsid w:val="006047AC"/>
    <w:rsid w:val="0063164C"/>
    <w:rsid w:val="00656EBB"/>
    <w:rsid w:val="0066245B"/>
    <w:rsid w:val="006851A5"/>
    <w:rsid w:val="006876AE"/>
    <w:rsid w:val="0069718B"/>
    <w:rsid w:val="006A62E6"/>
    <w:rsid w:val="006F4026"/>
    <w:rsid w:val="00704F29"/>
    <w:rsid w:val="00715E58"/>
    <w:rsid w:val="00741E73"/>
    <w:rsid w:val="00760B28"/>
    <w:rsid w:val="0076118D"/>
    <w:rsid w:val="0076422D"/>
    <w:rsid w:val="007816BA"/>
    <w:rsid w:val="00781BDE"/>
    <w:rsid w:val="00786055"/>
    <w:rsid w:val="00805880"/>
    <w:rsid w:val="00811504"/>
    <w:rsid w:val="008160D8"/>
    <w:rsid w:val="00834D23"/>
    <w:rsid w:val="0087243B"/>
    <w:rsid w:val="00876CFA"/>
    <w:rsid w:val="00897124"/>
    <w:rsid w:val="008B09FF"/>
    <w:rsid w:val="008B4E8B"/>
    <w:rsid w:val="009478B0"/>
    <w:rsid w:val="00972143"/>
    <w:rsid w:val="00994BA4"/>
    <w:rsid w:val="009A2E9C"/>
    <w:rsid w:val="009D699D"/>
    <w:rsid w:val="009F1C18"/>
    <w:rsid w:val="009F719C"/>
    <w:rsid w:val="00A20402"/>
    <w:rsid w:val="00A37621"/>
    <w:rsid w:val="00A60D98"/>
    <w:rsid w:val="00A957A4"/>
    <w:rsid w:val="00AD2DD2"/>
    <w:rsid w:val="00B56389"/>
    <w:rsid w:val="00B5730A"/>
    <w:rsid w:val="00B769A6"/>
    <w:rsid w:val="00BA4C14"/>
    <w:rsid w:val="00BA6B3F"/>
    <w:rsid w:val="00BC20FD"/>
    <w:rsid w:val="00BE6FB4"/>
    <w:rsid w:val="00C02E1C"/>
    <w:rsid w:val="00C26A7F"/>
    <w:rsid w:val="00C32756"/>
    <w:rsid w:val="00C400A1"/>
    <w:rsid w:val="00C662BC"/>
    <w:rsid w:val="00C71CEE"/>
    <w:rsid w:val="00CA2B5C"/>
    <w:rsid w:val="00CB0A83"/>
    <w:rsid w:val="00CC1D80"/>
    <w:rsid w:val="00CC7381"/>
    <w:rsid w:val="00CE22CF"/>
    <w:rsid w:val="00D0009B"/>
    <w:rsid w:val="00D32604"/>
    <w:rsid w:val="00D668FD"/>
    <w:rsid w:val="00DC52B2"/>
    <w:rsid w:val="00DD10F3"/>
    <w:rsid w:val="00DD5F4D"/>
    <w:rsid w:val="00DF27B3"/>
    <w:rsid w:val="00DF4D4A"/>
    <w:rsid w:val="00E00B2C"/>
    <w:rsid w:val="00E168D9"/>
    <w:rsid w:val="00E93089"/>
    <w:rsid w:val="00E975C7"/>
    <w:rsid w:val="00EB04E9"/>
    <w:rsid w:val="00EE1B04"/>
    <w:rsid w:val="00EF4EEE"/>
    <w:rsid w:val="00F06160"/>
    <w:rsid w:val="00F43460"/>
    <w:rsid w:val="00F7648F"/>
    <w:rsid w:val="00F816C2"/>
    <w:rsid w:val="00F82AB1"/>
    <w:rsid w:val="00FA1004"/>
    <w:rsid w:val="00FD514E"/>
    <w:rsid w:val="00FE07EC"/>
    <w:rsid w:val="00FE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4A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character" w:styleId="Strong">
    <w:name w:val="Strong"/>
    <w:uiPriority w:val="22"/>
    <w:qFormat/>
    <w:rsid w:val="00897124"/>
    <w:rPr>
      <w:b/>
      <w:bCs/>
    </w:rPr>
  </w:style>
  <w:style w:type="character" w:customStyle="1" w:styleId="CommentTextChar">
    <w:name w:val="Comment Text Char"/>
    <w:link w:val="CommentText"/>
    <w:uiPriority w:val="99"/>
    <w:rsid w:val="00897124"/>
    <w:rPr>
      <w:sz w:val="20"/>
      <w:szCs w:val="20"/>
    </w:rPr>
  </w:style>
  <w:style w:type="character" w:styleId="CommentReference">
    <w:name w:val="annotation reference"/>
    <w:uiPriority w:val="99"/>
    <w:unhideWhenUsed/>
    <w:rsid w:val="008971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7124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897124"/>
    <w:rPr>
      <w:sz w:val="20"/>
      <w:szCs w:val="20"/>
      <w:lang w:val="en-IN"/>
    </w:rPr>
  </w:style>
  <w:style w:type="paragraph" w:styleId="ListParagraph">
    <w:name w:val="List Paragraph"/>
    <w:basedOn w:val="Normal"/>
    <w:uiPriority w:val="34"/>
    <w:qFormat/>
    <w:rsid w:val="00897124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897124"/>
    <w:pPr>
      <w:spacing w:after="0" w:line="240" w:lineRule="auto"/>
    </w:pPr>
    <w:rPr>
      <w:rFonts w:ascii="Calibri" w:eastAsia="Calibri" w:hAnsi="Calibri" w:cs="Times New Roman"/>
      <w:sz w:val="24"/>
      <w:szCs w:val="24"/>
      <w:lang w:val="ro-RO"/>
    </w:rPr>
  </w:style>
  <w:style w:type="paragraph" w:styleId="BodyText">
    <w:name w:val="Body Text"/>
    <w:basedOn w:val="Normal"/>
    <w:link w:val="BodyTextChar"/>
    <w:rsid w:val="000C412E"/>
    <w:pPr>
      <w:spacing w:after="0" w:line="240" w:lineRule="auto"/>
    </w:pPr>
    <w:rPr>
      <w:rFonts w:ascii="Arial" w:eastAsia="Times New Roman" w:hAnsi="Arial" w:cs="Arial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rsid w:val="000C412E"/>
    <w:rPr>
      <w:rFonts w:ascii="Arial" w:eastAsia="Times New Roman" w:hAnsi="Arial" w:cs="Arial"/>
      <w:szCs w:val="24"/>
      <w:lang w:val="ro-RO"/>
    </w:rPr>
  </w:style>
  <w:style w:type="paragraph" w:customStyle="1" w:styleId="Char">
    <w:name w:val="Char"/>
    <w:basedOn w:val="Normal"/>
    <w:rsid w:val="000C412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W-NormalWeb1">
    <w:name w:val="WW-Normal (Web)1"/>
    <w:basedOn w:val="Normal"/>
    <w:rsid w:val="001A2657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tr-TR" w:eastAsia="ar-SA"/>
    </w:rPr>
  </w:style>
  <w:style w:type="character" w:styleId="Hyperlink">
    <w:name w:val="Hyperlink"/>
    <w:basedOn w:val="DefaultParagraphFont"/>
    <w:uiPriority w:val="99"/>
    <w:unhideWhenUsed/>
    <w:rsid w:val="00541D3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34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834D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4A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character" w:styleId="Strong">
    <w:name w:val="Strong"/>
    <w:uiPriority w:val="22"/>
    <w:qFormat/>
    <w:rsid w:val="00897124"/>
    <w:rPr>
      <w:b/>
      <w:bCs/>
    </w:rPr>
  </w:style>
  <w:style w:type="character" w:customStyle="1" w:styleId="CommentTextChar">
    <w:name w:val="Comment Text Char"/>
    <w:link w:val="CommentText"/>
    <w:uiPriority w:val="99"/>
    <w:rsid w:val="00897124"/>
    <w:rPr>
      <w:sz w:val="20"/>
      <w:szCs w:val="20"/>
    </w:rPr>
  </w:style>
  <w:style w:type="character" w:styleId="CommentReference">
    <w:name w:val="annotation reference"/>
    <w:uiPriority w:val="99"/>
    <w:unhideWhenUsed/>
    <w:rsid w:val="008971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7124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897124"/>
    <w:rPr>
      <w:sz w:val="20"/>
      <w:szCs w:val="20"/>
      <w:lang w:val="en-IN"/>
    </w:rPr>
  </w:style>
  <w:style w:type="paragraph" w:styleId="ListParagraph">
    <w:name w:val="List Paragraph"/>
    <w:basedOn w:val="Normal"/>
    <w:uiPriority w:val="34"/>
    <w:qFormat/>
    <w:rsid w:val="00897124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897124"/>
    <w:pPr>
      <w:spacing w:after="0" w:line="240" w:lineRule="auto"/>
    </w:pPr>
    <w:rPr>
      <w:rFonts w:ascii="Calibri" w:eastAsia="Calibri" w:hAnsi="Calibri" w:cs="Times New Roman"/>
      <w:sz w:val="24"/>
      <w:szCs w:val="24"/>
      <w:lang w:val="ro-RO"/>
    </w:rPr>
  </w:style>
  <w:style w:type="paragraph" w:styleId="BodyText">
    <w:name w:val="Body Text"/>
    <w:basedOn w:val="Normal"/>
    <w:link w:val="BodyTextChar"/>
    <w:rsid w:val="000C412E"/>
    <w:pPr>
      <w:spacing w:after="0" w:line="240" w:lineRule="auto"/>
    </w:pPr>
    <w:rPr>
      <w:rFonts w:ascii="Arial" w:eastAsia="Times New Roman" w:hAnsi="Arial" w:cs="Arial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rsid w:val="000C412E"/>
    <w:rPr>
      <w:rFonts w:ascii="Arial" w:eastAsia="Times New Roman" w:hAnsi="Arial" w:cs="Arial"/>
      <w:szCs w:val="24"/>
      <w:lang w:val="ro-RO"/>
    </w:rPr>
  </w:style>
  <w:style w:type="paragraph" w:customStyle="1" w:styleId="Char">
    <w:name w:val="Char"/>
    <w:basedOn w:val="Normal"/>
    <w:rsid w:val="000C412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W-NormalWeb1">
    <w:name w:val="WW-Normal (Web)1"/>
    <w:basedOn w:val="Normal"/>
    <w:rsid w:val="001A2657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tr-TR" w:eastAsia="ar-SA"/>
    </w:rPr>
  </w:style>
  <w:style w:type="character" w:styleId="Hyperlink">
    <w:name w:val="Hyperlink"/>
    <w:basedOn w:val="DefaultParagraphFont"/>
    <w:uiPriority w:val="99"/>
    <w:unhideWhenUsed/>
    <w:rsid w:val="00541D3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34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834D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haelaghica@yahoo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haelaghica@yahoo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ihaela.ghica@umfcd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EU</cp:lastModifiedBy>
  <cp:revision>2</cp:revision>
  <dcterms:created xsi:type="dcterms:W3CDTF">2018-02-11T10:11:00Z</dcterms:created>
  <dcterms:modified xsi:type="dcterms:W3CDTF">2018-02-11T10:11:00Z</dcterms:modified>
</cp:coreProperties>
</file>