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C98" w:rsidRPr="006F61D6" w:rsidRDefault="00412C98" w:rsidP="004B1D3F">
      <w:pPr>
        <w:jc w:val="center"/>
        <w:rPr>
          <w:rFonts w:ascii="Times New Roman" w:hAnsi="Times New Roman"/>
          <w:b/>
          <w:caps/>
          <w:sz w:val="24"/>
          <w:szCs w:val="24"/>
        </w:rPr>
      </w:pPr>
      <w:r w:rsidRPr="006F61D6">
        <w:rPr>
          <w:rFonts w:ascii="Times New Roman" w:hAnsi="Times New Roman"/>
          <w:b/>
          <w:caps/>
          <w:sz w:val="24"/>
          <w:szCs w:val="24"/>
        </w:rPr>
        <w:t>Sample irradiation coupled to Electronic Spin Resonance analysis for identifying a mechanically separated meat</w:t>
      </w:r>
    </w:p>
    <w:p w:rsidR="00412C98" w:rsidRPr="004B1501" w:rsidRDefault="00412C98" w:rsidP="004B1D3F">
      <w:pPr>
        <w:pStyle w:val="PreformattatoHTML"/>
        <w:jc w:val="center"/>
        <w:rPr>
          <w:rFonts w:ascii="Times New Roman" w:hAnsi="Times New Roman" w:cs="Times New Roman"/>
          <w:sz w:val="24"/>
          <w:lang w:val="it-IT" w:eastAsia="zh-TW"/>
        </w:rPr>
      </w:pPr>
      <w:proofErr w:type="spellStart"/>
      <w:r w:rsidRPr="004B1501">
        <w:rPr>
          <w:rFonts w:ascii="Times New Roman" w:hAnsi="Times New Roman" w:cs="Times New Roman"/>
          <w:sz w:val="24"/>
          <w:u w:val="single"/>
          <w:lang w:val="it-IT"/>
        </w:rPr>
        <w:t>Tomaiuolo</w:t>
      </w:r>
      <w:proofErr w:type="spellEnd"/>
      <w:r w:rsidRPr="004B1501">
        <w:rPr>
          <w:rFonts w:ascii="Times New Roman" w:hAnsi="Times New Roman" w:cs="Times New Roman"/>
          <w:sz w:val="24"/>
          <w:u w:val="single"/>
          <w:lang w:val="it-IT"/>
        </w:rPr>
        <w:t xml:space="preserve"> M., Chiaravalle A.E., </w:t>
      </w:r>
      <w:proofErr w:type="spellStart"/>
      <w:r w:rsidRPr="004B1501">
        <w:rPr>
          <w:rFonts w:ascii="Times New Roman" w:hAnsi="Times New Roman" w:cs="Times New Roman"/>
          <w:sz w:val="24"/>
          <w:u w:val="single"/>
          <w:lang w:val="it-IT"/>
        </w:rPr>
        <w:t>Mangiacotti</w:t>
      </w:r>
      <w:proofErr w:type="spellEnd"/>
      <w:r w:rsidRPr="004B1501">
        <w:rPr>
          <w:rFonts w:ascii="Times New Roman" w:hAnsi="Times New Roman" w:cs="Times New Roman"/>
          <w:sz w:val="24"/>
          <w:u w:val="single"/>
          <w:lang w:val="it-IT"/>
        </w:rPr>
        <w:t xml:space="preserve"> M., Iammarino M.</w:t>
      </w:r>
    </w:p>
    <w:p w:rsidR="00412C98" w:rsidRPr="004B1501" w:rsidRDefault="00412C98" w:rsidP="004B1D3F">
      <w:pPr>
        <w:pStyle w:val="PreformattatoHTML"/>
        <w:rPr>
          <w:rFonts w:ascii="Times New Roman" w:hAnsi="Times New Roman" w:cs="Times New Roman"/>
          <w:i/>
          <w:iCs/>
          <w:sz w:val="24"/>
          <w:vertAlign w:val="superscript"/>
          <w:lang w:val="it-IT"/>
        </w:rPr>
      </w:pPr>
    </w:p>
    <w:p w:rsidR="006F61D6" w:rsidRPr="006F61D6" w:rsidRDefault="006F61D6" w:rsidP="006F6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Arial Unicode MS"/>
          <w:i/>
          <w:iCs/>
          <w:color w:val="000000"/>
          <w:sz w:val="24"/>
          <w:szCs w:val="20"/>
          <w:lang w:val="it-IT"/>
        </w:rPr>
      </w:pPr>
      <w:r w:rsidRPr="006F61D6">
        <w:rPr>
          <w:rFonts w:ascii="Times New Roman" w:eastAsia="Arial Unicode MS" w:hAnsi="Times New Roman" w:cs="Arial Unicode MS"/>
          <w:i/>
          <w:iCs/>
          <w:color w:val="000000"/>
          <w:sz w:val="24"/>
          <w:szCs w:val="20"/>
          <w:lang w:val="it-IT"/>
        </w:rPr>
        <w:t xml:space="preserve">National Reference Center for the </w:t>
      </w:r>
      <w:proofErr w:type="spellStart"/>
      <w:r w:rsidRPr="006F61D6">
        <w:rPr>
          <w:rFonts w:ascii="Times New Roman" w:eastAsia="Arial Unicode MS" w:hAnsi="Times New Roman" w:cs="Arial Unicode MS"/>
          <w:i/>
          <w:iCs/>
          <w:color w:val="000000"/>
          <w:sz w:val="24"/>
          <w:szCs w:val="20"/>
          <w:lang w:val="it-IT"/>
        </w:rPr>
        <w:t>Detection</w:t>
      </w:r>
      <w:proofErr w:type="spellEnd"/>
      <w:r w:rsidRPr="006F61D6">
        <w:rPr>
          <w:rFonts w:ascii="Times New Roman" w:eastAsia="Arial Unicode MS" w:hAnsi="Times New Roman" w:cs="Arial Unicode MS"/>
          <w:i/>
          <w:iCs/>
          <w:color w:val="000000"/>
          <w:sz w:val="24"/>
          <w:szCs w:val="20"/>
          <w:lang w:val="it-IT"/>
        </w:rPr>
        <w:t xml:space="preserve"> of </w:t>
      </w:r>
      <w:proofErr w:type="spellStart"/>
      <w:r w:rsidRPr="006F61D6">
        <w:rPr>
          <w:rFonts w:ascii="Times New Roman" w:eastAsia="Arial Unicode MS" w:hAnsi="Times New Roman" w:cs="Arial Unicode MS"/>
          <w:i/>
          <w:iCs/>
          <w:color w:val="000000"/>
          <w:sz w:val="24"/>
          <w:szCs w:val="20"/>
          <w:lang w:val="it-IT"/>
        </w:rPr>
        <w:t>Radioactivity</w:t>
      </w:r>
      <w:proofErr w:type="spellEnd"/>
      <w:r w:rsidRPr="006F61D6">
        <w:rPr>
          <w:rFonts w:ascii="Times New Roman" w:eastAsia="Arial Unicode MS" w:hAnsi="Times New Roman" w:cs="Arial Unicode MS"/>
          <w:i/>
          <w:iCs/>
          <w:color w:val="000000"/>
          <w:sz w:val="24"/>
          <w:szCs w:val="20"/>
          <w:lang w:val="it-IT"/>
        </w:rPr>
        <w:t xml:space="preserve"> in </w:t>
      </w:r>
      <w:proofErr w:type="spellStart"/>
      <w:r w:rsidRPr="006F61D6">
        <w:rPr>
          <w:rFonts w:ascii="Times New Roman" w:eastAsia="Arial Unicode MS" w:hAnsi="Times New Roman" w:cs="Arial Unicode MS"/>
          <w:i/>
          <w:iCs/>
          <w:color w:val="000000"/>
          <w:sz w:val="24"/>
          <w:szCs w:val="20"/>
          <w:lang w:val="it-IT"/>
        </w:rPr>
        <w:t>Feed</w:t>
      </w:r>
      <w:proofErr w:type="spellEnd"/>
      <w:r w:rsidRPr="006F61D6">
        <w:rPr>
          <w:rFonts w:ascii="Times New Roman" w:eastAsia="Arial Unicode MS" w:hAnsi="Times New Roman" w:cs="Arial Unicode MS"/>
          <w:i/>
          <w:iCs/>
          <w:color w:val="000000"/>
          <w:sz w:val="24"/>
          <w:szCs w:val="20"/>
          <w:lang w:val="it-IT"/>
        </w:rPr>
        <w:t xml:space="preserve"> and </w:t>
      </w:r>
      <w:proofErr w:type="spellStart"/>
      <w:r w:rsidRPr="006F61D6">
        <w:rPr>
          <w:rFonts w:ascii="Times New Roman" w:eastAsia="Arial Unicode MS" w:hAnsi="Times New Roman" w:cs="Arial Unicode MS"/>
          <w:i/>
          <w:iCs/>
          <w:color w:val="000000"/>
          <w:sz w:val="24"/>
          <w:szCs w:val="20"/>
          <w:lang w:val="it-IT"/>
        </w:rPr>
        <w:t>Foodstuff</w:t>
      </w:r>
      <w:proofErr w:type="spellEnd"/>
      <w:r w:rsidRPr="006F61D6">
        <w:rPr>
          <w:rFonts w:ascii="Times New Roman" w:eastAsia="Arial Unicode MS" w:hAnsi="Times New Roman" w:cs="Arial Unicode MS"/>
          <w:i/>
          <w:iCs/>
          <w:color w:val="000000"/>
          <w:sz w:val="24"/>
          <w:szCs w:val="20"/>
          <w:lang w:val="it-IT"/>
        </w:rPr>
        <w:t xml:space="preserve">, Istituto Zooprofilattico Sperimentale della Puglia e della Basilicata, Via Manfredonia 20, 71121 Foggia, </w:t>
      </w:r>
      <w:proofErr w:type="spellStart"/>
      <w:r w:rsidRPr="006F61D6">
        <w:rPr>
          <w:rFonts w:ascii="Times New Roman" w:eastAsia="Arial Unicode MS" w:hAnsi="Times New Roman" w:cs="Arial Unicode MS"/>
          <w:i/>
          <w:iCs/>
          <w:color w:val="000000"/>
          <w:sz w:val="24"/>
          <w:szCs w:val="20"/>
          <w:lang w:val="it-IT"/>
        </w:rPr>
        <w:t>Italy</w:t>
      </w:r>
      <w:proofErr w:type="spellEnd"/>
    </w:p>
    <w:p w:rsidR="00412C98" w:rsidRPr="006F61D6" w:rsidRDefault="00412C98" w:rsidP="004B1D3F">
      <w:pPr>
        <w:pStyle w:val="PreformattatoHTML"/>
        <w:rPr>
          <w:rFonts w:ascii="Times New Roman" w:hAnsi="Times New Roman" w:cs="Times New Roman"/>
          <w:i/>
          <w:iCs/>
          <w:sz w:val="24"/>
          <w:vertAlign w:val="superscript"/>
          <w:lang w:val="it-IT"/>
        </w:rPr>
      </w:pPr>
    </w:p>
    <w:p w:rsidR="00412C98" w:rsidRPr="006F61D6" w:rsidRDefault="00412C98" w:rsidP="004B1D3F">
      <w:pPr>
        <w:pStyle w:val="PreformattatoHTML"/>
        <w:rPr>
          <w:rFonts w:ascii="Times New Roman" w:hAnsi="Times New Roman" w:cs="Times New Roman"/>
          <w:i/>
          <w:iCs/>
          <w:sz w:val="24"/>
          <w:lang w:val="it-IT"/>
        </w:rPr>
      </w:pPr>
    </w:p>
    <w:p w:rsidR="00412C98" w:rsidRDefault="006F61D6" w:rsidP="004B1D3F">
      <w:pPr>
        <w:pStyle w:val="PreformattatoHTML"/>
        <w:jc w:val="both"/>
        <w:rPr>
          <w:rFonts w:ascii="Times New Roman" w:hAnsi="Times New Roman" w:cs="Times New Roman"/>
          <w:b/>
          <w:sz w:val="24"/>
        </w:rPr>
      </w:pPr>
      <w:r>
        <w:rPr>
          <w:rFonts w:ascii="Times New Roman" w:hAnsi="Times New Roman" w:cs="Times New Roman"/>
          <w:b/>
          <w:sz w:val="24"/>
        </w:rPr>
        <w:t>Abstract</w:t>
      </w:r>
    </w:p>
    <w:p w:rsidR="00412C98" w:rsidRDefault="006F61D6" w:rsidP="006F61D6">
      <w:pPr>
        <w:pStyle w:val="Preformattato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s>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412C98" w:rsidRDefault="00412C98" w:rsidP="007D74AB">
      <w:pPr>
        <w:pStyle w:val="PreformattatoHTML"/>
        <w:jc w:val="both"/>
        <w:rPr>
          <w:rFonts w:ascii="Times New Roman" w:hAnsi="Times New Roman" w:cs="Times New Roman"/>
          <w:sz w:val="24"/>
          <w:lang w:val="en-US"/>
        </w:rPr>
      </w:pPr>
      <w:r w:rsidRPr="007D74AB">
        <w:rPr>
          <w:rFonts w:ascii="Times New Roman" w:hAnsi="Times New Roman" w:cs="Times New Roman"/>
          <w:sz w:val="24"/>
          <w:lang w:val="en-US"/>
        </w:rPr>
        <w:t xml:space="preserve">In accordance with Regulations (EC) No 853/2004 and No 999/2001, </w:t>
      </w:r>
      <w:r>
        <w:rPr>
          <w:rFonts w:ascii="Times New Roman" w:hAnsi="Times New Roman" w:cs="Times New Roman"/>
          <w:sz w:val="24"/>
          <w:lang w:val="en-US"/>
        </w:rPr>
        <w:t>a mechanically separated meat (</w:t>
      </w:r>
      <w:r w:rsidRPr="007D74AB">
        <w:rPr>
          <w:rFonts w:ascii="Times New Roman" w:hAnsi="Times New Roman" w:cs="Times New Roman"/>
          <w:sz w:val="24"/>
          <w:lang w:val="en-US"/>
        </w:rPr>
        <w:t>MSM</w:t>
      </w:r>
      <w:r>
        <w:rPr>
          <w:rFonts w:ascii="Times New Roman" w:hAnsi="Times New Roman" w:cs="Times New Roman"/>
          <w:sz w:val="24"/>
          <w:lang w:val="en-US"/>
        </w:rPr>
        <w:t>)</w:t>
      </w:r>
      <w:r w:rsidRPr="007D74AB">
        <w:rPr>
          <w:rFonts w:ascii="Times New Roman" w:hAnsi="Times New Roman" w:cs="Times New Roman"/>
          <w:sz w:val="24"/>
          <w:lang w:val="en-US"/>
        </w:rPr>
        <w:t xml:space="preserve"> is defined as </w:t>
      </w:r>
      <w:r>
        <w:rPr>
          <w:rFonts w:ascii="Times New Roman" w:hAnsi="Times New Roman" w:cs="Times New Roman"/>
          <w:sz w:val="24"/>
          <w:lang w:val="en-US"/>
        </w:rPr>
        <w:t>the p</w:t>
      </w:r>
      <w:r w:rsidRPr="007D74AB">
        <w:rPr>
          <w:rFonts w:ascii="Times New Roman" w:hAnsi="Times New Roman" w:cs="Times New Roman"/>
          <w:sz w:val="24"/>
          <w:lang w:val="en-US"/>
        </w:rPr>
        <w:t xml:space="preserve">roduct obtained by removing meat from flesh-bearing bones after boning or from poultry carcasses, using mechanical means resulting in the loss or modification of the muscle </w:t>
      </w:r>
      <w:proofErr w:type="spellStart"/>
      <w:r w:rsidRPr="007D74AB">
        <w:rPr>
          <w:rFonts w:ascii="Times New Roman" w:hAnsi="Times New Roman" w:cs="Times New Roman"/>
          <w:sz w:val="24"/>
          <w:lang w:val="en-US"/>
        </w:rPr>
        <w:t>fibre</w:t>
      </w:r>
      <w:proofErr w:type="spellEnd"/>
      <w:r w:rsidRPr="007D74AB">
        <w:rPr>
          <w:rFonts w:ascii="Times New Roman" w:hAnsi="Times New Roman" w:cs="Times New Roman"/>
          <w:sz w:val="24"/>
          <w:lang w:val="en-US"/>
        </w:rPr>
        <w:t xml:space="preserve"> structure. </w:t>
      </w:r>
      <w:r>
        <w:rPr>
          <w:rFonts w:ascii="Times New Roman" w:hAnsi="Times New Roman" w:cs="Times New Roman"/>
          <w:sz w:val="24"/>
          <w:lang w:val="en-US"/>
        </w:rPr>
        <w:t>The quantification of calcium content has been suggested as a technique for identifying a MSM. However, EFSA recommended the development of innovative analytical methods for this identification, as alternative/complementary tools</w:t>
      </w:r>
      <w:r w:rsidR="003D33A0">
        <w:rPr>
          <w:rFonts w:ascii="Times New Roman" w:hAnsi="Times New Roman" w:cs="Times New Roman"/>
          <w:sz w:val="24"/>
          <w:lang w:val="en-US"/>
        </w:rPr>
        <w:t xml:space="preserve"> of investigation</w:t>
      </w:r>
      <w:r>
        <w:rPr>
          <w:rFonts w:ascii="Times New Roman" w:hAnsi="Times New Roman" w:cs="Times New Roman"/>
          <w:sz w:val="24"/>
          <w:lang w:val="en-US"/>
        </w:rPr>
        <w:t>.</w:t>
      </w:r>
    </w:p>
    <w:p w:rsidR="00412C98" w:rsidRDefault="00412C98" w:rsidP="00781B10">
      <w:pPr>
        <w:pStyle w:val="PreformattatoHTML"/>
        <w:jc w:val="both"/>
        <w:rPr>
          <w:rFonts w:ascii="Times New Roman" w:hAnsi="Times New Roman" w:cs="Times New Roman"/>
          <w:sz w:val="24"/>
          <w:lang w:val="en-US"/>
        </w:rPr>
      </w:pPr>
      <w:r>
        <w:rPr>
          <w:rFonts w:ascii="Times New Roman" w:hAnsi="Times New Roman" w:cs="Times New Roman"/>
          <w:sz w:val="24"/>
          <w:lang w:val="en-US"/>
        </w:rPr>
        <w:t>The method proposed in this study</w:t>
      </w:r>
      <w:r w:rsidR="00C15143">
        <w:rPr>
          <w:rFonts w:ascii="Times New Roman" w:hAnsi="Times New Roman" w:cs="Times New Roman"/>
          <w:sz w:val="24"/>
          <w:lang w:val="en-US"/>
        </w:rPr>
        <w:t xml:space="preserve"> has been developed within the activity of “MPSQA” Project, in progress at Italian National Reference Centre for the Detection of Radioactivity in Feed and Foodstuff. It</w:t>
      </w:r>
      <w:r>
        <w:rPr>
          <w:rFonts w:ascii="Times New Roman" w:hAnsi="Times New Roman" w:cs="Times New Roman"/>
          <w:sz w:val="24"/>
          <w:lang w:val="en-US"/>
        </w:rPr>
        <w:t xml:space="preserve"> is based on the use of ionizing radiation on MSM samples, followed by Elec</w:t>
      </w:r>
      <w:r w:rsidR="003D33A0">
        <w:rPr>
          <w:rFonts w:ascii="Times New Roman" w:hAnsi="Times New Roman" w:cs="Times New Roman"/>
          <w:sz w:val="24"/>
          <w:lang w:val="en-US"/>
        </w:rPr>
        <w:t xml:space="preserve">tronic Spin Resonance </w:t>
      </w:r>
      <w:r w:rsidR="00C15143">
        <w:rPr>
          <w:rFonts w:ascii="Times New Roman" w:hAnsi="Times New Roman" w:cs="Times New Roman"/>
          <w:sz w:val="24"/>
          <w:lang w:val="en-US"/>
        </w:rPr>
        <w:t xml:space="preserve">(ESR) </w:t>
      </w:r>
      <w:r w:rsidR="003D33A0">
        <w:rPr>
          <w:rFonts w:ascii="Times New Roman" w:hAnsi="Times New Roman" w:cs="Times New Roman"/>
          <w:sz w:val="24"/>
          <w:lang w:val="en-US"/>
        </w:rPr>
        <w:t>analysis.</w:t>
      </w:r>
    </w:p>
    <w:p w:rsidR="00412C98" w:rsidRPr="002F5209" w:rsidRDefault="00412C98" w:rsidP="00781B10">
      <w:pPr>
        <w:pStyle w:val="PreformattatoHTML"/>
        <w:jc w:val="both"/>
        <w:rPr>
          <w:rFonts w:ascii="Times New Roman" w:hAnsi="Times New Roman" w:cs="Times New Roman"/>
          <w:color w:val="000000" w:themeColor="text1"/>
          <w:sz w:val="24"/>
          <w:lang w:val="en-US"/>
        </w:rPr>
      </w:pPr>
      <w:r>
        <w:rPr>
          <w:rFonts w:ascii="Times New Roman" w:hAnsi="Times New Roman" w:cs="Times New Roman"/>
          <w:sz w:val="24"/>
          <w:lang w:val="en-US"/>
        </w:rPr>
        <w:t xml:space="preserve">Fresh chicken meat and </w:t>
      </w:r>
      <w:proofErr w:type="spellStart"/>
      <w:r>
        <w:rPr>
          <w:rFonts w:ascii="Times New Roman" w:hAnsi="Times New Roman" w:cs="Times New Roman"/>
          <w:sz w:val="24"/>
          <w:lang w:val="en-US"/>
        </w:rPr>
        <w:t>wurstel</w:t>
      </w:r>
      <w:proofErr w:type="spellEnd"/>
      <w:r>
        <w:rPr>
          <w:rFonts w:ascii="Times New Roman" w:hAnsi="Times New Roman" w:cs="Times New Roman"/>
          <w:sz w:val="24"/>
          <w:lang w:val="en-US"/>
        </w:rPr>
        <w:t xml:space="preserve"> (with MSM) sample</w:t>
      </w:r>
      <w:r w:rsidR="003D33A0">
        <w:rPr>
          <w:rFonts w:ascii="Times New Roman" w:hAnsi="Times New Roman" w:cs="Times New Roman"/>
          <w:sz w:val="24"/>
          <w:lang w:val="en-US"/>
        </w:rPr>
        <w:t>s</w:t>
      </w:r>
      <w:r>
        <w:rPr>
          <w:rFonts w:ascii="Times New Roman" w:hAnsi="Times New Roman" w:cs="Times New Roman"/>
          <w:sz w:val="24"/>
          <w:lang w:val="en-US"/>
        </w:rPr>
        <w:t xml:space="preserve"> were tested. </w:t>
      </w:r>
      <w:r w:rsidRPr="002F5209">
        <w:rPr>
          <w:rFonts w:ascii="Times New Roman" w:hAnsi="Times New Roman" w:cs="Times New Roman"/>
          <w:color w:val="000000" w:themeColor="text1"/>
          <w:sz w:val="24"/>
          <w:lang w:val="en-US"/>
        </w:rPr>
        <w:t xml:space="preserve">The interfering signals were removed through sample </w:t>
      </w:r>
      <w:proofErr w:type="spellStart"/>
      <w:r w:rsidRPr="002F5209">
        <w:rPr>
          <w:rFonts w:ascii="Times New Roman" w:hAnsi="Times New Roman" w:cs="Times New Roman"/>
          <w:color w:val="000000" w:themeColor="text1"/>
          <w:sz w:val="24"/>
          <w:lang w:val="en-US"/>
        </w:rPr>
        <w:t>ashing</w:t>
      </w:r>
      <w:proofErr w:type="spellEnd"/>
      <w:r w:rsidRPr="002F5209">
        <w:rPr>
          <w:rFonts w:ascii="Times New Roman" w:hAnsi="Times New Roman" w:cs="Times New Roman"/>
          <w:color w:val="000000" w:themeColor="text1"/>
          <w:sz w:val="24"/>
          <w:lang w:val="en-US"/>
        </w:rPr>
        <w:t xml:space="preserve"> at 600°C. The ashes were then irradiated</w:t>
      </w:r>
      <w:r w:rsidR="002C7F8E" w:rsidRPr="002F5209">
        <w:rPr>
          <w:rFonts w:ascii="Times New Roman" w:hAnsi="Times New Roman" w:cs="Times New Roman"/>
          <w:color w:val="000000" w:themeColor="text1"/>
          <w:sz w:val="24"/>
          <w:lang w:val="en-US"/>
        </w:rPr>
        <w:t xml:space="preserve"> </w:t>
      </w:r>
      <w:r w:rsidR="002F5209" w:rsidRPr="002F5209">
        <w:rPr>
          <w:rFonts w:ascii="Times New Roman" w:hAnsi="Times New Roman" w:cs="Times New Roman"/>
          <w:color w:val="000000" w:themeColor="text1"/>
          <w:sz w:val="24"/>
          <w:lang w:val="en-US"/>
        </w:rPr>
        <w:t xml:space="preserve">by </w:t>
      </w:r>
      <w:r w:rsidR="002C7F8E" w:rsidRPr="002F5209">
        <w:rPr>
          <w:rFonts w:ascii="Times New Roman" w:hAnsi="Times New Roman" w:cs="Times New Roman"/>
          <w:color w:val="000000" w:themeColor="text1"/>
          <w:sz w:val="24"/>
          <w:lang w:val="en-US"/>
        </w:rPr>
        <w:t xml:space="preserve">a biological irradiator </w:t>
      </w:r>
      <w:r w:rsidRPr="002F5209">
        <w:rPr>
          <w:rFonts w:ascii="Times New Roman" w:hAnsi="Times New Roman" w:cs="Times New Roman"/>
          <w:color w:val="000000" w:themeColor="text1"/>
          <w:sz w:val="24"/>
          <w:lang w:val="en-US"/>
        </w:rPr>
        <w:t xml:space="preserve">at 3 </w:t>
      </w:r>
      <w:proofErr w:type="spellStart"/>
      <w:r w:rsidRPr="002F5209">
        <w:rPr>
          <w:rFonts w:ascii="Times New Roman" w:hAnsi="Times New Roman" w:cs="Times New Roman"/>
          <w:color w:val="000000" w:themeColor="text1"/>
          <w:sz w:val="24"/>
          <w:lang w:val="en-US"/>
        </w:rPr>
        <w:t>kGy</w:t>
      </w:r>
      <w:proofErr w:type="spellEnd"/>
      <w:r w:rsidR="002C7F8E" w:rsidRPr="002F5209">
        <w:rPr>
          <w:rFonts w:ascii="Times New Roman" w:hAnsi="Times New Roman" w:cs="Times New Roman"/>
          <w:color w:val="000000" w:themeColor="text1"/>
          <w:sz w:val="24"/>
          <w:lang w:val="en-US"/>
        </w:rPr>
        <w:t xml:space="preserve"> (150 kV, 45 mA, </w:t>
      </w:r>
      <w:r w:rsidR="002F5209" w:rsidRPr="002F5209">
        <w:rPr>
          <w:rFonts w:ascii="Times New Roman" w:hAnsi="Times New Roman" w:cs="Times New Roman"/>
          <w:color w:val="000000" w:themeColor="text1"/>
          <w:sz w:val="24"/>
          <w:lang w:val="en-US"/>
        </w:rPr>
        <w:t xml:space="preserve">40 </w:t>
      </w:r>
      <w:proofErr w:type="spellStart"/>
      <w:r w:rsidR="002F5209" w:rsidRPr="002F5209">
        <w:rPr>
          <w:rFonts w:ascii="Times New Roman" w:hAnsi="Times New Roman" w:cs="Times New Roman"/>
          <w:color w:val="000000" w:themeColor="text1"/>
          <w:sz w:val="24"/>
          <w:lang w:val="en-US"/>
        </w:rPr>
        <w:t>Gy</w:t>
      </w:r>
      <w:proofErr w:type="spellEnd"/>
      <w:r w:rsidR="002F5209" w:rsidRPr="002F5209">
        <w:rPr>
          <w:rFonts w:ascii="Times New Roman" w:hAnsi="Times New Roman" w:cs="Times New Roman"/>
          <w:color w:val="000000" w:themeColor="text1"/>
          <w:sz w:val="24"/>
          <w:lang w:val="en-US"/>
        </w:rPr>
        <w:t xml:space="preserve"> </w:t>
      </w:r>
      <w:r w:rsidR="002C7F8E" w:rsidRPr="002F5209">
        <w:rPr>
          <w:rFonts w:ascii="Times New Roman" w:hAnsi="Times New Roman" w:cs="Times New Roman"/>
          <w:color w:val="000000" w:themeColor="text1"/>
          <w:sz w:val="24"/>
          <w:lang w:val="en-US"/>
        </w:rPr>
        <w:t>min</w:t>
      </w:r>
      <w:r w:rsidR="002F5209" w:rsidRPr="002F5209">
        <w:rPr>
          <w:rFonts w:ascii="Times New Roman" w:hAnsi="Times New Roman" w:cs="Times New Roman"/>
          <w:color w:val="000000" w:themeColor="text1"/>
          <w:sz w:val="24"/>
          <w:vertAlign w:val="superscript"/>
          <w:lang w:val="en-US"/>
        </w:rPr>
        <w:t>-1</w:t>
      </w:r>
      <w:r w:rsidR="002C7F8E" w:rsidRPr="002F5209">
        <w:rPr>
          <w:rFonts w:ascii="Times New Roman" w:hAnsi="Times New Roman" w:cs="Times New Roman"/>
          <w:color w:val="000000" w:themeColor="text1"/>
          <w:sz w:val="24"/>
          <w:lang w:val="en-US"/>
        </w:rPr>
        <w:t xml:space="preserve">) </w:t>
      </w:r>
      <w:r w:rsidRPr="002F5209">
        <w:rPr>
          <w:rFonts w:ascii="Times New Roman" w:hAnsi="Times New Roman" w:cs="Times New Roman"/>
          <w:color w:val="000000" w:themeColor="text1"/>
          <w:sz w:val="24"/>
          <w:lang w:val="en-US"/>
        </w:rPr>
        <w:t>and analyzed by</w:t>
      </w:r>
      <w:r w:rsidR="002C7F8E" w:rsidRPr="002F5209">
        <w:rPr>
          <w:rFonts w:ascii="Times New Roman" w:hAnsi="Times New Roman" w:cs="Times New Roman"/>
          <w:color w:val="000000" w:themeColor="text1"/>
          <w:sz w:val="24"/>
          <w:lang w:val="en-US"/>
        </w:rPr>
        <w:t xml:space="preserve"> ESR in X-band</w:t>
      </w:r>
      <w:r w:rsidR="002F5209" w:rsidRPr="002F5209">
        <w:rPr>
          <w:rFonts w:ascii="Times New Roman" w:hAnsi="Times New Roman" w:cs="Times New Roman"/>
          <w:color w:val="000000" w:themeColor="text1"/>
          <w:sz w:val="24"/>
          <w:lang w:val="en-US"/>
        </w:rPr>
        <w:t>,</w:t>
      </w:r>
      <w:r w:rsidRPr="002F5209">
        <w:rPr>
          <w:rFonts w:ascii="Times New Roman" w:hAnsi="Times New Roman" w:cs="Times New Roman"/>
          <w:color w:val="000000" w:themeColor="text1"/>
          <w:sz w:val="24"/>
          <w:lang w:val="en-US"/>
        </w:rPr>
        <w:t xml:space="preserve"> after </w:t>
      </w:r>
      <w:r w:rsidR="002C7F8E" w:rsidRPr="002F5209">
        <w:rPr>
          <w:rFonts w:ascii="Times New Roman" w:hAnsi="Times New Roman" w:cs="Times New Roman"/>
          <w:color w:val="000000" w:themeColor="text1"/>
          <w:sz w:val="24"/>
          <w:lang w:val="en-US"/>
        </w:rPr>
        <w:t xml:space="preserve">24 </w:t>
      </w:r>
      <w:r w:rsidRPr="002F5209">
        <w:rPr>
          <w:rFonts w:ascii="Times New Roman" w:hAnsi="Times New Roman" w:cs="Times New Roman"/>
          <w:color w:val="000000" w:themeColor="text1"/>
          <w:sz w:val="24"/>
          <w:lang w:val="en-US"/>
        </w:rPr>
        <w:t>hours. Ashes of chicken bones were analyzed as well, and different percentages of these ashes were added to meat ashes for validation purpose.</w:t>
      </w:r>
    </w:p>
    <w:p w:rsidR="00412C98" w:rsidRDefault="00412C98" w:rsidP="007D74AB">
      <w:pPr>
        <w:pStyle w:val="PreformattatoHTML"/>
        <w:jc w:val="both"/>
        <w:rPr>
          <w:rFonts w:ascii="Times New Roman" w:hAnsi="Times New Roman" w:cs="Times New Roman"/>
          <w:sz w:val="24"/>
          <w:lang w:val="en-US"/>
        </w:rPr>
      </w:pPr>
      <w:r w:rsidRPr="002F5209">
        <w:rPr>
          <w:rFonts w:ascii="Times New Roman" w:hAnsi="Times New Roman" w:cs="Times New Roman"/>
          <w:color w:val="000000" w:themeColor="text1"/>
          <w:sz w:val="24"/>
          <w:lang w:val="en-US"/>
        </w:rPr>
        <w:t>The ESR spectra obtained from chicken bone resulted more complex</w:t>
      </w:r>
      <w:r w:rsidR="00805B45">
        <w:rPr>
          <w:rFonts w:ascii="Times New Roman" w:hAnsi="Times New Roman" w:cs="Times New Roman"/>
          <w:color w:val="000000" w:themeColor="text1"/>
          <w:sz w:val="24"/>
          <w:lang w:val="en-US"/>
        </w:rPr>
        <w:t>,</w:t>
      </w:r>
      <w:r w:rsidRPr="002F5209">
        <w:rPr>
          <w:rFonts w:ascii="Times New Roman" w:hAnsi="Times New Roman" w:cs="Times New Roman"/>
          <w:color w:val="000000" w:themeColor="text1"/>
          <w:sz w:val="24"/>
          <w:lang w:val="en-US"/>
        </w:rPr>
        <w:t xml:space="preserve"> if compared to that</w:t>
      </w:r>
      <w:r w:rsidRPr="00CE6F3C">
        <w:rPr>
          <w:rFonts w:ascii="Times New Roman" w:hAnsi="Times New Roman" w:cs="Times New Roman"/>
          <w:sz w:val="24"/>
          <w:lang w:val="en-US"/>
        </w:rPr>
        <w:t xml:space="preserve"> obtained from </w:t>
      </w:r>
      <w:r>
        <w:rPr>
          <w:rFonts w:ascii="Times New Roman" w:hAnsi="Times New Roman" w:cs="Times New Roman"/>
          <w:sz w:val="24"/>
          <w:lang w:val="en-US"/>
        </w:rPr>
        <w:t>chi</w:t>
      </w:r>
      <w:r w:rsidRPr="00CE6F3C">
        <w:rPr>
          <w:rFonts w:ascii="Times New Roman" w:hAnsi="Times New Roman" w:cs="Times New Roman"/>
          <w:sz w:val="24"/>
          <w:lang w:val="en-US"/>
        </w:rPr>
        <w:t>cken meat</w:t>
      </w:r>
      <w:r>
        <w:rPr>
          <w:rFonts w:ascii="Times New Roman" w:hAnsi="Times New Roman" w:cs="Times New Roman"/>
          <w:sz w:val="24"/>
          <w:lang w:val="en-US"/>
        </w:rPr>
        <w:t>, and several characteristic signals were identified.</w:t>
      </w:r>
    </w:p>
    <w:p w:rsidR="00412C98" w:rsidRDefault="00412C98" w:rsidP="007D74AB">
      <w:pPr>
        <w:pStyle w:val="PreformattatoHTML"/>
        <w:jc w:val="both"/>
        <w:rPr>
          <w:rFonts w:ascii="Times New Roman" w:hAnsi="Times New Roman" w:cs="Times New Roman"/>
          <w:sz w:val="24"/>
          <w:lang w:val="en-US"/>
        </w:rPr>
      </w:pPr>
      <w:r w:rsidRPr="007B2290">
        <w:rPr>
          <w:rFonts w:ascii="Times New Roman" w:hAnsi="Times New Roman" w:cs="Times New Roman"/>
          <w:sz w:val="24"/>
          <w:lang w:val="en-US"/>
        </w:rPr>
        <w:t>These signals were detected in meat samples with added bone ashes.</w:t>
      </w:r>
      <w:r>
        <w:rPr>
          <w:rFonts w:ascii="Times New Roman" w:hAnsi="Times New Roman" w:cs="Times New Roman"/>
          <w:sz w:val="24"/>
          <w:lang w:val="en-US"/>
        </w:rPr>
        <w:t xml:space="preserve"> These results were confirmed by analyzing different chicken meat samples.</w:t>
      </w:r>
    </w:p>
    <w:p w:rsidR="00412C98" w:rsidRDefault="00412C98" w:rsidP="007D74AB">
      <w:pPr>
        <w:pStyle w:val="PreformattatoHTML"/>
        <w:jc w:val="both"/>
        <w:rPr>
          <w:rFonts w:ascii="Times New Roman" w:hAnsi="Times New Roman" w:cs="Times New Roman"/>
          <w:sz w:val="24"/>
          <w:lang w:val="en-US"/>
        </w:rPr>
      </w:pPr>
      <w:r w:rsidRPr="007B2290">
        <w:rPr>
          <w:rFonts w:ascii="Times New Roman" w:hAnsi="Times New Roman" w:cs="Times New Roman"/>
          <w:sz w:val="24"/>
          <w:lang w:val="en-US"/>
        </w:rPr>
        <w:t>A final “blind test” were carried out.</w:t>
      </w:r>
      <w:r>
        <w:rPr>
          <w:rFonts w:ascii="Times New Roman" w:hAnsi="Times New Roman" w:cs="Times New Roman"/>
          <w:sz w:val="24"/>
          <w:lang w:val="en-US"/>
        </w:rPr>
        <w:t xml:space="preserve"> </w:t>
      </w:r>
      <w:r w:rsidRPr="007B2290">
        <w:rPr>
          <w:rFonts w:ascii="Times New Roman" w:hAnsi="Times New Roman" w:cs="Times New Roman"/>
          <w:sz w:val="24"/>
          <w:lang w:val="en-US"/>
        </w:rPr>
        <w:t xml:space="preserve">The analytical method developed in this work allowed to identify </w:t>
      </w:r>
      <w:r>
        <w:rPr>
          <w:rFonts w:ascii="Times New Roman" w:hAnsi="Times New Roman" w:cs="Times New Roman"/>
          <w:sz w:val="24"/>
          <w:lang w:val="en-US"/>
        </w:rPr>
        <w:t>the sample</w:t>
      </w:r>
      <w:r w:rsidR="003D33A0">
        <w:rPr>
          <w:rFonts w:ascii="Times New Roman" w:hAnsi="Times New Roman" w:cs="Times New Roman"/>
          <w:sz w:val="24"/>
          <w:lang w:val="en-US"/>
        </w:rPr>
        <w:t>s</w:t>
      </w:r>
      <w:r>
        <w:rPr>
          <w:rFonts w:ascii="Times New Roman" w:hAnsi="Times New Roman" w:cs="Times New Roman"/>
          <w:sz w:val="24"/>
          <w:lang w:val="en-US"/>
        </w:rPr>
        <w:t xml:space="preserve"> </w:t>
      </w:r>
      <w:r w:rsidRPr="007B2290">
        <w:rPr>
          <w:rFonts w:ascii="Times New Roman" w:hAnsi="Times New Roman" w:cs="Times New Roman"/>
          <w:sz w:val="24"/>
          <w:lang w:val="en-US"/>
        </w:rPr>
        <w:t>wit</w:t>
      </w:r>
      <w:r>
        <w:rPr>
          <w:rFonts w:ascii="Times New Roman" w:hAnsi="Times New Roman" w:cs="Times New Roman"/>
          <w:sz w:val="24"/>
          <w:lang w:val="en-US"/>
        </w:rPr>
        <w:t>h MSM declared on the label (</w:t>
      </w:r>
      <w:proofErr w:type="spellStart"/>
      <w:r>
        <w:rPr>
          <w:rFonts w:ascii="Times New Roman" w:hAnsi="Times New Roman" w:cs="Times New Roman"/>
          <w:sz w:val="24"/>
          <w:lang w:val="en-US"/>
        </w:rPr>
        <w:t>wurstel</w:t>
      </w:r>
      <w:proofErr w:type="spellEnd"/>
      <w:r w:rsidRPr="007B2290">
        <w:rPr>
          <w:rFonts w:ascii="Times New Roman" w:hAnsi="Times New Roman" w:cs="Times New Roman"/>
          <w:sz w:val="24"/>
          <w:lang w:val="en-US"/>
        </w:rPr>
        <w:t>)</w:t>
      </w:r>
      <w:r>
        <w:rPr>
          <w:rFonts w:ascii="Times New Roman" w:hAnsi="Times New Roman" w:cs="Times New Roman"/>
          <w:sz w:val="24"/>
          <w:lang w:val="en-US"/>
        </w:rPr>
        <w:t>, and the samples added with different percentages of chicken bone ashes. At the same, the sample</w:t>
      </w:r>
      <w:r w:rsidR="003D33A0">
        <w:rPr>
          <w:rFonts w:ascii="Times New Roman" w:hAnsi="Times New Roman" w:cs="Times New Roman"/>
          <w:sz w:val="24"/>
          <w:lang w:val="en-US"/>
        </w:rPr>
        <w:t>s</w:t>
      </w:r>
      <w:r>
        <w:rPr>
          <w:rFonts w:ascii="Times New Roman" w:hAnsi="Times New Roman" w:cs="Times New Roman"/>
          <w:sz w:val="24"/>
          <w:lang w:val="en-US"/>
        </w:rPr>
        <w:t xml:space="preserve"> with no MSM (chicken fresh meat) were identified as “no MSM”, confirming method reliability.</w:t>
      </w:r>
    </w:p>
    <w:p w:rsidR="00412C98" w:rsidRDefault="00412C98" w:rsidP="004B1D3F">
      <w:pPr>
        <w:pStyle w:val="PreformattatoHTML"/>
        <w:jc w:val="both"/>
        <w:rPr>
          <w:rFonts w:ascii="Times New Roman" w:hAnsi="Times New Roman" w:cs="Times New Roman"/>
          <w:sz w:val="24"/>
        </w:rPr>
      </w:pPr>
    </w:p>
    <w:p w:rsidR="00412C98" w:rsidRPr="00504FC1" w:rsidRDefault="00412C98" w:rsidP="004B1D3F">
      <w:pPr>
        <w:pStyle w:val="PreformattatoHTML"/>
        <w:jc w:val="both"/>
        <w:rPr>
          <w:rFonts w:ascii="Times New Roman" w:hAnsi="Times New Roman" w:cs="Times New Roman"/>
          <w:i/>
          <w:sz w:val="24"/>
        </w:rPr>
      </w:pPr>
      <w:r>
        <w:rPr>
          <w:rFonts w:ascii="Times New Roman" w:hAnsi="Times New Roman" w:cs="Times New Roman"/>
          <w:sz w:val="24"/>
        </w:rPr>
        <w:t>Keywords</w:t>
      </w:r>
      <w:r w:rsidR="006F61D6">
        <w:rPr>
          <w:rFonts w:ascii="Times New Roman" w:hAnsi="Times New Roman" w:cs="Times New Roman"/>
          <w:sz w:val="24"/>
        </w:rPr>
        <w:t xml:space="preserve"> </w:t>
      </w:r>
      <w:r>
        <w:rPr>
          <w:rFonts w:ascii="Times New Roman" w:hAnsi="Times New Roman" w:cs="Times New Roman"/>
          <w:sz w:val="24"/>
        </w:rPr>
        <w:t>—</w:t>
      </w:r>
      <w:r w:rsidR="006F61D6">
        <w:rPr>
          <w:rFonts w:ascii="Times New Roman" w:hAnsi="Times New Roman" w:cs="Times New Roman"/>
          <w:sz w:val="24"/>
        </w:rPr>
        <w:t xml:space="preserve"> </w:t>
      </w:r>
      <w:r w:rsidR="006F61D6" w:rsidRPr="00504FC1">
        <w:rPr>
          <w:rFonts w:ascii="Times New Roman" w:hAnsi="Times New Roman" w:cs="Times New Roman"/>
          <w:i/>
          <w:sz w:val="24"/>
        </w:rPr>
        <w:t xml:space="preserve">Electronic </w:t>
      </w:r>
      <w:r w:rsidR="00504FC1" w:rsidRPr="00504FC1">
        <w:rPr>
          <w:rFonts w:ascii="Times New Roman" w:hAnsi="Times New Roman" w:cs="Times New Roman"/>
          <w:i/>
          <w:sz w:val="24"/>
        </w:rPr>
        <w:t xml:space="preserve">spin resonance, food irradiation, </w:t>
      </w:r>
      <w:r w:rsidR="00504FC1">
        <w:rPr>
          <w:rFonts w:ascii="Times New Roman" w:hAnsi="Times New Roman" w:cs="Times New Roman"/>
          <w:i/>
          <w:sz w:val="24"/>
        </w:rPr>
        <w:t xml:space="preserve">meat quality, </w:t>
      </w:r>
      <w:r w:rsidR="00504FC1" w:rsidRPr="00504FC1">
        <w:rPr>
          <w:rFonts w:ascii="Times New Roman" w:hAnsi="Times New Roman" w:cs="Times New Roman"/>
          <w:i/>
          <w:sz w:val="24"/>
        </w:rPr>
        <w:t>m</w:t>
      </w:r>
      <w:r w:rsidR="00504FC1">
        <w:rPr>
          <w:rFonts w:ascii="Times New Roman" w:hAnsi="Times New Roman" w:cs="Times New Roman"/>
          <w:i/>
          <w:sz w:val="24"/>
        </w:rPr>
        <w:t>echanically separated meat</w:t>
      </w:r>
      <w:r w:rsidR="006F61D6" w:rsidRPr="00504FC1">
        <w:rPr>
          <w:rFonts w:ascii="Times New Roman" w:hAnsi="Times New Roman" w:cs="Times New Roman"/>
          <w:i/>
          <w:sz w:val="24"/>
        </w:rPr>
        <w:t xml:space="preserve"> </w:t>
      </w:r>
    </w:p>
    <w:p w:rsidR="00412C98" w:rsidRDefault="00412C98" w:rsidP="004B1D3F">
      <w:pPr>
        <w:pStyle w:val="PreformattatoHTML"/>
        <w:jc w:val="both"/>
        <w:rPr>
          <w:rFonts w:ascii="Times New Roman" w:hAnsi="Times New Roman" w:cs="Times New Roman"/>
          <w:sz w:val="24"/>
        </w:rPr>
      </w:pPr>
    </w:p>
    <w:p w:rsid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b/>
          <w:iCs/>
          <w:color w:val="000000"/>
          <w:sz w:val="24"/>
          <w:szCs w:val="20"/>
          <w:lang w:val="en-GB"/>
        </w:rPr>
      </w:pPr>
    </w:p>
    <w:p w:rsid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b/>
          <w:iCs/>
          <w:color w:val="000000"/>
          <w:sz w:val="24"/>
          <w:szCs w:val="20"/>
          <w:lang w:val="en-GB"/>
        </w:rPr>
      </w:pPr>
    </w:p>
    <w:p w:rsid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b/>
          <w:iCs/>
          <w:color w:val="000000"/>
          <w:sz w:val="24"/>
          <w:szCs w:val="20"/>
          <w:lang w:val="en-GB"/>
        </w:rPr>
      </w:pPr>
    </w:p>
    <w:p w:rsid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b/>
          <w:iCs/>
          <w:color w:val="000000"/>
          <w:sz w:val="24"/>
          <w:szCs w:val="20"/>
          <w:lang w:val="en-GB"/>
        </w:rPr>
      </w:pPr>
    </w:p>
    <w:p w:rsid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b/>
          <w:iCs/>
          <w:color w:val="000000"/>
          <w:sz w:val="24"/>
          <w:szCs w:val="20"/>
          <w:lang w:val="en-GB"/>
        </w:rPr>
      </w:pPr>
    </w:p>
    <w:p w:rsid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b/>
          <w:iCs/>
          <w:color w:val="000000"/>
          <w:sz w:val="24"/>
          <w:szCs w:val="20"/>
          <w:lang w:val="en-GB"/>
        </w:rPr>
      </w:pPr>
    </w:p>
    <w:p w:rsid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b/>
          <w:iCs/>
          <w:color w:val="000000"/>
          <w:sz w:val="24"/>
          <w:szCs w:val="20"/>
          <w:lang w:val="en-GB"/>
        </w:rPr>
      </w:pPr>
    </w:p>
    <w:p w:rsidR="00365BE4" w:rsidRP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b/>
          <w:iCs/>
          <w:color w:val="000000"/>
          <w:sz w:val="24"/>
          <w:szCs w:val="20"/>
          <w:lang w:val="en-GB"/>
        </w:rPr>
      </w:pPr>
      <w:bookmarkStart w:id="0" w:name="_GoBack"/>
      <w:bookmarkEnd w:id="0"/>
      <w:r w:rsidRPr="00365BE4">
        <w:rPr>
          <w:rFonts w:ascii="Times New Roman" w:eastAsia="Arial Unicode MS" w:hAnsi="Times New Roman"/>
          <w:b/>
          <w:iCs/>
          <w:color w:val="000000"/>
          <w:sz w:val="24"/>
          <w:szCs w:val="20"/>
          <w:lang w:val="en-GB"/>
        </w:rPr>
        <w:t>Professional Biography</w:t>
      </w:r>
    </w:p>
    <w:p w:rsidR="00365BE4" w:rsidRP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b/>
          <w:iCs/>
          <w:color w:val="000000"/>
          <w:sz w:val="24"/>
          <w:szCs w:val="20"/>
          <w:lang w:val="en-GB"/>
        </w:rPr>
      </w:pPr>
    </w:p>
    <w:p w:rsidR="00365BE4" w:rsidRP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iCs/>
          <w:color w:val="000000"/>
          <w:sz w:val="24"/>
          <w:szCs w:val="20"/>
          <w:lang w:val="en-GB"/>
        </w:rPr>
      </w:pPr>
      <w:proofErr w:type="spellStart"/>
      <w:r w:rsidRPr="00365BE4">
        <w:rPr>
          <w:rFonts w:ascii="Times New Roman" w:eastAsia="Arial Unicode MS" w:hAnsi="Times New Roman"/>
          <w:iCs/>
          <w:color w:val="000000"/>
          <w:sz w:val="24"/>
          <w:szCs w:val="20"/>
        </w:rPr>
        <w:t>Dr.</w:t>
      </w:r>
      <w:proofErr w:type="spellEnd"/>
      <w:r w:rsidRPr="00365BE4">
        <w:rPr>
          <w:rFonts w:ascii="Times New Roman" w:eastAsia="Arial Unicode MS" w:hAnsi="Times New Roman"/>
          <w:iCs/>
          <w:color w:val="000000"/>
          <w:sz w:val="24"/>
          <w:szCs w:val="20"/>
        </w:rPr>
        <w:t xml:space="preserve"> Marco </w:t>
      </w:r>
      <w:proofErr w:type="spellStart"/>
      <w:r w:rsidRPr="00365BE4">
        <w:rPr>
          <w:rFonts w:ascii="Times New Roman" w:eastAsia="Arial Unicode MS" w:hAnsi="Times New Roman"/>
          <w:iCs/>
          <w:color w:val="000000"/>
          <w:sz w:val="24"/>
          <w:szCs w:val="20"/>
        </w:rPr>
        <w:t>Iammarino</w:t>
      </w:r>
      <w:proofErr w:type="spellEnd"/>
      <w:r w:rsidRPr="00365BE4">
        <w:rPr>
          <w:rFonts w:ascii="Times New Roman" w:eastAsia="Arial Unicode MS" w:hAnsi="Times New Roman"/>
          <w:iCs/>
          <w:color w:val="000000"/>
          <w:sz w:val="24"/>
          <w:szCs w:val="20"/>
        </w:rPr>
        <w:t xml:space="preserve"> is a Food Technologist and Chemical Surveyor. </w:t>
      </w:r>
      <w:proofErr w:type="spellStart"/>
      <w:r w:rsidRPr="00365BE4">
        <w:rPr>
          <w:rFonts w:ascii="Times New Roman" w:eastAsia="Arial Unicode MS" w:hAnsi="Times New Roman"/>
          <w:iCs/>
          <w:color w:val="000000"/>
          <w:sz w:val="24"/>
          <w:szCs w:val="20"/>
          <w:lang w:val="it-IT"/>
        </w:rPr>
        <w:t>Since</w:t>
      </w:r>
      <w:proofErr w:type="spellEnd"/>
      <w:r w:rsidRPr="00365BE4">
        <w:rPr>
          <w:rFonts w:ascii="Times New Roman" w:eastAsia="Arial Unicode MS" w:hAnsi="Times New Roman"/>
          <w:iCs/>
          <w:color w:val="000000"/>
          <w:sz w:val="24"/>
          <w:szCs w:val="20"/>
          <w:lang w:val="it-IT"/>
        </w:rPr>
        <w:t xml:space="preserve"> 2002, he </w:t>
      </w:r>
      <w:proofErr w:type="spellStart"/>
      <w:r w:rsidRPr="00365BE4">
        <w:rPr>
          <w:rFonts w:ascii="Times New Roman" w:eastAsia="Arial Unicode MS" w:hAnsi="Times New Roman"/>
          <w:iCs/>
          <w:color w:val="000000"/>
          <w:sz w:val="24"/>
          <w:szCs w:val="20"/>
          <w:lang w:val="it-IT"/>
        </w:rPr>
        <w:t>is</w:t>
      </w:r>
      <w:proofErr w:type="spellEnd"/>
      <w:r w:rsidRPr="00365BE4">
        <w:rPr>
          <w:rFonts w:ascii="Times New Roman" w:eastAsia="Arial Unicode MS" w:hAnsi="Times New Roman"/>
          <w:iCs/>
          <w:color w:val="000000"/>
          <w:sz w:val="24"/>
          <w:szCs w:val="20"/>
          <w:lang w:val="it-IT"/>
        </w:rPr>
        <w:t xml:space="preserve"> a </w:t>
      </w:r>
      <w:proofErr w:type="spellStart"/>
      <w:r w:rsidRPr="00365BE4">
        <w:rPr>
          <w:rFonts w:ascii="Times New Roman" w:eastAsia="Arial Unicode MS" w:hAnsi="Times New Roman"/>
          <w:iCs/>
          <w:color w:val="000000"/>
          <w:sz w:val="24"/>
          <w:szCs w:val="20"/>
          <w:lang w:val="it-IT"/>
        </w:rPr>
        <w:t>Researcher</w:t>
      </w:r>
      <w:proofErr w:type="spellEnd"/>
      <w:r w:rsidRPr="00365BE4">
        <w:rPr>
          <w:rFonts w:ascii="Times New Roman" w:eastAsia="Arial Unicode MS" w:hAnsi="Times New Roman"/>
          <w:iCs/>
          <w:color w:val="000000"/>
          <w:sz w:val="24"/>
          <w:szCs w:val="20"/>
          <w:lang w:val="it-IT"/>
        </w:rPr>
        <w:t xml:space="preserve"> of Istituto Zooprofilattico Sperimentale della Puglia e della Basilicata (IZS-PB) of Foggia (</w:t>
      </w:r>
      <w:proofErr w:type="spellStart"/>
      <w:r w:rsidRPr="00365BE4">
        <w:rPr>
          <w:rFonts w:ascii="Times New Roman" w:eastAsia="Arial Unicode MS" w:hAnsi="Times New Roman"/>
          <w:iCs/>
          <w:color w:val="000000"/>
          <w:sz w:val="24"/>
          <w:szCs w:val="20"/>
          <w:lang w:val="it-IT"/>
        </w:rPr>
        <w:t>Italy</w:t>
      </w:r>
      <w:proofErr w:type="spellEnd"/>
      <w:r w:rsidRPr="00365BE4">
        <w:rPr>
          <w:rFonts w:ascii="Times New Roman" w:eastAsia="Arial Unicode MS" w:hAnsi="Times New Roman"/>
          <w:iCs/>
          <w:color w:val="000000"/>
          <w:sz w:val="24"/>
          <w:szCs w:val="20"/>
          <w:lang w:val="it-IT"/>
        </w:rPr>
        <w:t xml:space="preserve">). </w:t>
      </w:r>
      <w:r w:rsidRPr="00365BE4">
        <w:rPr>
          <w:rFonts w:ascii="Times New Roman" w:eastAsia="Arial Unicode MS" w:hAnsi="Times New Roman"/>
          <w:iCs/>
          <w:color w:val="000000"/>
          <w:sz w:val="24"/>
          <w:szCs w:val="20"/>
        </w:rPr>
        <w:t>Currently, he is employed as Principal Investigator at National Reference Centre for Detection of Radioactivity in Feed and Foodstuff of IZS-PB. He deals about food quality and safety, analytical chemistry applied to food analysis, research &amp; development and analytical methods validation. In particular, he has developed several analytical methods (HPLC, HPIC, CE, LSC, TLC, ELISA) for the determinations of food additives (nitrites, nitrates, sulphites, polyphosphates, organic acids, etc.), radionuclides, mycotoxins, pesticides and drug residues in foods and feed materials. He has published more than 100 articles in peer-reviewed and Academic Journals, Congress Proceedings and books. The H index has reached 10 and citation exceeded 235 (source: Scopus). He has carried out the activity of reviewer for 49 International Journals.</w:t>
      </w:r>
    </w:p>
    <w:p w:rsidR="00365BE4" w:rsidRP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iCs/>
          <w:color w:val="000000"/>
          <w:sz w:val="24"/>
          <w:szCs w:val="20"/>
          <w:lang w:val="en-GB"/>
        </w:rPr>
      </w:pPr>
    </w:p>
    <w:p w:rsidR="00365BE4" w:rsidRP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iCs/>
          <w:color w:val="000000"/>
          <w:sz w:val="24"/>
          <w:szCs w:val="20"/>
          <w:lang w:val="en-GB"/>
        </w:rPr>
      </w:pPr>
    </w:p>
    <w:p w:rsidR="00365BE4" w:rsidRP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b/>
          <w:iCs/>
          <w:color w:val="000000"/>
          <w:sz w:val="24"/>
          <w:szCs w:val="20"/>
          <w:lang w:val="en-GB"/>
        </w:rPr>
      </w:pPr>
      <w:r w:rsidRPr="00365BE4">
        <w:rPr>
          <w:rFonts w:ascii="Arial Unicode MS" w:eastAsia="Arial Unicode MS" w:hAnsi="Arial Unicode MS" w:cs="Arial Unicode MS"/>
          <w:noProof/>
          <w:color w:val="000000"/>
          <w:sz w:val="20"/>
          <w:szCs w:val="20"/>
          <w:lang w:val="it-IT"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78.9pt;height:109.55pt;visibility:visible;mso-wrap-style:square">
            <v:imagedata r:id="rId5" o:title=""/>
          </v:shape>
        </w:pict>
      </w:r>
      <w:r w:rsidRPr="00365BE4">
        <w:rPr>
          <w:rFonts w:ascii="Times New Roman" w:eastAsia="Arial Unicode MS" w:hAnsi="Times New Roman"/>
          <w:b/>
          <w:iCs/>
          <w:color w:val="000000"/>
          <w:sz w:val="24"/>
          <w:szCs w:val="20"/>
          <w:lang w:val="en-GB"/>
        </w:rPr>
        <w:br/>
      </w:r>
    </w:p>
    <w:p w:rsidR="00365BE4" w:rsidRP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b/>
          <w:iCs/>
          <w:color w:val="000000"/>
          <w:sz w:val="24"/>
          <w:szCs w:val="20"/>
          <w:lang w:val="en-GB"/>
        </w:rPr>
      </w:pPr>
    </w:p>
    <w:p w:rsidR="00365BE4" w:rsidRP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iCs/>
          <w:color w:val="000000"/>
          <w:sz w:val="24"/>
          <w:szCs w:val="20"/>
          <w:lang w:val="en-GB"/>
        </w:rPr>
      </w:pPr>
    </w:p>
    <w:p w:rsidR="00365BE4" w:rsidRPr="00365BE4" w:rsidRDefault="00365BE4" w:rsidP="00365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iCs/>
          <w:color w:val="000000"/>
          <w:sz w:val="24"/>
          <w:szCs w:val="20"/>
          <w:lang w:val="en-GB"/>
        </w:rPr>
      </w:pPr>
      <w:r w:rsidRPr="00365BE4">
        <w:rPr>
          <w:rFonts w:ascii="Times New Roman" w:eastAsia="Arial Unicode MS" w:hAnsi="Times New Roman"/>
          <w:iCs/>
          <w:color w:val="000000"/>
          <w:sz w:val="24"/>
          <w:szCs w:val="20"/>
          <w:lang w:val="en-GB"/>
        </w:rPr>
        <w:t>Email Id: marco.iammarino@tin.it</w:t>
      </w:r>
    </w:p>
    <w:p w:rsidR="00365BE4" w:rsidRPr="00365BE4" w:rsidRDefault="00365BE4" w:rsidP="00365BE4">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rsidR="00365BE4" w:rsidRPr="00365BE4" w:rsidRDefault="00365BE4" w:rsidP="00365BE4">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lang w:val="en-US"/>
        </w:rPr>
      </w:pPr>
      <w:r w:rsidRPr="00365BE4">
        <w:rPr>
          <w:rFonts w:ascii="Times New Roman" w:hAnsi="Times New Roman"/>
          <w:b/>
          <w:sz w:val="24"/>
          <w:szCs w:val="24"/>
          <w:lang w:val="en-US"/>
        </w:rPr>
        <w:t>This work was supported by the Italian Ministry of Health who funded the Project code GR-2013-02358862</w:t>
      </w:r>
    </w:p>
    <w:p w:rsidR="00365BE4" w:rsidRPr="00365BE4" w:rsidRDefault="00365BE4" w:rsidP="00365BE4">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lang w:val="en-US"/>
        </w:rPr>
      </w:pPr>
    </w:p>
    <w:sectPr w:rsidR="00365BE4" w:rsidRPr="00365BE4" w:rsidSect="00B74F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oNotTrackMoves/>
  <w:defaultTabStop w:val="720"/>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B1D3F"/>
    <w:rsid w:val="00047BF7"/>
    <w:rsid w:val="00134B9A"/>
    <w:rsid w:val="002C7F8E"/>
    <w:rsid w:val="002F5209"/>
    <w:rsid w:val="00303B22"/>
    <w:rsid w:val="00365BE4"/>
    <w:rsid w:val="003D33A0"/>
    <w:rsid w:val="003E5BF0"/>
    <w:rsid w:val="00412C98"/>
    <w:rsid w:val="004B1501"/>
    <w:rsid w:val="004B1D3F"/>
    <w:rsid w:val="00504FC1"/>
    <w:rsid w:val="006F61D6"/>
    <w:rsid w:val="006F7AB7"/>
    <w:rsid w:val="00711205"/>
    <w:rsid w:val="00732F90"/>
    <w:rsid w:val="00781B10"/>
    <w:rsid w:val="007A05B1"/>
    <w:rsid w:val="007B2290"/>
    <w:rsid w:val="007D74AB"/>
    <w:rsid w:val="00805B45"/>
    <w:rsid w:val="00B74FCD"/>
    <w:rsid w:val="00C15143"/>
    <w:rsid w:val="00C600F9"/>
    <w:rsid w:val="00CE6F3C"/>
    <w:rsid w:val="00D907D2"/>
    <w:rsid w:val="00DC6976"/>
    <w:rsid w:val="00E35A10"/>
    <w:rsid w:val="00F36993"/>
    <w:rsid w:val="00F77D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B1D3F"/>
    <w:pPr>
      <w:spacing w:after="200" w:line="276" w:lineRule="auto"/>
    </w:pPr>
    <w:rPr>
      <w:sz w:val="22"/>
      <w:szCs w:val="22"/>
      <w:lang w:val="en-IN"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reformattatoHTML">
    <w:name w:val="HTML Preformatted"/>
    <w:basedOn w:val="Normale"/>
    <w:link w:val="PreformattatoHTMLCarattere"/>
    <w:uiPriority w:val="99"/>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tatoHTMLCarattere">
    <w:name w:val="Preformattato HTML Carattere"/>
    <w:link w:val="PreformattatoHTML"/>
    <w:uiPriority w:val="99"/>
    <w:locked/>
    <w:rsid w:val="004B1D3F"/>
    <w:rPr>
      <w:rFonts w:ascii="Arial Unicode MS" w:eastAsia="Arial Unicode MS" w:hAnsi="Arial Unicode MS" w:cs="Arial Unicode MS"/>
      <w:color w:val="000000"/>
      <w:sz w:val="20"/>
      <w:szCs w:val="20"/>
      <w:lang w:val="en-GB"/>
    </w:rPr>
  </w:style>
  <w:style w:type="paragraph" w:styleId="Testofumetto">
    <w:name w:val="Balloon Text"/>
    <w:basedOn w:val="Normale"/>
    <w:link w:val="TestofumettoCarattere"/>
    <w:uiPriority w:val="99"/>
    <w:semiHidden/>
    <w:rsid w:val="004B1D3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4B1D3F"/>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903100">
      <w:marLeft w:val="0"/>
      <w:marRight w:val="0"/>
      <w:marTop w:val="0"/>
      <w:marBottom w:val="0"/>
      <w:divBdr>
        <w:top w:val="none" w:sz="0" w:space="0" w:color="auto"/>
        <w:left w:val="none" w:sz="0" w:space="0" w:color="auto"/>
        <w:bottom w:val="none" w:sz="0" w:space="0" w:color="auto"/>
        <w:right w:val="none" w:sz="0" w:space="0" w:color="auto"/>
      </w:divBdr>
    </w:div>
    <w:div w:id="85966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3094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Marco Iammarino mi.</cp:lastModifiedBy>
  <cp:revision>2</cp:revision>
  <dcterms:created xsi:type="dcterms:W3CDTF">2018-01-25T12:33:00Z</dcterms:created>
  <dcterms:modified xsi:type="dcterms:W3CDTF">2018-01-25T12:33:00Z</dcterms:modified>
</cp:coreProperties>
</file>