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F39" w:rsidRPr="002A6FCB" w:rsidRDefault="00D35F39" w:rsidP="00B62090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2A6FCB">
        <w:rPr>
          <w:rFonts w:ascii="Times New Roman" w:hAnsi="Times New Roman" w:cs="Times New Roman"/>
          <w:b/>
          <w:iCs/>
          <w:sz w:val="24"/>
          <w:szCs w:val="24"/>
        </w:rPr>
        <w:t xml:space="preserve">Antioxidant </w:t>
      </w:r>
      <w:r w:rsidR="002A6FCB">
        <w:rPr>
          <w:rFonts w:ascii="Times New Roman" w:hAnsi="Times New Roman" w:cs="Times New Roman"/>
          <w:b/>
          <w:iCs/>
          <w:sz w:val="24"/>
          <w:szCs w:val="24"/>
        </w:rPr>
        <w:t>A</w:t>
      </w:r>
      <w:r w:rsidRPr="002A6FCB">
        <w:rPr>
          <w:rFonts w:ascii="Times New Roman" w:hAnsi="Times New Roman" w:cs="Times New Roman"/>
          <w:b/>
          <w:iCs/>
          <w:sz w:val="24"/>
          <w:szCs w:val="24"/>
        </w:rPr>
        <w:t xml:space="preserve">ctivity of </w:t>
      </w:r>
      <w:proofErr w:type="spellStart"/>
      <w:r w:rsidRPr="002A6FCB">
        <w:rPr>
          <w:rFonts w:ascii="Times New Roman" w:hAnsi="Times New Roman" w:cs="Times New Roman"/>
          <w:b/>
          <w:i/>
          <w:sz w:val="24"/>
          <w:szCs w:val="24"/>
        </w:rPr>
        <w:t>Kappaphycus</w:t>
      </w:r>
      <w:proofErr w:type="spellEnd"/>
      <w:r w:rsidRPr="002A6FC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2A6FCB">
        <w:rPr>
          <w:rFonts w:ascii="Times New Roman" w:hAnsi="Times New Roman" w:cs="Times New Roman"/>
          <w:b/>
          <w:i/>
          <w:sz w:val="24"/>
          <w:szCs w:val="24"/>
        </w:rPr>
        <w:t>alvarezii</w:t>
      </w:r>
      <w:proofErr w:type="spellEnd"/>
      <w:r w:rsidRPr="002A6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521B" w:rsidRPr="002A6FCB">
        <w:rPr>
          <w:rFonts w:ascii="Times New Roman" w:hAnsi="Times New Roman" w:cs="Times New Roman"/>
          <w:b/>
          <w:sz w:val="24"/>
          <w:szCs w:val="24"/>
        </w:rPr>
        <w:t>and</w:t>
      </w:r>
      <w:r w:rsidRPr="002A6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A6FCB">
        <w:rPr>
          <w:rFonts w:ascii="Times New Roman" w:hAnsi="Times New Roman" w:cs="Times New Roman"/>
          <w:b/>
          <w:i/>
          <w:sz w:val="24"/>
          <w:szCs w:val="24"/>
        </w:rPr>
        <w:t xml:space="preserve">Sargassum </w:t>
      </w:r>
      <w:proofErr w:type="spellStart"/>
      <w:r w:rsidRPr="002A6FCB">
        <w:rPr>
          <w:rFonts w:ascii="Times New Roman" w:hAnsi="Times New Roman" w:cs="Times New Roman"/>
          <w:b/>
          <w:i/>
          <w:sz w:val="24"/>
          <w:szCs w:val="24"/>
        </w:rPr>
        <w:t>polycystum</w:t>
      </w:r>
      <w:proofErr w:type="spellEnd"/>
      <w:r w:rsidRPr="002A6FC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2A6FCB" w:rsidRPr="002A6FCB">
        <w:rPr>
          <w:rFonts w:ascii="Times New Roman" w:hAnsi="Times New Roman" w:cs="Times New Roman"/>
          <w:b/>
          <w:iCs/>
          <w:sz w:val="24"/>
          <w:szCs w:val="24"/>
        </w:rPr>
        <w:t>Seaweeds Extracts</w:t>
      </w:r>
    </w:p>
    <w:p w:rsidR="0047521B" w:rsidRPr="00B62090" w:rsidRDefault="00B62090" w:rsidP="00262178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 w:rsidRPr="00B62090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Babak Rasti, </w:t>
      </w:r>
      <w:proofErr w:type="spellStart"/>
      <w:r w:rsidRPr="00B62090">
        <w:rPr>
          <w:rFonts w:ascii="Times New Roman" w:hAnsi="Times New Roman" w:cs="Times New Roman"/>
          <w:bCs/>
          <w:iCs/>
          <w:sz w:val="24"/>
          <w:szCs w:val="24"/>
          <w:u w:val="single"/>
        </w:rPr>
        <w:t>Arezoo</w:t>
      </w:r>
      <w:proofErr w:type="spellEnd"/>
      <w:r w:rsidRPr="00B62090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</w:t>
      </w:r>
      <w:proofErr w:type="spellStart"/>
      <w:r w:rsidRPr="00B62090">
        <w:rPr>
          <w:rFonts w:ascii="Times New Roman" w:hAnsi="Times New Roman" w:cs="Times New Roman"/>
          <w:bCs/>
          <w:iCs/>
          <w:sz w:val="24"/>
          <w:szCs w:val="24"/>
          <w:u w:val="single"/>
        </w:rPr>
        <w:t>Erfanian</w:t>
      </w:r>
      <w:proofErr w:type="spellEnd"/>
    </w:p>
    <w:p w:rsidR="0047521B" w:rsidRDefault="0047521B" w:rsidP="00262178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:rsidR="00B62090" w:rsidRDefault="00B62090" w:rsidP="00B6209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Faculty of Food Science and Nutrition,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Universiti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Malaysia Sabah, 88400 Kota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Kinabalu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, Sabah, Malaysia</w:t>
      </w:r>
    </w:p>
    <w:p w:rsidR="00B62090" w:rsidRPr="00B62090" w:rsidRDefault="00B62090" w:rsidP="00B62090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D35F39" w:rsidRPr="002A6FCB" w:rsidRDefault="00D35F39" w:rsidP="002621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5F39" w:rsidRPr="00F13E76" w:rsidRDefault="00D35F39" w:rsidP="00F13E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6FCB">
        <w:rPr>
          <w:rFonts w:ascii="Times New Roman" w:hAnsi="Times New Roman" w:cs="Times New Roman"/>
          <w:sz w:val="24"/>
          <w:szCs w:val="24"/>
        </w:rPr>
        <w:t xml:space="preserve">The aim of present </w:t>
      </w:r>
      <w:r w:rsidRPr="002A6FCB">
        <w:rPr>
          <w:rFonts w:ascii="Times New Roman" w:hAnsi="Times New Roman" w:cs="Times New Roman"/>
          <w:sz w:val="24"/>
          <w:szCs w:val="24"/>
        </w:rPr>
        <w:t>study</w:t>
      </w:r>
      <w:r w:rsidRPr="002A6FCB">
        <w:rPr>
          <w:rFonts w:ascii="Times New Roman" w:hAnsi="Times New Roman" w:cs="Times New Roman"/>
          <w:sz w:val="24"/>
          <w:szCs w:val="24"/>
        </w:rPr>
        <w:t xml:space="preserve"> was to optimize the extraction condition of </w:t>
      </w:r>
      <w:r w:rsidRPr="002A6FCB">
        <w:rPr>
          <w:rFonts w:ascii="Times New Roman" w:hAnsi="Times New Roman" w:cs="Times New Roman"/>
          <w:i/>
          <w:sz w:val="24"/>
          <w:szCs w:val="24"/>
        </w:rPr>
        <w:t xml:space="preserve">K. </w:t>
      </w:r>
      <w:proofErr w:type="spellStart"/>
      <w:r w:rsidRPr="002A6FCB">
        <w:rPr>
          <w:rFonts w:ascii="Times New Roman" w:hAnsi="Times New Roman" w:cs="Times New Roman"/>
          <w:i/>
          <w:sz w:val="24"/>
          <w:szCs w:val="24"/>
        </w:rPr>
        <w:t>alvarezii</w:t>
      </w:r>
      <w:proofErr w:type="spellEnd"/>
      <w:r w:rsidRPr="002A6FC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A6FCB">
        <w:rPr>
          <w:rFonts w:ascii="Times New Roman" w:hAnsi="Times New Roman" w:cs="Times New Roman"/>
          <w:sz w:val="24"/>
          <w:szCs w:val="24"/>
        </w:rPr>
        <w:t xml:space="preserve">and </w:t>
      </w:r>
      <w:r w:rsidRPr="002A6FCB">
        <w:rPr>
          <w:rFonts w:ascii="Times New Roman" w:hAnsi="Times New Roman" w:cs="Times New Roman"/>
          <w:i/>
          <w:sz w:val="24"/>
          <w:szCs w:val="24"/>
        </w:rPr>
        <w:t>S.</w:t>
      </w:r>
      <w:r w:rsidRPr="002A6F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FCB">
        <w:rPr>
          <w:rFonts w:ascii="Times New Roman" w:hAnsi="Times New Roman" w:cs="Times New Roman"/>
          <w:i/>
          <w:sz w:val="24"/>
          <w:szCs w:val="24"/>
        </w:rPr>
        <w:t>polycystum</w:t>
      </w:r>
      <w:proofErr w:type="spellEnd"/>
      <w:r w:rsidRPr="002A6FC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A6FCB">
        <w:rPr>
          <w:rFonts w:ascii="Times New Roman" w:hAnsi="Times New Roman" w:cs="Times New Roman"/>
          <w:iCs/>
          <w:sz w:val="24"/>
          <w:szCs w:val="24"/>
        </w:rPr>
        <w:t>resulting in the highest antioxidant activity</w:t>
      </w:r>
      <w:r w:rsidRPr="002A6FCB">
        <w:rPr>
          <w:rFonts w:ascii="Times New Roman" w:hAnsi="Times New Roman" w:cs="Times New Roman"/>
          <w:sz w:val="24"/>
          <w:szCs w:val="24"/>
        </w:rPr>
        <w:t>. The extraction conditions, namely extraction time (X</w:t>
      </w:r>
      <w:r w:rsidRPr="002A6FCB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2A6FCB">
        <w:rPr>
          <w:rFonts w:ascii="Times New Roman" w:hAnsi="Times New Roman" w:cs="Times New Roman"/>
          <w:sz w:val="24"/>
          <w:szCs w:val="24"/>
        </w:rPr>
        <w:t>: 3-24 hours) and ethanol concentration (X</w:t>
      </w:r>
      <w:r w:rsidRPr="002A6FC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A6FCB">
        <w:rPr>
          <w:rFonts w:ascii="Times New Roman" w:hAnsi="Times New Roman" w:cs="Times New Roman"/>
          <w:sz w:val="24"/>
          <w:szCs w:val="24"/>
        </w:rPr>
        <w:t>: 0-100%), were optimized by employing Response Surface Methodology (RSM). For each seaweed, 14 extraction conditions were generated b</w:t>
      </w:r>
      <w:r w:rsidR="00B62090">
        <w:rPr>
          <w:rFonts w:ascii="Times New Roman" w:hAnsi="Times New Roman" w:cs="Times New Roman"/>
          <w:sz w:val="24"/>
          <w:szCs w:val="24"/>
        </w:rPr>
        <w:t>y Central-Composite Design</w:t>
      </w:r>
      <w:r w:rsidRPr="002A6FCB">
        <w:rPr>
          <w:rFonts w:ascii="Times New Roman" w:hAnsi="Times New Roman" w:cs="Times New Roman"/>
          <w:sz w:val="24"/>
          <w:szCs w:val="24"/>
        </w:rPr>
        <w:t xml:space="preserve"> to obtain maximum yield (Y</w:t>
      </w:r>
      <w:r w:rsidRPr="002A6FCB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2A6FCB">
        <w:rPr>
          <w:rFonts w:ascii="Times New Roman" w:hAnsi="Times New Roman" w:cs="Times New Roman"/>
          <w:sz w:val="24"/>
          <w:szCs w:val="24"/>
        </w:rPr>
        <w:t>), maximum Total Phenolic Content (Y</w:t>
      </w:r>
      <w:r w:rsidRPr="002A6FC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A6FCB">
        <w:rPr>
          <w:rFonts w:ascii="Times New Roman" w:hAnsi="Times New Roman" w:cs="Times New Roman"/>
          <w:sz w:val="24"/>
          <w:szCs w:val="24"/>
        </w:rPr>
        <w:t>), maximum Ferric Reducing Ability of Plasma (Y</w:t>
      </w:r>
      <w:r w:rsidRPr="002A6FCB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A6FCB">
        <w:rPr>
          <w:rFonts w:ascii="Times New Roman" w:hAnsi="Times New Roman" w:cs="Times New Roman"/>
          <w:sz w:val="24"/>
          <w:szCs w:val="24"/>
        </w:rPr>
        <w:t>), and minimum EC</w:t>
      </w:r>
      <w:r w:rsidRPr="002A6FCB">
        <w:rPr>
          <w:rFonts w:ascii="Times New Roman" w:hAnsi="Times New Roman" w:cs="Times New Roman"/>
          <w:sz w:val="24"/>
          <w:szCs w:val="24"/>
          <w:vertAlign w:val="subscript"/>
        </w:rPr>
        <w:t>50</w:t>
      </w:r>
      <w:r w:rsidRPr="002A6FCB">
        <w:rPr>
          <w:rFonts w:ascii="Times New Roman" w:hAnsi="Times New Roman" w:cs="Times New Roman"/>
          <w:sz w:val="24"/>
          <w:szCs w:val="24"/>
        </w:rPr>
        <w:t xml:space="preserve"> of 2</w:t>
      </w:r>
      <w:proofErr w:type="gramStart"/>
      <w:r w:rsidRPr="002A6FCB">
        <w:rPr>
          <w:rFonts w:ascii="Times New Roman" w:hAnsi="Times New Roman" w:cs="Times New Roman"/>
          <w:sz w:val="24"/>
          <w:szCs w:val="24"/>
        </w:rPr>
        <w:t>,2</w:t>
      </w:r>
      <w:proofErr w:type="gramEnd"/>
      <w:r w:rsidRPr="002A6FCB">
        <w:rPr>
          <w:rFonts w:ascii="Times New Roman" w:hAnsi="Times New Roman" w:cs="Times New Roman"/>
          <w:sz w:val="24"/>
          <w:szCs w:val="24"/>
        </w:rPr>
        <w:t>-diphenyl-1-picrylhydrazyl (DPPH) scavenging ability (Y</w:t>
      </w:r>
      <w:r w:rsidRPr="002A6FCB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A6FCB">
        <w:rPr>
          <w:rFonts w:ascii="Times New Roman" w:hAnsi="Times New Roman" w:cs="Times New Roman"/>
          <w:sz w:val="24"/>
          <w:szCs w:val="24"/>
        </w:rPr>
        <w:t xml:space="preserve">). All dependent variables were fitted into second-order polynomial equations of reduced model and showed no significant (p&gt;0.05) lack of fit. The optimal extraction conditions for </w:t>
      </w:r>
      <w:r w:rsidRPr="002A6FCB">
        <w:rPr>
          <w:rFonts w:ascii="Times New Roman" w:hAnsi="Times New Roman" w:cs="Times New Roman"/>
          <w:i/>
          <w:sz w:val="24"/>
          <w:szCs w:val="24"/>
        </w:rPr>
        <w:t xml:space="preserve">K. </w:t>
      </w:r>
      <w:proofErr w:type="spellStart"/>
      <w:r w:rsidRPr="002A6FCB">
        <w:rPr>
          <w:rFonts w:ascii="Times New Roman" w:hAnsi="Times New Roman" w:cs="Times New Roman"/>
          <w:i/>
          <w:sz w:val="24"/>
          <w:szCs w:val="24"/>
        </w:rPr>
        <w:t>alvarezii</w:t>
      </w:r>
      <w:proofErr w:type="spellEnd"/>
      <w:r w:rsidRPr="002A6FCB">
        <w:rPr>
          <w:rFonts w:ascii="Times New Roman" w:hAnsi="Times New Roman" w:cs="Times New Roman"/>
          <w:sz w:val="24"/>
          <w:szCs w:val="24"/>
        </w:rPr>
        <w:t xml:space="preserve"> and </w:t>
      </w:r>
      <w:r w:rsidRPr="002A6FCB">
        <w:rPr>
          <w:rFonts w:ascii="Times New Roman" w:hAnsi="Times New Roman" w:cs="Times New Roman"/>
          <w:i/>
          <w:sz w:val="24"/>
          <w:szCs w:val="24"/>
        </w:rPr>
        <w:t xml:space="preserve">S. </w:t>
      </w:r>
      <w:proofErr w:type="spellStart"/>
      <w:r w:rsidRPr="002A6FCB">
        <w:rPr>
          <w:rFonts w:ascii="Times New Roman" w:hAnsi="Times New Roman" w:cs="Times New Roman"/>
          <w:i/>
          <w:sz w:val="24"/>
          <w:szCs w:val="24"/>
        </w:rPr>
        <w:t>polycystum</w:t>
      </w:r>
      <w:proofErr w:type="spellEnd"/>
      <w:r w:rsidRPr="002A6FC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A6FCB">
        <w:rPr>
          <w:rFonts w:ascii="Times New Roman" w:hAnsi="Times New Roman" w:cs="Times New Roman"/>
          <w:sz w:val="24"/>
          <w:szCs w:val="24"/>
        </w:rPr>
        <w:t xml:space="preserve">were </w:t>
      </w:r>
      <w:r w:rsidRPr="002A6FCB">
        <w:rPr>
          <w:rFonts w:ascii="Times New Roman" w:hAnsi="Times New Roman" w:cs="Times New Roman"/>
          <w:sz w:val="24"/>
          <w:szCs w:val="24"/>
        </w:rPr>
        <w:t>found</w:t>
      </w:r>
      <w:r w:rsidRPr="002A6FCB">
        <w:rPr>
          <w:rFonts w:ascii="Times New Roman" w:hAnsi="Times New Roman" w:cs="Times New Roman"/>
          <w:sz w:val="24"/>
          <w:szCs w:val="24"/>
        </w:rPr>
        <w:t xml:space="preserve"> to be at 24 hours with 100% ethanol and 16.6 hours with 0% ethanol, respectively. The yield, TPC, FRAP, and EC</w:t>
      </w:r>
      <w:r w:rsidRPr="002A6FCB">
        <w:rPr>
          <w:rFonts w:ascii="Times New Roman" w:hAnsi="Times New Roman" w:cs="Times New Roman"/>
          <w:sz w:val="24"/>
          <w:szCs w:val="24"/>
          <w:vertAlign w:val="subscript"/>
        </w:rPr>
        <w:t>50</w:t>
      </w:r>
      <w:r w:rsidRPr="002A6FCB">
        <w:rPr>
          <w:rFonts w:ascii="Times New Roman" w:hAnsi="Times New Roman" w:cs="Times New Roman"/>
          <w:sz w:val="24"/>
          <w:szCs w:val="24"/>
        </w:rPr>
        <w:t xml:space="preserve"> of optimum extraction of </w:t>
      </w:r>
      <w:r w:rsidRPr="002A6FCB">
        <w:rPr>
          <w:rFonts w:ascii="Times New Roman" w:hAnsi="Times New Roman" w:cs="Times New Roman"/>
          <w:i/>
          <w:sz w:val="24"/>
          <w:szCs w:val="24"/>
        </w:rPr>
        <w:t xml:space="preserve">K. </w:t>
      </w:r>
      <w:proofErr w:type="spellStart"/>
      <w:r w:rsidRPr="002A6FCB">
        <w:rPr>
          <w:rFonts w:ascii="Times New Roman" w:hAnsi="Times New Roman" w:cs="Times New Roman"/>
          <w:i/>
          <w:sz w:val="24"/>
          <w:szCs w:val="24"/>
        </w:rPr>
        <w:t>alvarezii</w:t>
      </w:r>
      <w:proofErr w:type="spellEnd"/>
      <w:r w:rsidRPr="002A6FC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A6FCB">
        <w:rPr>
          <w:rFonts w:ascii="Times New Roman" w:hAnsi="Times New Roman" w:cs="Times New Roman"/>
          <w:sz w:val="24"/>
          <w:szCs w:val="24"/>
        </w:rPr>
        <w:t xml:space="preserve">was 0.25±0.01 g, 15.86±0.02 mg GAE/g extract, 72.18±0.04 </w:t>
      </w:r>
      <w:proofErr w:type="spellStart"/>
      <w:r w:rsidRPr="002A6FCB">
        <w:rPr>
          <w:rFonts w:ascii="Times New Roman" w:hAnsi="Times New Roman" w:cs="Times New Roman"/>
          <w:sz w:val="24"/>
          <w:szCs w:val="24"/>
        </w:rPr>
        <w:t>mM</w:t>
      </w:r>
      <w:proofErr w:type="spellEnd"/>
      <w:r w:rsidRPr="002A6FCB">
        <w:rPr>
          <w:rFonts w:ascii="Times New Roman" w:hAnsi="Times New Roman" w:cs="Times New Roman"/>
          <w:sz w:val="24"/>
          <w:szCs w:val="24"/>
        </w:rPr>
        <w:t xml:space="preserve"> TE/g extract, and 1.12±0.01 mg/ml, </w:t>
      </w:r>
      <w:r w:rsidRPr="002A6FCB">
        <w:rPr>
          <w:rFonts w:ascii="Times New Roman" w:hAnsi="Times New Roman" w:cs="Times New Roman"/>
          <w:sz w:val="24"/>
          <w:szCs w:val="24"/>
        </w:rPr>
        <w:t xml:space="preserve">respectively, while for </w:t>
      </w:r>
      <w:r w:rsidRPr="002A6FCB">
        <w:rPr>
          <w:rFonts w:ascii="Times New Roman" w:hAnsi="Times New Roman" w:cs="Times New Roman"/>
          <w:i/>
          <w:sz w:val="24"/>
          <w:szCs w:val="24"/>
        </w:rPr>
        <w:t xml:space="preserve">S. </w:t>
      </w:r>
      <w:proofErr w:type="spellStart"/>
      <w:r w:rsidRPr="002A6FCB">
        <w:rPr>
          <w:rFonts w:ascii="Times New Roman" w:hAnsi="Times New Roman" w:cs="Times New Roman"/>
          <w:i/>
          <w:sz w:val="24"/>
          <w:szCs w:val="24"/>
        </w:rPr>
        <w:t>polycystum</w:t>
      </w:r>
      <w:proofErr w:type="spellEnd"/>
      <w:r w:rsidRPr="002A6FC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A6FCB">
        <w:rPr>
          <w:rFonts w:ascii="Times New Roman" w:hAnsi="Times New Roman" w:cs="Times New Roman"/>
          <w:iCs/>
          <w:sz w:val="24"/>
          <w:szCs w:val="24"/>
        </w:rPr>
        <w:t xml:space="preserve">extract </w:t>
      </w:r>
      <w:r w:rsidRPr="002A6FCB">
        <w:rPr>
          <w:rFonts w:ascii="Times New Roman" w:hAnsi="Times New Roman" w:cs="Times New Roman"/>
          <w:iCs/>
          <w:sz w:val="24"/>
          <w:szCs w:val="24"/>
        </w:rPr>
        <w:t>t</w:t>
      </w:r>
      <w:r w:rsidRPr="002A6FCB">
        <w:rPr>
          <w:rFonts w:ascii="Times New Roman" w:hAnsi="Times New Roman" w:cs="Times New Roman"/>
          <w:sz w:val="24"/>
          <w:szCs w:val="24"/>
        </w:rPr>
        <w:t xml:space="preserve">he values were 0.86±0.01 g, 17.85±0.05 mg GAE/g, 75.70±0.15 </w:t>
      </w:r>
      <w:proofErr w:type="spellStart"/>
      <w:r w:rsidRPr="002A6FCB">
        <w:rPr>
          <w:rFonts w:ascii="Times New Roman" w:hAnsi="Times New Roman" w:cs="Times New Roman"/>
          <w:sz w:val="24"/>
          <w:szCs w:val="24"/>
        </w:rPr>
        <w:t>mM</w:t>
      </w:r>
      <w:proofErr w:type="spellEnd"/>
      <w:r w:rsidRPr="002A6FCB">
        <w:rPr>
          <w:rFonts w:ascii="Times New Roman" w:hAnsi="Times New Roman" w:cs="Times New Roman"/>
          <w:sz w:val="24"/>
          <w:szCs w:val="24"/>
        </w:rPr>
        <w:t xml:space="preserve"> TE/g extract, and 0.30±0.01 mg/ml, respectively. The final reduced models were fitted by RSM, and hence, the models </w:t>
      </w:r>
      <w:r w:rsidRPr="002A6FCB">
        <w:rPr>
          <w:rFonts w:ascii="Times New Roman" w:hAnsi="Times New Roman" w:cs="Times New Roman"/>
          <w:sz w:val="24"/>
          <w:szCs w:val="24"/>
        </w:rPr>
        <w:t xml:space="preserve">were accepted and </w:t>
      </w:r>
      <w:r w:rsidRPr="002A6FCB">
        <w:rPr>
          <w:rFonts w:ascii="Times New Roman" w:hAnsi="Times New Roman" w:cs="Times New Roman"/>
          <w:sz w:val="24"/>
          <w:szCs w:val="24"/>
        </w:rPr>
        <w:t>exhibited high antioxidant activity</w:t>
      </w:r>
      <w:r w:rsidRPr="002A6FCB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5B400B" w:rsidRPr="002A6FCB">
        <w:rPr>
          <w:rFonts w:ascii="Times New Roman" w:hAnsi="Times New Roman" w:cs="Times New Roman"/>
          <w:sz w:val="24"/>
          <w:szCs w:val="24"/>
        </w:rPr>
        <w:t>Overall,</w:t>
      </w:r>
      <w:r w:rsidR="005B400B" w:rsidRPr="002A6FC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B400B" w:rsidRPr="002A6FCB">
        <w:rPr>
          <w:rFonts w:ascii="Times New Roman" w:hAnsi="Times New Roman" w:cs="Times New Roman"/>
          <w:sz w:val="24"/>
          <w:szCs w:val="24"/>
        </w:rPr>
        <w:t xml:space="preserve">the studied seaweeds found to be a good source of </w:t>
      </w:r>
      <w:r w:rsidR="005B400B" w:rsidRPr="00F13E76">
        <w:rPr>
          <w:rFonts w:ascii="Times New Roman" w:hAnsi="Times New Roman" w:cs="Times New Roman"/>
          <w:sz w:val="24"/>
          <w:szCs w:val="24"/>
        </w:rPr>
        <w:t>antioxidants.</w:t>
      </w:r>
    </w:p>
    <w:p w:rsidR="00D35F39" w:rsidRPr="00F13E76" w:rsidRDefault="00D35F39" w:rsidP="00F13E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2090" w:rsidRPr="00F13E76" w:rsidRDefault="00B62090" w:rsidP="00F13E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3E76">
        <w:rPr>
          <w:rFonts w:ascii="Times New Roman" w:hAnsi="Times New Roman" w:cs="Times New Roman"/>
          <w:sz w:val="24"/>
          <w:szCs w:val="24"/>
        </w:rPr>
        <w:t>Keywords—</w:t>
      </w:r>
      <w:r w:rsidR="004729F9" w:rsidRPr="00F13E76">
        <w:rPr>
          <w:rFonts w:ascii="Times New Roman" w:hAnsi="Times New Roman" w:cs="Times New Roman"/>
          <w:sz w:val="24"/>
          <w:szCs w:val="24"/>
        </w:rPr>
        <w:t xml:space="preserve"> Antioxidant activity</w:t>
      </w:r>
      <w:r w:rsidRPr="00F13E76">
        <w:rPr>
          <w:rFonts w:ascii="Times New Roman" w:hAnsi="Times New Roman" w:cs="Times New Roman"/>
          <w:sz w:val="24"/>
          <w:szCs w:val="24"/>
        </w:rPr>
        <w:t>, extraction, response surface methodology</w:t>
      </w:r>
      <w:r w:rsidR="004729F9" w:rsidRPr="00F13E76">
        <w:rPr>
          <w:rFonts w:ascii="Times New Roman" w:hAnsi="Times New Roman" w:cs="Times New Roman"/>
          <w:sz w:val="24"/>
          <w:szCs w:val="24"/>
        </w:rPr>
        <w:t>, seaweed</w:t>
      </w:r>
    </w:p>
    <w:p w:rsidR="00F13E76" w:rsidRDefault="00F13E76" w:rsidP="00F13E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3E76" w:rsidRPr="00F13E76" w:rsidRDefault="00F13E76" w:rsidP="00F13E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3E76" w:rsidRPr="00F13E76" w:rsidRDefault="00F13E76" w:rsidP="00F13E76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F13E76">
        <w:rPr>
          <w:rFonts w:ascii="Times New Roman" w:hAnsi="Times New Roman" w:cs="Times New Roman"/>
          <w:b/>
          <w:iCs/>
          <w:sz w:val="24"/>
          <w:szCs w:val="24"/>
        </w:rPr>
        <w:t>Professional Biography</w:t>
      </w:r>
    </w:p>
    <w:p w:rsidR="00F13E76" w:rsidRDefault="00F13E76" w:rsidP="00F13E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3E76" w:rsidRDefault="00F13E76" w:rsidP="0098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Babak Rasti</w:t>
      </w:r>
      <w:r w:rsidRPr="00F13E76">
        <w:rPr>
          <w:rFonts w:ascii="Times New Roman" w:hAnsi="Times New Roman" w:cs="Times New Roman"/>
          <w:sz w:val="24"/>
          <w:szCs w:val="24"/>
        </w:rPr>
        <w:t xml:space="preserve"> has completed his PhD </w:t>
      </w:r>
      <w:r>
        <w:rPr>
          <w:rFonts w:ascii="Times New Roman" w:hAnsi="Times New Roman" w:cs="Times New Roman"/>
          <w:sz w:val="24"/>
          <w:szCs w:val="24"/>
        </w:rPr>
        <w:t>in Food Technology</w:t>
      </w:r>
      <w:r w:rsidRPr="00F13E76">
        <w:rPr>
          <w:rFonts w:ascii="Times New Roman" w:hAnsi="Times New Roman" w:cs="Times New Roman"/>
          <w:sz w:val="24"/>
          <w:szCs w:val="24"/>
        </w:rPr>
        <w:t xml:space="preserve"> from </w:t>
      </w:r>
      <w:proofErr w:type="spellStart"/>
      <w:r>
        <w:rPr>
          <w:rFonts w:ascii="Times New Roman" w:hAnsi="Times New Roman" w:cs="Times New Roman"/>
          <w:sz w:val="24"/>
          <w:szCs w:val="24"/>
        </w:rPr>
        <w:t>Universit</w:t>
      </w:r>
      <w:r w:rsidR="00E456BC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Putra Malaysia. He</w:t>
      </w:r>
      <w:r w:rsidRPr="00F13E76">
        <w:rPr>
          <w:rFonts w:ascii="Times New Roman" w:hAnsi="Times New Roman" w:cs="Times New Roman"/>
          <w:sz w:val="24"/>
          <w:szCs w:val="24"/>
        </w:rPr>
        <w:t xml:space="preserve"> is </w:t>
      </w:r>
      <w:r w:rsidR="00E456BC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Senior Lecturer of Food Technology and Bioprocessing</w:t>
      </w:r>
      <w:r w:rsidR="00E456BC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="00E456BC">
        <w:rPr>
          <w:rFonts w:ascii="Times New Roman" w:hAnsi="Times New Roman" w:cs="Times New Roman"/>
          <w:sz w:val="24"/>
          <w:szCs w:val="24"/>
        </w:rPr>
        <w:t>Universiti</w:t>
      </w:r>
      <w:proofErr w:type="spellEnd"/>
      <w:r w:rsidR="00E456BC">
        <w:rPr>
          <w:rFonts w:ascii="Times New Roman" w:hAnsi="Times New Roman" w:cs="Times New Roman"/>
          <w:sz w:val="24"/>
          <w:szCs w:val="24"/>
        </w:rPr>
        <w:t xml:space="preserve"> Malaysia Sabah (UMS)</w:t>
      </w:r>
      <w:r w:rsidRPr="00F13E76">
        <w:rPr>
          <w:rFonts w:ascii="Times New Roman" w:hAnsi="Times New Roman" w:cs="Times New Roman"/>
          <w:sz w:val="24"/>
          <w:szCs w:val="24"/>
        </w:rPr>
        <w:t xml:space="preserve">. He has published more than 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F13E76">
        <w:rPr>
          <w:rFonts w:ascii="Times New Roman" w:hAnsi="Times New Roman" w:cs="Times New Roman"/>
          <w:sz w:val="24"/>
          <w:szCs w:val="24"/>
        </w:rPr>
        <w:t xml:space="preserve"> papers in reputed journals</w:t>
      </w:r>
      <w:r w:rsidR="009811FE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F13E76" w:rsidRDefault="00F13E76" w:rsidP="00F13E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3E76" w:rsidRDefault="00F13E76" w:rsidP="00F13E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>
            <wp:extent cx="1078992" cy="1440180"/>
            <wp:effectExtent l="0" t="0" r="698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3E76" w:rsidRDefault="00F13E76" w:rsidP="00F13E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3E76" w:rsidRDefault="00F13E76" w:rsidP="00F13E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3E76" w:rsidRPr="00F13E76" w:rsidRDefault="00F13E76" w:rsidP="00F13E7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E-mail: rasti_babak@ums.edu.my</w:t>
      </w:r>
    </w:p>
    <w:sectPr w:rsidR="00F13E76" w:rsidRPr="00F13E76" w:rsidSect="00BB0D09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F39"/>
    <w:rsid w:val="00262178"/>
    <w:rsid w:val="002A6FCB"/>
    <w:rsid w:val="004729F9"/>
    <w:rsid w:val="0047521B"/>
    <w:rsid w:val="005B400B"/>
    <w:rsid w:val="009811FE"/>
    <w:rsid w:val="00A3058B"/>
    <w:rsid w:val="00A666F1"/>
    <w:rsid w:val="00B62090"/>
    <w:rsid w:val="00BB0D09"/>
    <w:rsid w:val="00D35F39"/>
    <w:rsid w:val="00E456BC"/>
    <w:rsid w:val="00F13E76"/>
    <w:rsid w:val="00FE0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F39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3E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3E76"/>
    <w:rPr>
      <w:rFonts w:ascii="Tahoma" w:eastAsiaTheme="minorEastAsia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F39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3E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3E76"/>
    <w:rPr>
      <w:rFonts w:ascii="Tahoma" w:eastAsiaTheme="minorEastAsi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2017-12-12T07:19:00Z</dcterms:created>
  <dcterms:modified xsi:type="dcterms:W3CDTF">2017-12-12T07:19:00Z</dcterms:modified>
</cp:coreProperties>
</file>