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44B5C" w14:textId="36015864" w:rsidR="004234AF" w:rsidRPr="00807E0A" w:rsidRDefault="00C41DC0" w:rsidP="004234AF">
      <w:pPr>
        <w:spacing w:line="480" w:lineRule="auto"/>
        <w:jc w:val="center"/>
        <w:rPr>
          <w:rFonts w:ascii="Times New Roman" w:hAnsi="Times New Roman" w:cs="Times New Roman"/>
          <w:b/>
          <w:sz w:val="24"/>
          <w:szCs w:val="24"/>
        </w:rPr>
      </w:pPr>
      <w:r w:rsidRPr="00807E0A">
        <w:rPr>
          <w:rFonts w:ascii="Times New Roman" w:hAnsi="Times New Roman" w:cs="Times New Roman"/>
          <w:b/>
          <w:sz w:val="24"/>
          <w:szCs w:val="24"/>
        </w:rPr>
        <w:t>Development of Ready to eat ginger cumin based appetizer</w:t>
      </w:r>
    </w:p>
    <w:p w14:paraId="3B1BB17C" w14:textId="77777777" w:rsidR="004234AF" w:rsidRPr="00807E0A" w:rsidRDefault="004234AF" w:rsidP="004234AF">
      <w:pPr>
        <w:spacing w:line="360" w:lineRule="auto"/>
        <w:jc w:val="center"/>
        <w:rPr>
          <w:rFonts w:ascii="Times New Roman" w:hAnsi="Times New Roman" w:cs="Times New Roman"/>
          <w:sz w:val="24"/>
          <w:szCs w:val="24"/>
          <w:vertAlign w:val="superscript"/>
        </w:rPr>
      </w:pPr>
      <w:r w:rsidRPr="00807E0A">
        <w:rPr>
          <w:rFonts w:ascii="Times New Roman" w:hAnsi="Times New Roman" w:cs="Times New Roman"/>
          <w:sz w:val="24"/>
          <w:szCs w:val="24"/>
        </w:rPr>
        <w:t>Pavan Kumar</w:t>
      </w:r>
      <w:r w:rsidRPr="00807E0A">
        <w:rPr>
          <w:rFonts w:ascii="Times New Roman" w:hAnsi="Times New Roman" w:cs="Times New Roman"/>
          <w:sz w:val="24"/>
          <w:szCs w:val="24"/>
          <w:vertAlign w:val="superscript"/>
        </w:rPr>
        <w:t>1*</w:t>
      </w:r>
      <w:r w:rsidRPr="00807E0A">
        <w:rPr>
          <w:rFonts w:ascii="Times New Roman" w:hAnsi="Times New Roman" w:cs="Times New Roman"/>
          <w:sz w:val="24"/>
          <w:szCs w:val="24"/>
        </w:rPr>
        <w:t xml:space="preserve">, </w:t>
      </w:r>
      <w:proofErr w:type="spellStart"/>
      <w:r w:rsidRPr="00807E0A">
        <w:rPr>
          <w:rFonts w:ascii="Times New Roman" w:hAnsi="Times New Roman" w:cs="Times New Roman"/>
          <w:sz w:val="24"/>
          <w:szCs w:val="24"/>
        </w:rPr>
        <w:t>Pintoo</w:t>
      </w:r>
      <w:proofErr w:type="spellEnd"/>
      <w:r w:rsidRPr="00807E0A">
        <w:rPr>
          <w:rFonts w:ascii="Times New Roman" w:hAnsi="Times New Roman" w:cs="Times New Roman"/>
          <w:sz w:val="24"/>
          <w:szCs w:val="24"/>
        </w:rPr>
        <w:t xml:space="preserve"> Kumar</w:t>
      </w:r>
      <w:r w:rsidRPr="00807E0A">
        <w:rPr>
          <w:rFonts w:ascii="Times New Roman" w:hAnsi="Times New Roman" w:cs="Times New Roman"/>
          <w:sz w:val="24"/>
          <w:szCs w:val="24"/>
          <w:vertAlign w:val="superscript"/>
        </w:rPr>
        <w:t>1</w:t>
      </w:r>
      <w:r w:rsidRPr="00807E0A">
        <w:rPr>
          <w:rFonts w:ascii="Times New Roman" w:hAnsi="Times New Roman" w:cs="Times New Roman"/>
          <w:sz w:val="24"/>
          <w:szCs w:val="24"/>
        </w:rPr>
        <w:t>, Aneesh Kumar</w:t>
      </w:r>
      <w:r w:rsidRPr="00807E0A">
        <w:rPr>
          <w:rFonts w:ascii="Times New Roman" w:hAnsi="Times New Roman" w:cs="Times New Roman"/>
          <w:sz w:val="24"/>
          <w:szCs w:val="24"/>
          <w:vertAlign w:val="superscript"/>
        </w:rPr>
        <w:t>1</w:t>
      </w:r>
      <w:r w:rsidRPr="00807E0A">
        <w:rPr>
          <w:rFonts w:ascii="Times New Roman" w:hAnsi="Times New Roman" w:cs="Times New Roman"/>
          <w:sz w:val="24"/>
          <w:szCs w:val="24"/>
        </w:rPr>
        <w:t xml:space="preserve">, </w:t>
      </w:r>
      <w:proofErr w:type="spellStart"/>
      <w:r w:rsidRPr="00807E0A">
        <w:rPr>
          <w:rFonts w:ascii="Times New Roman" w:hAnsi="Times New Roman" w:cs="Times New Roman"/>
          <w:sz w:val="24"/>
          <w:szCs w:val="24"/>
        </w:rPr>
        <w:t>Bhargav</w:t>
      </w:r>
      <w:proofErr w:type="spellEnd"/>
      <w:r w:rsidRPr="00807E0A">
        <w:rPr>
          <w:rFonts w:ascii="Times New Roman" w:hAnsi="Times New Roman" w:cs="Times New Roman"/>
          <w:sz w:val="24"/>
          <w:szCs w:val="24"/>
        </w:rPr>
        <w:t xml:space="preserve"> Ram</w:t>
      </w:r>
      <w:r w:rsidRPr="00807E0A">
        <w:rPr>
          <w:rFonts w:ascii="Times New Roman" w:hAnsi="Times New Roman" w:cs="Times New Roman"/>
          <w:sz w:val="24"/>
          <w:szCs w:val="24"/>
          <w:vertAlign w:val="superscript"/>
        </w:rPr>
        <w:t>1</w:t>
      </w:r>
      <w:r w:rsidRPr="00807E0A">
        <w:rPr>
          <w:rFonts w:ascii="Times New Roman" w:hAnsi="Times New Roman" w:cs="Times New Roman"/>
          <w:sz w:val="24"/>
          <w:szCs w:val="24"/>
        </w:rPr>
        <w:t>, Bhavani</w:t>
      </w:r>
      <w:r w:rsidRPr="00807E0A">
        <w:rPr>
          <w:rFonts w:ascii="Times New Roman" w:hAnsi="Times New Roman" w:cs="Times New Roman"/>
          <w:sz w:val="24"/>
          <w:szCs w:val="24"/>
          <w:vertAlign w:val="superscript"/>
        </w:rPr>
        <w:t>1</w:t>
      </w:r>
      <w:r w:rsidRPr="00807E0A">
        <w:rPr>
          <w:rFonts w:ascii="Times New Roman" w:hAnsi="Times New Roman" w:cs="Times New Roman"/>
          <w:sz w:val="24"/>
          <w:szCs w:val="24"/>
        </w:rPr>
        <w:t xml:space="preserve">, </w:t>
      </w:r>
      <w:proofErr w:type="spellStart"/>
      <w:r w:rsidRPr="00807E0A">
        <w:rPr>
          <w:rFonts w:ascii="Times New Roman" w:hAnsi="Times New Roman" w:cs="Times New Roman"/>
          <w:sz w:val="24"/>
          <w:szCs w:val="24"/>
        </w:rPr>
        <w:t>Aruna</w:t>
      </w:r>
      <w:proofErr w:type="spellEnd"/>
      <w:r w:rsidRPr="00807E0A">
        <w:rPr>
          <w:rFonts w:ascii="Times New Roman" w:hAnsi="Times New Roman" w:cs="Times New Roman"/>
          <w:sz w:val="24"/>
          <w:szCs w:val="24"/>
        </w:rPr>
        <w:t xml:space="preserve"> Kumari</w:t>
      </w:r>
      <w:r w:rsidRPr="00807E0A">
        <w:rPr>
          <w:rFonts w:ascii="Times New Roman" w:hAnsi="Times New Roman" w:cs="Times New Roman"/>
          <w:sz w:val="24"/>
          <w:szCs w:val="24"/>
          <w:vertAlign w:val="superscript"/>
        </w:rPr>
        <w:t>1</w:t>
      </w:r>
    </w:p>
    <w:p w14:paraId="3074AA34" w14:textId="77777777" w:rsidR="004234AF" w:rsidRPr="00807E0A" w:rsidRDefault="004234AF" w:rsidP="004234AF">
      <w:pPr>
        <w:spacing w:line="276" w:lineRule="auto"/>
        <w:jc w:val="center"/>
        <w:rPr>
          <w:rFonts w:ascii="Times New Roman" w:hAnsi="Times New Roman" w:cs="Times New Roman"/>
          <w:color w:val="000000" w:themeColor="text1"/>
          <w:sz w:val="24"/>
          <w:szCs w:val="24"/>
        </w:rPr>
      </w:pPr>
      <w:r w:rsidRPr="00807E0A">
        <w:rPr>
          <w:rFonts w:ascii="Times New Roman" w:hAnsi="Times New Roman" w:cs="Times New Roman"/>
          <w:color w:val="000000" w:themeColor="text1"/>
          <w:sz w:val="24"/>
          <w:szCs w:val="24"/>
          <w:vertAlign w:val="superscript"/>
        </w:rPr>
        <w:t>1</w:t>
      </w:r>
      <w:r w:rsidRPr="00807E0A">
        <w:rPr>
          <w:rFonts w:ascii="Times New Roman" w:hAnsi="Times New Roman" w:cs="Times New Roman"/>
          <w:color w:val="000000" w:themeColor="text1"/>
          <w:sz w:val="24"/>
          <w:szCs w:val="24"/>
        </w:rPr>
        <w:t xml:space="preserve">College of Food Science &amp; Technology, </w:t>
      </w:r>
      <w:proofErr w:type="spellStart"/>
      <w:r w:rsidRPr="00807E0A">
        <w:rPr>
          <w:rFonts w:ascii="Times New Roman" w:hAnsi="Times New Roman" w:cs="Times New Roman"/>
          <w:color w:val="000000" w:themeColor="text1"/>
          <w:sz w:val="24"/>
          <w:szCs w:val="24"/>
        </w:rPr>
        <w:t>Bapatla</w:t>
      </w:r>
      <w:proofErr w:type="spellEnd"/>
      <w:r w:rsidRPr="00807E0A">
        <w:rPr>
          <w:rFonts w:ascii="Times New Roman" w:hAnsi="Times New Roman" w:cs="Times New Roman"/>
          <w:color w:val="000000" w:themeColor="text1"/>
          <w:sz w:val="24"/>
          <w:szCs w:val="24"/>
        </w:rPr>
        <w:t xml:space="preserve">, Acharya N. G. </w:t>
      </w:r>
      <w:proofErr w:type="spellStart"/>
      <w:r w:rsidRPr="00807E0A">
        <w:rPr>
          <w:rFonts w:ascii="Times New Roman" w:hAnsi="Times New Roman" w:cs="Times New Roman"/>
          <w:color w:val="000000" w:themeColor="text1"/>
          <w:sz w:val="24"/>
          <w:szCs w:val="24"/>
        </w:rPr>
        <w:t>Ranga</w:t>
      </w:r>
      <w:proofErr w:type="spellEnd"/>
      <w:r w:rsidRPr="00807E0A">
        <w:rPr>
          <w:rFonts w:ascii="Times New Roman" w:hAnsi="Times New Roman" w:cs="Times New Roman"/>
          <w:color w:val="000000" w:themeColor="text1"/>
          <w:sz w:val="24"/>
          <w:szCs w:val="24"/>
        </w:rPr>
        <w:t xml:space="preserve"> Agricultural University,</w:t>
      </w:r>
    </w:p>
    <w:p w14:paraId="06B263A9" w14:textId="6BBAD39C" w:rsidR="004234AF" w:rsidRPr="00807E0A" w:rsidRDefault="004234AF" w:rsidP="004234AF">
      <w:pPr>
        <w:spacing w:line="276" w:lineRule="auto"/>
        <w:jc w:val="center"/>
        <w:rPr>
          <w:rFonts w:ascii="Times New Roman" w:hAnsi="Times New Roman" w:cs="Times New Roman"/>
          <w:color w:val="000000" w:themeColor="text1"/>
          <w:sz w:val="24"/>
          <w:szCs w:val="24"/>
          <w:shd w:val="clear" w:color="auto" w:fill="FFFFFF"/>
        </w:rPr>
      </w:pPr>
      <w:proofErr w:type="spellStart"/>
      <w:r w:rsidRPr="00807E0A">
        <w:rPr>
          <w:rFonts w:ascii="Times New Roman" w:hAnsi="Times New Roman" w:cs="Times New Roman"/>
          <w:color w:val="000000" w:themeColor="text1"/>
          <w:sz w:val="24"/>
          <w:szCs w:val="24"/>
          <w:shd w:val="clear" w:color="auto" w:fill="FFFFFF"/>
        </w:rPr>
        <w:t>Amaravathi</w:t>
      </w:r>
      <w:proofErr w:type="spellEnd"/>
      <w:r w:rsidRPr="00807E0A">
        <w:rPr>
          <w:rFonts w:ascii="Times New Roman" w:hAnsi="Times New Roman" w:cs="Times New Roman"/>
          <w:color w:val="000000" w:themeColor="text1"/>
          <w:sz w:val="24"/>
          <w:szCs w:val="24"/>
          <w:shd w:val="clear" w:color="auto" w:fill="FFFFFF"/>
        </w:rPr>
        <w:t xml:space="preserve"> Road, Lam, Guntur, Andhra Pradesh 522</w:t>
      </w:r>
      <w:r w:rsidR="00D27F34" w:rsidRPr="00807E0A">
        <w:rPr>
          <w:rFonts w:ascii="Times New Roman" w:hAnsi="Times New Roman" w:cs="Times New Roman"/>
          <w:color w:val="000000" w:themeColor="text1"/>
          <w:sz w:val="24"/>
          <w:szCs w:val="24"/>
          <w:shd w:val="clear" w:color="auto" w:fill="FFFFFF"/>
        </w:rPr>
        <w:t xml:space="preserve"> </w:t>
      </w:r>
      <w:r w:rsidRPr="00807E0A">
        <w:rPr>
          <w:rFonts w:ascii="Times New Roman" w:hAnsi="Times New Roman" w:cs="Times New Roman"/>
          <w:color w:val="000000" w:themeColor="text1"/>
          <w:sz w:val="24"/>
          <w:szCs w:val="24"/>
          <w:shd w:val="clear" w:color="auto" w:fill="FFFFFF"/>
        </w:rPr>
        <w:t>034, India</w:t>
      </w:r>
    </w:p>
    <w:p w14:paraId="497E5A80" w14:textId="2C6D8B80" w:rsidR="004234AF" w:rsidRPr="00807E0A" w:rsidRDefault="004234AF" w:rsidP="004234AF">
      <w:pPr>
        <w:spacing w:line="276" w:lineRule="auto"/>
        <w:jc w:val="center"/>
        <w:rPr>
          <w:rFonts w:ascii="Times New Roman" w:hAnsi="Times New Roman" w:cs="Times New Roman"/>
          <w:color w:val="000000" w:themeColor="text1"/>
          <w:sz w:val="24"/>
          <w:szCs w:val="24"/>
        </w:rPr>
      </w:pPr>
      <w:r w:rsidRPr="00807E0A">
        <w:rPr>
          <w:rFonts w:ascii="Times New Roman" w:hAnsi="Times New Roman" w:cs="Times New Roman"/>
          <w:color w:val="000000" w:themeColor="text1"/>
          <w:sz w:val="24"/>
          <w:szCs w:val="24"/>
          <w:vertAlign w:val="superscript"/>
        </w:rPr>
        <w:t>*</w:t>
      </w:r>
      <w:r w:rsidRPr="00807E0A">
        <w:rPr>
          <w:rFonts w:ascii="Times New Roman" w:hAnsi="Times New Roman" w:cs="Times New Roman"/>
          <w:color w:val="000000" w:themeColor="text1"/>
          <w:sz w:val="24"/>
          <w:szCs w:val="24"/>
        </w:rPr>
        <w:t xml:space="preserve">Email: </w:t>
      </w:r>
      <w:hyperlink r:id="rId4" w:history="1">
        <w:r w:rsidR="00C41DC0" w:rsidRPr="00807E0A">
          <w:rPr>
            <w:rStyle w:val="Hyperlink"/>
            <w:rFonts w:ascii="Times New Roman" w:hAnsi="Times New Roman" w:cs="Times New Roman"/>
            <w:sz w:val="24"/>
            <w:szCs w:val="24"/>
          </w:rPr>
          <w:t>npavankumar140@gmail.com</w:t>
        </w:r>
      </w:hyperlink>
    </w:p>
    <w:p w14:paraId="3ACEE36A" w14:textId="75EC1EDA" w:rsidR="00C41DC0" w:rsidRPr="00807E0A" w:rsidRDefault="00C41DC0" w:rsidP="00C41DC0">
      <w:pPr>
        <w:spacing w:line="276" w:lineRule="auto"/>
        <w:rPr>
          <w:rFonts w:ascii="Times New Roman" w:hAnsi="Times New Roman" w:cs="Times New Roman"/>
          <w:b/>
          <w:color w:val="000000" w:themeColor="text1"/>
          <w:sz w:val="24"/>
          <w:szCs w:val="24"/>
        </w:rPr>
      </w:pPr>
      <w:r w:rsidRPr="00807E0A">
        <w:rPr>
          <w:rFonts w:ascii="Times New Roman" w:hAnsi="Times New Roman" w:cs="Times New Roman"/>
          <w:b/>
          <w:color w:val="000000" w:themeColor="text1"/>
          <w:sz w:val="24"/>
          <w:szCs w:val="24"/>
        </w:rPr>
        <w:t>Abstract</w:t>
      </w:r>
    </w:p>
    <w:p w14:paraId="48F376D7" w14:textId="77777777" w:rsidR="00C41DC0" w:rsidRPr="00807E0A" w:rsidRDefault="004234AF" w:rsidP="004234AF">
      <w:pPr>
        <w:spacing w:line="360" w:lineRule="auto"/>
        <w:jc w:val="both"/>
        <w:rPr>
          <w:rFonts w:ascii="Times New Roman" w:hAnsi="Times New Roman" w:cs="Times New Roman"/>
          <w:color w:val="000000" w:themeColor="text1"/>
          <w:sz w:val="24"/>
          <w:szCs w:val="24"/>
        </w:rPr>
      </w:pPr>
      <w:r w:rsidRPr="00807E0A">
        <w:rPr>
          <w:rFonts w:ascii="Times New Roman" w:hAnsi="Times New Roman" w:cs="Times New Roman"/>
          <w:color w:val="000000" w:themeColor="text1"/>
          <w:sz w:val="24"/>
          <w:szCs w:val="24"/>
        </w:rPr>
        <w:t>Appetizer is a need based product for defense forces deployed at high altitudes and for the teenagers (13-19 years) and working peoples having lack of appetite due to wide individual variation in life style which led to noticeable changes in eating behavior. Pungent spices such as ginger and cumin are known for their stimulating effects and are used as active ingredient in the formulation of appetizer. The objective of the study was to develop a ready to eat ginger cumin based appetizer in the form of balls or chewy munches i.e. ginger munch, pepper munch was developed concentrat</w:t>
      </w:r>
      <w:r w:rsidR="00D27F34" w:rsidRPr="00807E0A">
        <w:rPr>
          <w:rFonts w:ascii="Times New Roman" w:hAnsi="Times New Roman" w:cs="Times New Roman"/>
          <w:color w:val="000000" w:themeColor="text1"/>
          <w:sz w:val="24"/>
          <w:szCs w:val="24"/>
        </w:rPr>
        <w:t>ed</w:t>
      </w:r>
      <w:r w:rsidRPr="00807E0A">
        <w:rPr>
          <w:rFonts w:ascii="Times New Roman" w:hAnsi="Times New Roman" w:cs="Times New Roman"/>
          <w:color w:val="000000" w:themeColor="text1"/>
          <w:sz w:val="24"/>
          <w:szCs w:val="24"/>
        </w:rPr>
        <w:t xml:space="preserve"> and dehydrat</w:t>
      </w:r>
      <w:r w:rsidR="00D27F34" w:rsidRPr="00807E0A">
        <w:rPr>
          <w:rFonts w:ascii="Times New Roman" w:hAnsi="Times New Roman" w:cs="Times New Roman"/>
          <w:color w:val="000000" w:themeColor="text1"/>
          <w:sz w:val="24"/>
          <w:szCs w:val="24"/>
        </w:rPr>
        <w:t>ed</w:t>
      </w:r>
      <w:r w:rsidRPr="00807E0A">
        <w:rPr>
          <w:rFonts w:ascii="Times New Roman" w:hAnsi="Times New Roman" w:cs="Times New Roman"/>
          <w:color w:val="000000" w:themeColor="text1"/>
          <w:sz w:val="24"/>
          <w:szCs w:val="24"/>
        </w:rPr>
        <w:t>.</w:t>
      </w:r>
      <w:r w:rsidR="00C41DC0" w:rsidRPr="00807E0A">
        <w:rPr>
          <w:rFonts w:ascii="Times New Roman" w:hAnsi="Times New Roman" w:cs="Times New Roman"/>
          <w:color w:val="000000" w:themeColor="text1"/>
          <w:sz w:val="24"/>
          <w:szCs w:val="24"/>
        </w:rPr>
        <w:t xml:space="preserve"> </w:t>
      </w:r>
      <w:r w:rsidRPr="00807E0A">
        <w:rPr>
          <w:rFonts w:ascii="Times New Roman" w:hAnsi="Times New Roman" w:cs="Times New Roman"/>
          <w:color w:val="000000" w:themeColor="text1"/>
          <w:sz w:val="24"/>
          <w:szCs w:val="24"/>
        </w:rPr>
        <w:t>The experimental design with active ingredients as variables and quality parameters such as acidity and acceptability as the response</w:t>
      </w:r>
      <w:r w:rsidR="00D27F34" w:rsidRPr="00807E0A">
        <w:rPr>
          <w:rFonts w:ascii="Times New Roman" w:hAnsi="Times New Roman" w:cs="Times New Roman"/>
          <w:color w:val="000000" w:themeColor="text1"/>
          <w:sz w:val="24"/>
          <w:szCs w:val="24"/>
        </w:rPr>
        <w:t>s</w:t>
      </w:r>
      <w:r w:rsidRPr="00807E0A">
        <w:rPr>
          <w:rFonts w:ascii="Times New Roman" w:hAnsi="Times New Roman" w:cs="Times New Roman"/>
          <w:color w:val="000000" w:themeColor="text1"/>
          <w:sz w:val="24"/>
          <w:szCs w:val="24"/>
        </w:rPr>
        <w:t xml:space="preserve"> w</w:t>
      </w:r>
      <w:r w:rsidR="00D27F34" w:rsidRPr="00807E0A">
        <w:rPr>
          <w:rFonts w:ascii="Times New Roman" w:hAnsi="Times New Roman" w:cs="Times New Roman"/>
          <w:color w:val="000000" w:themeColor="text1"/>
          <w:sz w:val="24"/>
          <w:szCs w:val="24"/>
        </w:rPr>
        <w:t>ere</w:t>
      </w:r>
      <w:r w:rsidRPr="00807E0A">
        <w:rPr>
          <w:rFonts w:ascii="Times New Roman" w:hAnsi="Times New Roman" w:cs="Times New Roman"/>
          <w:color w:val="000000" w:themeColor="text1"/>
          <w:sz w:val="24"/>
          <w:szCs w:val="24"/>
        </w:rPr>
        <w:t xml:space="preserve"> used. All these combinations for the appetizer are processed by concentration and dehydration using pre-processed ingredients and evaluated for quality parameters. The results showed that the developed product contains the proximate composition of fat 8.6 %, protein 7.10 %, and carbohydrates 69 % with acceptable sensory properties.</w:t>
      </w:r>
      <w:r w:rsidR="00C41DC0" w:rsidRPr="00807E0A">
        <w:rPr>
          <w:rFonts w:ascii="Times New Roman" w:hAnsi="Times New Roman" w:cs="Times New Roman"/>
          <w:color w:val="000000" w:themeColor="text1"/>
          <w:sz w:val="24"/>
          <w:szCs w:val="24"/>
        </w:rPr>
        <w:t xml:space="preserve"> </w:t>
      </w:r>
      <w:r w:rsidRPr="00807E0A">
        <w:rPr>
          <w:rFonts w:ascii="Times New Roman" w:hAnsi="Times New Roman" w:cs="Times New Roman"/>
          <w:color w:val="000000" w:themeColor="text1"/>
          <w:sz w:val="24"/>
          <w:szCs w:val="24"/>
        </w:rPr>
        <w:t>These results demonstrated that ginger cumin based ready to eat appetizer has no chemical preservatives with good amount of protein and carbohydrates. The development of appetizer is easy and not involving much technology may initiate to produce in health food industr</w:t>
      </w:r>
      <w:r w:rsidR="00D27F34" w:rsidRPr="00807E0A">
        <w:rPr>
          <w:rFonts w:ascii="Times New Roman" w:hAnsi="Times New Roman" w:cs="Times New Roman"/>
          <w:color w:val="000000" w:themeColor="text1"/>
          <w:sz w:val="24"/>
          <w:szCs w:val="24"/>
        </w:rPr>
        <w:t>ies</w:t>
      </w:r>
      <w:r w:rsidRPr="00807E0A">
        <w:rPr>
          <w:rFonts w:ascii="Times New Roman" w:hAnsi="Times New Roman" w:cs="Times New Roman"/>
          <w:color w:val="000000" w:themeColor="text1"/>
          <w:sz w:val="24"/>
          <w:szCs w:val="24"/>
        </w:rPr>
        <w:t xml:space="preserve"> and also widely acceptable product in general. </w:t>
      </w:r>
    </w:p>
    <w:p w14:paraId="0B3BA717" w14:textId="32304677" w:rsidR="004234AF" w:rsidRPr="00807E0A" w:rsidRDefault="004234AF" w:rsidP="004234AF">
      <w:pPr>
        <w:spacing w:line="360" w:lineRule="auto"/>
        <w:jc w:val="both"/>
        <w:rPr>
          <w:rFonts w:ascii="Times New Roman" w:hAnsi="Times New Roman" w:cs="Times New Roman"/>
          <w:color w:val="000000" w:themeColor="text1"/>
          <w:sz w:val="24"/>
          <w:szCs w:val="24"/>
        </w:rPr>
      </w:pPr>
      <w:r w:rsidRPr="00807E0A">
        <w:rPr>
          <w:rFonts w:ascii="Times New Roman" w:hAnsi="Times New Roman" w:cs="Times New Roman"/>
          <w:color w:val="000000" w:themeColor="text1"/>
          <w:sz w:val="24"/>
          <w:szCs w:val="24"/>
        </w:rPr>
        <w:t xml:space="preserve">Keywords: appetizer, </w:t>
      </w:r>
      <w:r w:rsidR="00807E0A" w:rsidRPr="00807E0A">
        <w:rPr>
          <w:rFonts w:ascii="Times New Roman" w:hAnsi="Times New Roman" w:cs="Times New Roman"/>
          <w:color w:val="000000" w:themeColor="text1"/>
          <w:sz w:val="24"/>
          <w:szCs w:val="24"/>
        </w:rPr>
        <w:t>concentration</w:t>
      </w:r>
      <w:r w:rsidR="00807E0A" w:rsidRPr="00807E0A">
        <w:rPr>
          <w:rFonts w:ascii="Times New Roman" w:hAnsi="Times New Roman" w:cs="Times New Roman"/>
          <w:color w:val="000000" w:themeColor="text1"/>
          <w:sz w:val="24"/>
          <w:szCs w:val="24"/>
        </w:rPr>
        <w:t xml:space="preserve">, </w:t>
      </w:r>
      <w:r w:rsidR="00807E0A" w:rsidRPr="00807E0A">
        <w:rPr>
          <w:rFonts w:ascii="Times New Roman" w:hAnsi="Times New Roman" w:cs="Times New Roman"/>
          <w:color w:val="000000" w:themeColor="text1"/>
          <w:sz w:val="24"/>
          <w:szCs w:val="24"/>
        </w:rPr>
        <w:t>cumin</w:t>
      </w:r>
      <w:r w:rsidR="00807E0A" w:rsidRPr="00807E0A">
        <w:rPr>
          <w:rFonts w:ascii="Times New Roman" w:hAnsi="Times New Roman" w:cs="Times New Roman"/>
          <w:color w:val="000000" w:themeColor="text1"/>
          <w:sz w:val="24"/>
          <w:szCs w:val="24"/>
        </w:rPr>
        <w:t xml:space="preserve">, </w:t>
      </w:r>
      <w:r w:rsidR="00807E0A" w:rsidRPr="00807E0A">
        <w:rPr>
          <w:rFonts w:ascii="Times New Roman" w:hAnsi="Times New Roman" w:cs="Times New Roman"/>
          <w:color w:val="000000" w:themeColor="text1"/>
          <w:sz w:val="24"/>
          <w:szCs w:val="24"/>
        </w:rPr>
        <w:t>ginger</w:t>
      </w:r>
      <w:r w:rsidR="00807E0A" w:rsidRPr="00807E0A">
        <w:rPr>
          <w:rFonts w:ascii="Times New Roman" w:hAnsi="Times New Roman" w:cs="Times New Roman"/>
          <w:color w:val="000000" w:themeColor="text1"/>
          <w:sz w:val="24"/>
          <w:szCs w:val="24"/>
        </w:rPr>
        <w:t xml:space="preserve">, </w:t>
      </w:r>
      <w:r w:rsidRPr="00807E0A">
        <w:rPr>
          <w:rFonts w:ascii="Times New Roman" w:hAnsi="Times New Roman" w:cs="Times New Roman"/>
          <w:color w:val="000000" w:themeColor="text1"/>
          <w:sz w:val="24"/>
          <w:szCs w:val="24"/>
        </w:rPr>
        <w:t>ready-to-eat (RTE)</w:t>
      </w:r>
    </w:p>
    <w:p w14:paraId="61C85397" w14:textId="77777777" w:rsidR="00807E0A" w:rsidRDefault="00807E0A">
      <w:pPr>
        <w:rPr>
          <w:rFonts w:ascii="Times New Roman" w:hAnsi="Times New Roman" w:cs="Times New Roman"/>
          <w:b/>
          <w:iCs/>
          <w:sz w:val="24"/>
        </w:rPr>
      </w:pPr>
      <w:r>
        <w:rPr>
          <w:rFonts w:ascii="Times New Roman" w:hAnsi="Times New Roman" w:cs="Times New Roman"/>
          <w:b/>
          <w:iCs/>
          <w:sz w:val="24"/>
        </w:rPr>
        <w:t>Professional Biography</w:t>
      </w:r>
    </w:p>
    <w:p w14:paraId="58CF7463" w14:textId="16E8B0EA" w:rsidR="00807E0A" w:rsidRDefault="00807E0A" w:rsidP="00807E0A">
      <w:pPr>
        <w:spacing w:line="360" w:lineRule="auto"/>
        <w:jc w:val="both"/>
        <w:rPr>
          <w:rFonts w:ascii="Times New Roman" w:hAnsi="Times New Roman" w:cs="Times New Roman"/>
          <w:sz w:val="24"/>
          <w:szCs w:val="24"/>
        </w:rPr>
      </w:pPr>
      <w:r w:rsidRPr="00807E0A">
        <w:rPr>
          <w:rFonts w:ascii="Times New Roman" w:hAnsi="Times New Roman" w:cs="Times New Roman"/>
          <w:b/>
          <w:sz w:val="24"/>
          <w:szCs w:val="24"/>
        </w:rPr>
        <w:t>Mr. Pavan Kumar</w:t>
      </w:r>
      <w:r w:rsidRPr="00807E0A">
        <w:rPr>
          <w:rFonts w:ascii="Times New Roman" w:hAnsi="Times New Roman" w:cs="Times New Roman"/>
          <w:sz w:val="24"/>
          <w:szCs w:val="24"/>
        </w:rPr>
        <w:t xml:space="preserve"> holds his bachelor’s degree in Food Technology from India in 2013. He has a special interest in functional foods, food product development, and plant bioactive compounds. He is currently working in food industry in India.</w:t>
      </w:r>
      <w:bookmarkStart w:id="0" w:name="_GoBack"/>
      <w:bookmarkEnd w:id="0"/>
    </w:p>
    <w:p w14:paraId="7E9B8809" w14:textId="77777777" w:rsidR="00807E0A" w:rsidRDefault="00807E0A" w:rsidP="00807E0A">
      <w:pPr>
        <w:spacing w:line="276" w:lineRule="auto"/>
        <w:jc w:val="right"/>
        <w:rPr>
          <w:rFonts w:ascii="Times New Roman" w:hAnsi="Times New Roman" w:cs="Times New Roman"/>
          <w:iCs/>
          <w:sz w:val="24"/>
          <w:szCs w:val="24"/>
        </w:rPr>
      </w:pPr>
    </w:p>
    <w:p w14:paraId="2AD9382E" w14:textId="21B38254" w:rsidR="00807E0A" w:rsidRPr="00807E0A" w:rsidRDefault="00807E0A" w:rsidP="00807E0A">
      <w:pPr>
        <w:spacing w:line="276" w:lineRule="auto"/>
        <w:jc w:val="right"/>
        <w:rPr>
          <w:rFonts w:ascii="Times New Roman" w:hAnsi="Times New Roman" w:cs="Times New Roman"/>
          <w:color w:val="000000" w:themeColor="text1"/>
          <w:sz w:val="24"/>
          <w:szCs w:val="24"/>
        </w:rPr>
      </w:pPr>
      <w:r w:rsidRPr="00807E0A">
        <w:rPr>
          <w:rFonts w:ascii="Times New Roman" w:hAnsi="Times New Roman" w:cs="Times New Roman"/>
          <w:iCs/>
          <w:sz w:val="24"/>
          <w:szCs w:val="24"/>
        </w:rPr>
        <w:t>Email:</w:t>
      </w:r>
      <w:r>
        <w:rPr>
          <w:rFonts w:ascii="Times New Roman" w:hAnsi="Times New Roman" w:cs="Times New Roman"/>
          <w:b/>
          <w:iCs/>
          <w:sz w:val="24"/>
          <w:szCs w:val="24"/>
        </w:rPr>
        <w:t xml:space="preserve">   </w:t>
      </w:r>
      <w:hyperlink r:id="rId5" w:history="1">
        <w:r w:rsidRPr="00807E0A">
          <w:rPr>
            <w:rStyle w:val="Hyperlink"/>
            <w:rFonts w:ascii="Times New Roman" w:hAnsi="Times New Roman" w:cs="Times New Roman"/>
            <w:sz w:val="24"/>
            <w:szCs w:val="24"/>
          </w:rPr>
          <w:t>npavankumar140@gmail.com</w:t>
        </w:r>
      </w:hyperlink>
    </w:p>
    <w:p w14:paraId="77D7B6CE" w14:textId="1D7BA0EC" w:rsidR="00807E0A" w:rsidRPr="00807E0A" w:rsidRDefault="00807E0A" w:rsidP="00807E0A">
      <w:pPr>
        <w:spacing w:line="360" w:lineRule="auto"/>
        <w:jc w:val="both"/>
        <w:rPr>
          <w:rFonts w:ascii="Times New Roman" w:hAnsi="Times New Roman" w:cs="Times New Roman"/>
          <w:b/>
          <w:iCs/>
          <w:sz w:val="24"/>
          <w:szCs w:val="24"/>
        </w:rPr>
      </w:pPr>
    </w:p>
    <w:sectPr w:rsidR="00807E0A" w:rsidRPr="00807E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56"/>
    <w:rsid w:val="00036474"/>
    <w:rsid w:val="0014580B"/>
    <w:rsid w:val="001A6E4C"/>
    <w:rsid w:val="00234765"/>
    <w:rsid w:val="0042303C"/>
    <w:rsid w:val="004234AF"/>
    <w:rsid w:val="005E5E56"/>
    <w:rsid w:val="00652932"/>
    <w:rsid w:val="006D0857"/>
    <w:rsid w:val="006E647E"/>
    <w:rsid w:val="00764DB7"/>
    <w:rsid w:val="007766B6"/>
    <w:rsid w:val="00807E0A"/>
    <w:rsid w:val="00B07B85"/>
    <w:rsid w:val="00C41DC0"/>
    <w:rsid w:val="00CA597F"/>
    <w:rsid w:val="00D27F34"/>
    <w:rsid w:val="00E256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FEE1A"/>
  <w15:chartTrackingRefBased/>
  <w15:docId w15:val="{7ADD8A01-6A7F-4033-8C1C-8BDCBBD7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34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234AF"/>
    <w:rPr>
      <w:b/>
      <w:bCs/>
    </w:rPr>
  </w:style>
  <w:style w:type="character" w:customStyle="1" w:styleId="apple-converted-space">
    <w:name w:val="apple-converted-space"/>
    <w:basedOn w:val="DefaultParagraphFont"/>
    <w:rsid w:val="004234AF"/>
  </w:style>
  <w:style w:type="table" w:styleId="TableGrid">
    <w:name w:val="Table Grid"/>
    <w:basedOn w:val="TableNormal"/>
    <w:uiPriority w:val="39"/>
    <w:rsid w:val="00C41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1DC0"/>
    <w:rPr>
      <w:color w:val="0563C1" w:themeColor="hyperlink"/>
      <w:u w:val="single"/>
    </w:rPr>
  </w:style>
  <w:style w:type="character" w:styleId="UnresolvedMention">
    <w:name w:val="Unresolved Mention"/>
    <w:basedOn w:val="DefaultParagraphFont"/>
    <w:uiPriority w:val="99"/>
    <w:semiHidden/>
    <w:unhideWhenUsed/>
    <w:rsid w:val="00C41DC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pavankumar140@gmail.com" TargetMode="External"/><Relationship Id="rId4" Type="http://schemas.openxmlformats.org/officeDocument/2006/relationships/hyperlink" Target="mailto:npavankumar14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Kandi</dc:creator>
  <cp:keywords/>
  <dc:description/>
  <cp:lastModifiedBy>Kandi</cp:lastModifiedBy>
  <cp:revision>4</cp:revision>
  <dcterms:created xsi:type="dcterms:W3CDTF">2017-11-30T02:03:00Z</dcterms:created>
  <dcterms:modified xsi:type="dcterms:W3CDTF">2017-11-30T03:41:00Z</dcterms:modified>
</cp:coreProperties>
</file>