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3E3" w:rsidRPr="00176CAF" w:rsidRDefault="004953E3" w:rsidP="004953E3">
      <w:pPr>
        <w:widowControl w:val="0"/>
        <w:suppressAutoHyphens/>
        <w:spacing w:after="0" w:line="240" w:lineRule="auto"/>
        <w:jc w:val="both"/>
        <w:rPr>
          <w:rFonts w:ascii="Times New Roman" w:eastAsia="Arial Unicode MS" w:hAnsi="Times New Roman" w:cs="Times New Roman"/>
          <w:kern w:val="1"/>
          <w:sz w:val="24"/>
          <w:szCs w:val="24"/>
          <w:lang w:val="en-US" w:eastAsia="hi-IN" w:bidi="hi-IN"/>
        </w:rPr>
      </w:pPr>
    </w:p>
    <w:p w:rsidR="004953E3" w:rsidRPr="008020F7" w:rsidRDefault="0009020E" w:rsidP="004953E3">
      <w:pPr>
        <w:widowControl w:val="0"/>
        <w:suppressAutoHyphens/>
        <w:spacing w:after="0" w:line="240" w:lineRule="auto"/>
        <w:jc w:val="both"/>
        <w:rPr>
          <w:rFonts w:ascii="Times New Roman" w:eastAsia="Arial Unicode MS" w:hAnsi="Times New Roman" w:cs="Times New Roman"/>
          <w:b/>
          <w:kern w:val="1"/>
          <w:sz w:val="24"/>
          <w:szCs w:val="24"/>
          <w:lang w:val="en-US" w:eastAsia="hi-IN" w:bidi="hi-IN"/>
        </w:rPr>
      </w:pPr>
      <w:proofErr w:type="spellStart"/>
      <w:r w:rsidRPr="008020F7">
        <w:rPr>
          <w:rFonts w:ascii="Times New Roman" w:eastAsia="Arial Unicode MS" w:hAnsi="Times New Roman" w:cs="Times New Roman"/>
          <w:b/>
          <w:kern w:val="1"/>
          <w:sz w:val="24"/>
          <w:szCs w:val="24"/>
          <w:lang w:val="en-US" w:eastAsia="hi-IN" w:bidi="hi-IN"/>
        </w:rPr>
        <w:t>Fructan</w:t>
      </w:r>
      <w:r w:rsidR="00055B92" w:rsidRPr="008020F7">
        <w:rPr>
          <w:rFonts w:ascii="Times New Roman" w:eastAsia="Arial Unicode MS" w:hAnsi="Times New Roman" w:cs="Times New Roman"/>
          <w:b/>
          <w:kern w:val="1"/>
          <w:sz w:val="24"/>
          <w:szCs w:val="24"/>
          <w:lang w:val="en-US" w:eastAsia="hi-IN" w:bidi="hi-IN"/>
        </w:rPr>
        <w:t>s</w:t>
      </w:r>
      <w:proofErr w:type="spellEnd"/>
      <w:r w:rsidR="00055B92" w:rsidRPr="008020F7">
        <w:rPr>
          <w:rFonts w:ascii="Times New Roman" w:eastAsia="Arial Unicode MS" w:hAnsi="Times New Roman" w:cs="Times New Roman"/>
          <w:b/>
          <w:kern w:val="1"/>
          <w:sz w:val="24"/>
          <w:szCs w:val="24"/>
          <w:lang w:val="en-US" w:eastAsia="hi-IN" w:bidi="hi-IN"/>
        </w:rPr>
        <w:t xml:space="preserve"> for health</w:t>
      </w:r>
      <w:r w:rsidR="004953E3" w:rsidRPr="008020F7">
        <w:rPr>
          <w:rFonts w:ascii="Times New Roman" w:eastAsia="Arial Unicode MS" w:hAnsi="Times New Roman" w:cs="Times New Roman"/>
          <w:b/>
          <w:kern w:val="1"/>
          <w:sz w:val="24"/>
          <w:szCs w:val="24"/>
          <w:lang w:val="en-US" w:eastAsia="hi-IN" w:bidi="hi-IN"/>
        </w:rPr>
        <w:t xml:space="preserve">: </w:t>
      </w:r>
      <w:r w:rsidR="00055B92" w:rsidRPr="008020F7">
        <w:rPr>
          <w:rFonts w:ascii="Times New Roman" w:eastAsia="Arial Unicode MS" w:hAnsi="Times New Roman" w:cs="Times New Roman"/>
          <w:b/>
          <w:kern w:val="1"/>
          <w:sz w:val="24"/>
          <w:szCs w:val="24"/>
          <w:lang w:val="en-US" w:eastAsia="hi-IN" w:bidi="hi-IN"/>
        </w:rPr>
        <w:t xml:space="preserve">sweet immunity and beyond </w:t>
      </w:r>
    </w:p>
    <w:p w:rsidR="004953E3" w:rsidRPr="00176CAF" w:rsidRDefault="004953E3">
      <w:pPr>
        <w:rPr>
          <w:rFonts w:ascii="Times New Roman" w:hAnsi="Times New Roman" w:cs="Times New Roman"/>
          <w:sz w:val="24"/>
          <w:szCs w:val="24"/>
          <w:lang w:val="en-US"/>
        </w:rPr>
      </w:pPr>
    </w:p>
    <w:p w:rsidR="00176CAF" w:rsidRPr="008807A6" w:rsidRDefault="004953E3" w:rsidP="00176CAF">
      <w:pPr>
        <w:rPr>
          <w:rFonts w:ascii="Times New Roman" w:hAnsi="Times New Roman" w:cs="Times New Roman"/>
          <w:sz w:val="24"/>
          <w:szCs w:val="24"/>
        </w:rPr>
      </w:pPr>
      <w:r w:rsidRPr="008807A6">
        <w:rPr>
          <w:rFonts w:ascii="Times New Roman" w:hAnsi="Times New Roman" w:cs="Times New Roman"/>
          <w:sz w:val="24"/>
          <w:szCs w:val="24"/>
        </w:rPr>
        <w:t>Wim Van den Ende</w:t>
      </w:r>
      <w:r w:rsidR="00176CAF" w:rsidRPr="008807A6">
        <w:rPr>
          <w:rFonts w:ascii="Times New Roman" w:hAnsi="Times New Roman" w:cs="Times New Roman"/>
          <w:sz w:val="24"/>
          <w:szCs w:val="24"/>
          <w:vertAlign w:val="superscript"/>
        </w:rPr>
        <w:t>1</w:t>
      </w:r>
      <w:r w:rsidRPr="008807A6">
        <w:rPr>
          <w:rFonts w:ascii="Times New Roman" w:hAnsi="Times New Roman" w:cs="Times New Roman"/>
          <w:sz w:val="24"/>
          <w:szCs w:val="24"/>
        </w:rPr>
        <w:t>, Darin Peshev</w:t>
      </w:r>
      <w:r w:rsidR="00176CAF" w:rsidRPr="008807A6">
        <w:rPr>
          <w:rFonts w:ascii="Times New Roman" w:hAnsi="Times New Roman" w:cs="Times New Roman"/>
          <w:sz w:val="24"/>
          <w:szCs w:val="24"/>
          <w:vertAlign w:val="superscript"/>
        </w:rPr>
        <w:t>1</w:t>
      </w:r>
      <w:r w:rsidRPr="008807A6">
        <w:rPr>
          <w:rFonts w:ascii="Times New Roman" w:hAnsi="Times New Roman" w:cs="Times New Roman"/>
          <w:sz w:val="24"/>
          <w:szCs w:val="24"/>
        </w:rPr>
        <w:t>, Maxime Versluys</w:t>
      </w:r>
      <w:r w:rsidR="00176CAF" w:rsidRPr="008807A6">
        <w:rPr>
          <w:rFonts w:ascii="Times New Roman" w:hAnsi="Times New Roman" w:cs="Times New Roman"/>
          <w:sz w:val="24"/>
          <w:szCs w:val="24"/>
          <w:vertAlign w:val="superscript"/>
        </w:rPr>
        <w:t>1</w:t>
      </w:r>
      <w:r w:rsidRPr="008807A6">
        <w:rPr>
          <w:rFonts w:ascii="Times New Roman" w:hAnsi="Times New Roman" w:cs="Times New Roman"/>
          <w:sz w:val="24"/>
          <w:szCs w:val="24"/>
        </w:rPr>
        <w:t>, Lukasz Tarkowsk</w:t>
      </w:r>
      <w:r w:rsidR="00176CAF" w:rsidRPr="008807A6">
        <w:rPr>
          <w:rFonts w:ascii="Times New Roman" w:hAnsi="Times New Roman" w:cs="Times New Roman"/>
          <w:sz w:val="24"/>
          <w:szCs w:val="24"/>
        </w:rPr>
        <w:t>i</w:t>
      </w:r>
      <w:r w:rsidR="00176CAF" w:rsidRPr="008807A6">
        <w:rPr>
          <w:rFonts w:ascii="Times New Roman" w:hAnsi="Times New Roman" w:cs="Times New Roman"/>
          <w:sz w:val="24"/>
          <w:szCs w:val="24"/>
          <w:vertAlign w:val="superscript"/>
        </w:rPr>
        <w:t>1</w:t>
      </w:r>
      <w:r w:rsidR="00176CAF" w:rsidRPr="008807A6">
        <w:rPr>
          <w:rFonts w:ascii="Times New Roman" w:hAnsi="Times New Roman" w:cs="Times New Roman"/>
          <w:sz w:val="24"/>
          <w:szCs w:val="24"/>
        </w:rPr>
        <w:t xml:space="preserve">, </w:t>
      </w:r>
      <w:r w:rsidRPr="008807A6">
        <w:rPr>
          <w:rFonts w:ascii="Times New Roman" w:hAnsi="Times New Roman" w:cs="Times New Roman"/>
          <w:sz w:val="24"/>
          <w:szCs w:val="24"/>
        </w:rPr>
        <w:t xml:space="preserve"> </w:t>
      </w:r>
      <w:r w:rsidR="00176CAF" w:rsidRPr="008807A6">
        <w:rPr>
          <w:rFonts w:ascii="Times New Roman" w:hAnsi="Times New Roman" w:cs="Times New Roman"/>
          <w:sz w:val="24"/>
          <w:szCs w:val="24"/>
        </w:rPr>
        <w:t>Carla Sillitti</w:t>
      </w:r>
      <w:r w:rsidR="00176CAF" w:rsidRPr="008807A6">
        <w:rPr>
          <w:rFonts w:ascii="Times New Roman" w:hAnsi="Times New Roman" w:cs="Times New Roman"/>
          <w:sz w:val="24"/>
          <w:szCs w:val="24"/>
          <w:vertAlign w:val="superscript"/>
        </w:rPr>
        <w:t>3</w:t>
      </w:r>
      <w:r w:rsidR="00176CAF" w:rsidRPr="008807A6">
        <w:rPr>
          <w:rFonts w:ascii="Times New Roman" w:hAnsi="Times New Roman" w:cs="Times New Roman"/>
          <w:sz w:val="24"/>
          <w:szCs w:val="24"/>
        </w:rPr>
        <w:t>,</w:t>
      </w:r>
      <w:r w:rsidR="00176CAF" w:rsidRPr="008807A6">
        <w:rPr>
          <w:rFonts w:ascii="Times New Roman" w:hAnsi="Times New Roman" w:cs="Times New Roman"/>
          <w:sz w:val="24"/>
          <w:szCs w:val="24"/>
        </w:rPr>
        <w:t xml:space="preserve"> Antonella Pagliaro</w:t>
      </w:r>
      <w:r w:rsidR="00176CAF" w:rsidRPr="008807A6">
        <w:rPr>
          <w:rFonts w:ascii="Times New Roman" w:hAnsi="Times New Roman" w:cs="Times New Roman"/>
          <w:sz w:val="24"/>
          <w:szCs w:val="24"/>
          <w:vertAlign w:val="superscript"/>
        </w:rPr>
        <w:t>3</w:t>
      </w:r>
      <w:r w:rsidR="00176CAF" w:rsidRPr="008807A6">
        <w:rPr>
          <w:rFonts w:ascii="Times New Roman" w:hAnsi="Times New Roman" w:cs="Times New Roman"/>
          <w:sz w:val="24"/>
          <w:szCs w:val="24"/>
        </w:rPr>
        <w:t xml:space="preserve">, </w:t>
      </w:r>
      <w:r w:rsidR="00176CAF" w:rsidRPr="008807A6">
        <w:rPr>
          <w:rFonts w:ascii="Times New Roman" w:hAnsi="Times New Roman" w:cs="Times New Roman"/>
          <w:sz w:val="24"/>
          <w:szCs w:val="24"/>
        </w:rPr>
        <w:t>Maria Grazia Melilli</w:t>
      </w:r>
      <w:r w:rsidR="00176CAF" w:rsidRPr="008807A6">
        <w:rPr>
          <w:rFonts w:ascii="Times New Roman" w:hAnsi="Times New Roman" w:cs="Times New Roman"/>
          <w:sz w:val="24"/>
          <w:szCs w:val="24"/>
          <w:vertAlign w:val="superscript"/>
        </w:rPr>
        <w:t>2</w:t>
      </w:r>
    </w:p>
    <w:p w:rsidR="00176CAF" w:rsidRPr="008807A6" w:rsidRDefault="00176CAF" w:rsidP="00176CAF">
      <w:pPr>
        <w:rPr>
          <w:rFonts w:ascii="Times New Roman" w:hAnsi="Times New Roman" w:cs="Times New Roman"/>
          <w:sz w:val="24"/>
          <w:szCs w:val="24"/>
        </w:rPr>
      </w:pPr>
      <w:r w:rsidRPr="008807A6">
        <w:rPr>
          <w:rFonts w:ascii="Times New Roman" w:hAnsi="Times New Roman" w:cs="Times New Roman"/>
          <w:sz w:val="24"/>
          <w:szCs w:val="24"/>
          <w:vertAlign w:val="superscript"/>
        </w:rPr>
        <w:t>1</w:t>
      </w:r>
      <w:r w:rsidRPr="008807A6">
        <w:rPr>
          <w:rFonts w:ascii="Times New Roman" w:hAnsi="Times New Roman" w:cs="Times New Roman"/>
          <w:sz w:val="24"/>
          <w:szCs w:val="24"/>
        </w:rPr>
        <w:t xml:space="preserve">KU Leuven, Lab of Molecular Plant Biology, Kasteelpark Arenberg 31, B 3001, </w:t>
      </w:r>
      <w:r w:rsidR="00A8249B">
        <w:rPr>
          <w:rFonts w:ascii="Times New Roman" w:hAnsi="Times New Roman" w:cs="Times New Roman"/>
          <w:sz w:val="24"/>
          <w:szCs w:val="24"/>
        </w:rPr>
        <w:t>Leuven-</w:t>
      </w:r>
      <w:r w:rsidRPr="008807A6">
        <w:rPr>
          <w:rFonts w:ascii="Times New Roman" w:hAnsi="Times New Roman" w:cs="Times New Roman"/>
          <w:sz w:val="24"/>
          <w:szCs w:val="24"/>
        </w:rPr>
        <w:t xml:space="preserve">Heverlee, Belgium  </w:t>
      </w:r>
    </w:p>
    <w:p w:rsidR="00176CAF" w:rsidRPr="008807A6" w:rsidRDefault="00176CAF" w:rsidP="00176CAF">
      <w:pPr>
        <w:rPr>
          <w:rFonts w:ascii="Times New Roman" w:hAnsi="Times New Roman" w:cs="Times New Roman"/>
          <w:sz w:val="24"/>
          <w:szCs w:val="24"/>
          <w:lang w:val="en-US"/>
        </w:rPr>
      </w:pPr>
      <w:r w:rsidRPr="008807A6">
        <w:rPr>
          <w:rFonts w:ascii="Times New Roman" w:hAnsi="Times New Roman" w:cs="Times New Roman"/>
          <w:sz w:val="24"/>
          <w:szCs w:val="24"/>
          <w:vertAlign w:val="superscript"/>
          <w:lang w:val="en-US"/>
        </w:rPr>
        <w:t>2</w:t>
      </w:r>
      <w:r w:rsidRPr="008807A6">
        <w:rPr>
          <w:rFonts w:ascii="Times New Roman" w:hAnsi="Times New Roman" w:cs="Times New Roman"/>
          <w:sz w:val="24"/>
          <w:szCs w:val="24"/>
          <w:lang w:val="en-US"/>
        </w:rPr>
        <w:t xml:space="preserve">National Council of Research, Institute for Agricultural and Forest Systems in the Mediterranean – Catania, Via </w:t>
      </w:r>
      <w:proofErr w:type="spellStart"/>
      <w:r w:rsidRPr="008807A6">
        <w:rPr>
          <w:rFonts w:ascii="Times New Roman" w:hAnsi="Times New Roman" w:cs="Times New Roman"/>
          <w:sz w:val="24"/>
          <w:szCs w:val="24"/>
          <w:lang w:val="en-US"/>
        </w:rPr>
        <w:t>Empedocle</w:t>
      </w:r>
      <w:proofErr w:type="spellEnd"/>
      <w:r w:rsidRPr="008807A6">
        <w:rPr>
          <w:rFonts w:ascii="Times New Roman" w:hAnsi="Times New Roman" w:cs="Times New Roman"/>
          <w:sz w:val="24"/>
          <w:szCs w:val="24"/>
          <w:lang w:val="en-US"/>
        </w:rPr>
        <w:t xml:space="preserve"> 58, Catania, Italy</w:t>
      </w:r>
    </w:p>
    <w:p w:rsidR="00176CAF" w:rsidRPr="008807A6" w:rsidRDefault="00176CAF" w:rsidP="00176CAF">
      <w:pPr>
        <w:rPr>
          <w:rFonts w:ascii="Times New Roman" w:hAnsi="Times New Roman" w:cs="Times New Roman"/>
          <w:sz w:val="24"/>
          <w:szCs w:val="24"/>
          <w:lang w:val="en-US"/>
        </w:rPr>
      </w:pPr>
      <w:r w:rsidRPr="008807A6">
        <w:rPr>
          <w:rFonts w:ascii="Times New Roman" w:hAnsi="Times New Roman" w:cs="Times New Roman"/>
          <w:sz w:val="24"/>
          <w:szCs w:val="24"/>
          <w:vertAlign w:val="superscript"/>
          <w:lang w:val="en-US"/>
        </w:rPr>
        <w:t>3</w:t>
      </w:r>
      <w:r w:rsidRPr="008807A6">
        <w:rPr>
          <w:rFonts w:ascii="Times New Roman" w:hAnsi="Times New Roman" w:cs="Times New Roman"/>
          <w:sz w:val="24"/>
          <w:szCs w:val="24"/>
          <w:lang w:val="en-US"/>
        </w:rPr>
        <w:t xml:space="preserve">University of Foggia, Department of Agricultural Sciences, Food and Environment, Via Napoli 25, 71122 Foggia, Italy </w:t>
      </w:r>
    </w:p>
    <w:p w:rsidR="008F56EC" w:rsidRPr="008807A6" w:rsidRDefault="00A535C5" w:rsidP="008F56EC">
      <w:pPr>
        <w:autoSpaceDE w:val="0"/>
        <w:autoSpaceDN w:val="0"/>
        <w:adjustRightInd w:val="0"/>
        <w:spacing w:after="0" w:line="240" w:lineRule="auto"/>
        <w:jc w:val="both"/>
        <w:rPr>
          <w:rFonts w:ascii="Times New Roman" w:eastAsia="Arial Unicode MS" w:hAnsi="Times New Roman" w:cs="Times New Roman"/>
          <w:kern w:val="1"/>
          <w:sz w:val="24"/>
          <w:szCs w:val="24"/>
          <w:lang w:val="en-GB" w:eastAsia="hi-IN" w:bidi="hi-IN"/>
        </w:rPr>
      </w:pPr>
      <w:proofErr w:type="spellStart"/>
      <w:r w:rsidRPr="008807A6">
        <w:rPr>
          <w:rFonts w:ascii="Times New Roman" w:hAnsi="Times New Roman" w:cs="Times New Roman"/>
          <w:sz w:val="24"/>
          <w:szCs w:val="24"/>
          <w:lang w:val="en-GB"/>
        </w:rPr>
        <w:t>Fructans</w:t>
      </w:r>
      <w:proofErr w:type="spellEnd"/>
      <w:r w:rsidRPr="008807A6">
        <w:rPr>
          <w:rFonts w:ascii="Times New Roman" w:hAnsi="Times New Roman" w:cs="Times New Roman"/>
          <w:sz w:val="24"/>
          <w:szCs w:val="24"/>
          <w:lang w:val="en-GB"/>
        </w:rPr>
        <w:t xml:space="preserve"> are </w:t>
      </w:r>
      <w:r w:rsidR="0009020E" w:rsidRPr="008807A6">
        <w:rPr>
          <w:rFonts w:ascii="Times New Roman" w:hAnsi="Times New Roman" w:cs="Times New Roman"/>
          <w:sz w:val="24"/>
          <w:szCs w:val="24"/>
          <w:lang w:val="en-GB"/>
        </w:rPr>
        <w:t>sucrose-derived natural f</w:t>
      </w:r>
      <w:r w:rsidRPr="008807A6">
        <w:rPr>
          <w:rFonts w:ascii="Times New Roman" w:hAnsi="Times New Roman" w:cs="Times New Roman"/>
          <w:sz w:val="24"/>
          <w:szCs w:val="24"/>
          <w:lang w:val="en-GB"/>
        </w:rPr>
        <w:t xml:space="preserve">ructose polymers </w:t>
      </w:r>
      <w:r w:rsidR="0009020E" w:rsidRPr="008807A6">
        <w:rPr>
          <w:rFonts w:ascii="Times New Roman" w:hAnsi="Times New Roman" w:cs="Times New Roman"/>
          <w:sz w:val="24"/>
          <w:szCs w:val="24"/>
          <w:lang w:val="en-GB"/>
        </w:rPr>
        <w:t xml:space="preserve">produced by </w:t>
      </w:r>
      <w:r w:rsidRPr="008807A6">
        <w:rPr>
          <w:rFonts w:ascii="Times New Roman" w:eastAsia="Arial Unicode MS" w:hAnsi="Times New Roman" w:cs="Times New Roman"/>
          <w:kern w:val="1"/>
          <w:sz w:val="24"/>
          <w:szCs w:val="24"/>
          <w:lang w:val="bg-BG" w:eastAsia="hi-IN" w:bidi="hi-IN"/>
        </w:rPr>
        <w:t>some plants and microorganisms</w:t>
      </w:r>
      <w:r w:rsidRPr="008807A6">
        <w:rPr>
          <w:rFonts w:ascii="Times New Roman" w:eastAsia="Arial Unicode MS" w:hAnsi="Times New Roman" w:cs="Times New Roman"/>
          <w:kern w:val="1"/>
          <w:sz w:val="24"/>
          <w:szCs w:val="24"/>
          <w:lang w:val="en-GB" w:eastAsia="hi-IN" w:bidi="hi-IN"/>
        </w:rPr>
        <w:t xml:space="preserve"> </w:t>
      </w:r>
      <w:r w:rsidR="0009020E" w:rsidRPr="008807A6">
        <w:rPr>
          <w:rFonts w:ascii="Times New Roman" w:eastAsia="Arial Unicode MS" w:hAnsi="Times New Roman" w:cs="Times New Roman"/>
          <w:kern w:val="1"/>
          <w:sz w:val="24"/>
          <w:szCs w:val="24"/>
          <w:lang w:val="en-GB" w:eastAsia="hi-IN" w:bidi="hi-IN"/>
        </w:rPr>
        <w:t>(Versluys et al., 2017</w:t>
      </w:r>
      <w:r w:rsidR="008807A6">
        <w:rPr>
          <w:rFonts w:ascii="Times New Roman" w:eastAsia="Arial Unicode MS" w:hAnsi="Times New Roman" w:cs="Times New Roman"/>
          <w:kern w:val="1"/>
          <w:sz w:val="24"/>
          <w:szCs w:val="24"/>
          <w:lang w:val="en-GB" w:eastAsia="hi-IN" w:bidi="hi-IN"/>
        </w:rPr>
        <w:t>a</w:t>
      </w:r>
      <w:r w:rsidR="0009020E" w:rsidRPr="008807A6">
        <w:rPr>
          <w:rFonts w:ascii="Times New Roman" w:eastAsia="Arial Unicode MS" w:hAnsi="Times New Roman" w:cs="Times New Roman"/>
          <w:kern w:val="1"/>
          <w:sz w:val="24"/>
          <w:szCs w:val="24"/>
          <w:lang w:val="en-GB" w:eastAsia="hi-IN" w:bidi="hi-IN"/>
        </w:rPr>
        <w:t>)</w:t>
      </w:r>
      <w:r w:rsidRPr="008807A6">
        <w:rPr>
          <w:rFonts w:ascii="Times New Roman" w:eastAsia="Arial Unicode MS" w:hAnsi="Times New Roman" w:cs="Times New Roman"/>
          <w:kern w:val="1"/>
          <w:sz w:val="24"/>
          <w:szCs w:val="24"/>
          <w:lang w:val="bg-BG" w:eastAsia="hi-IN" w:bidi="hi-IN"/>
        </w:rPr>
        <w:t xml:space="preserve">. </w:t>
      </w:r>
      <w:r w:rsidR="0009020E" w:rsidRPr="008807A6">
        <w:rPr>
          <w:rFonts w:ascii="Times New Roman" w:eastAsia="Arial Unicode MS" w:hAnsi="Times New Roman" w:cs="Times New Roman"/>
          <w:kern w:val="1"/>
          <w:sz w:val="24"/>
          <w:szCs w:val="24"/>
          <w:lang w:val="en-GB" w:eastAsia="hi-IN" w:bidi="hi-IN"/>
        </w:rPr>
        <w:t>I</w:t>
      </w:r>
      <w:r w:rsidRPr="008807A6">
        <w:rPr>
          <w:rFonts w:ascii="Times New Roman" w:eastAsia="Arial Unicode MS" w:hAnsi="Times New Roman" w:cs="Times New Roman"/>
          <w:kern w:val="1"/>
          <w:sz w:val="24"/>
          <w:szCs w:val="24"/>
          <w:lang w:val="en-GB" w:eastAsia="hi-IN" w:bidi="hi-IN"/>
        </w:rPr>
        <w:t xml:space="preserve">nulin-type </w:t>
      </w:r>
      <w:proofErr w:type="spellStart"/>
      <w:r w:rsidRPr="008807A6">
        <w:rPr>
          <w:rFonts w:ascii="Times New Roman" w:eastAsia="Arial Unicode MS" w:hAnsi="Times New Roman" w:cs="Times New Roman"/>
          <w:kern w:val="1"/>
          <w:sz w:val="24"/>
          <w:szCs w:val="24"/>
          <w:lang w:val="en-GB" w:eastAsia="hi-IN" w:bidi="hi-IN"/>
        </w:rPr>
        <w:t>fructans</w:t>
      </w:r>
      <w:proofErr w:type="spellEnd"/>
      <w:r w:rsidRPr="008807A6">
        <w:rPr>
          <w:rFonts w:ascii="Times New Roman" w:eastAsia="Arial Unicode MS" w:hAnsi="Times New Roman" w:cs="Times New Roman"/>
          <w:kern w:val="1"/>
          <w:sz w:val="24"/>
          <w:szCs w:val="24"/>
          <w:lang w:val="en-GB" w:eastAsia="hi-IN" w:bidi="hi-IN"/>
        </w:rPr>
        <w:t xml:space="preserve"> </w:t>
      </w:r>
      <w:r w:rsidRPr="008807A6">
        <w:rPr>
          <w:rFonts w:ascii="Times New Roman" w:hAnsi="Times New Roman" w:cs="Times New Roman"/>
          <w:sz w:val="24"/>
          <w:szCs w:val="24"/>
          <w:lang w:val="en-GB"/>
        </w:rPr>
        <w:t xml:space="preserve">are </w:t>
      </w:r>
      <w:r w:rsidR="0009020E" w:rsidRPr="008807A6">
        <w:rPr>
          <w:rFonts w:ascii="Times New Roman" w:hAnsi="Times New Roman" w:cs="Times New Roman"/>
          <w:sz w:val="24"/>
          <w:szCs w:val="24"/>
          <w:lang w:val="en-GB"/>
        </w:rPr>
        <w:t xml:space="preserve">now </w:t>
      </w:r>
      <w:r w:rsidRPr="008807A6">
        <w:rPr>
          <w:rFonts w:ascii="Times New Roman" w:hAnsi="Times New Roman" w:cs="Times New Roman"/>
          <w:sz w:val="24"/>
          <w:szCs w:val="24"/>
          <w:lang w:val="en-GB"/>
        </w:rPr>
        <w:t>widely used for their prebiotic</w:t>
      </w:r>
      <w:r w:rsidR="00300CA7" w:rsidRPr="008807A6">
        <w:rPr>
          <w:rFonts w:ascii="Times New Roman" w:hAnsi="Times New Roman" w:cs="Times New Roman"/>
          <w:sz w:val="24"/>
          <w:szCs w:val="24"/>
          <w:lang w:val="en-GB"/>
        </w:rPr>
        <w:t xml:space="preserve">, antioxidant </w:t>
      </w:r>
      <w:r w:rsidRPr="008807A6">
        <w:rPr>
          <w:rFonts w:ascii="Times New Roman" w:hAnsi="Times New Roman" w:cs="Times New Roman"/>
          <w:sz w:val="24"/>
          <w:szCs w:val="24"/>
          <w:lang w:val="en-GB"/>
        </w:rPr>
        <w:t xml:space="preserve">and health improving properties in functional foods </w:t>
      </w:r>
      <w:r w:rsidR="0009020E" w:rsidRPr="008807A6">
        <w:rPr>
          <w:rFonts w:ascii="Times New Roman" w:hAnsi="Times New Roman" w:cs="Times New Roman"/>
          <w:sz w:val="24"/>
          <w:szCs w:val="24"/>
          <w:lang w:val="en-GB"/>
        </w:rPr>
        <w:t xml:space="preserve">and the interest in other types of </w:t>
      </w:r>
      <w:proofErr w:type="spellStart"/>
      <w:r w:rsidR="0009020E" w:rsidRPr="008807A6">
        <w:rPr>
          <w:rFonts w:ascii="Times New Roman" w:hAnsi="Times New Roman" w:cs="Times New Roman"/>
          <w:sz w:val="24"/>
          <w:szCs w:val="24"/>
          <w:lang w:val="en-GB"/>
        </w:rPr>
        <w:t>fructans</w:t>
      </w:r>
      <w:proofErr w:type="spellEnd"/>
      <w:r w:rsidR="008807A6" w:rsidRPr="008807A6">
        <w:rPr>
          <w:rFonts w:ascii="Times New Roman" w:hAnsi="Times New Roman" w:cs="Times New Roman"/>
          <w:sz w:val="24"/>
          <w:szCs w:val="24"/>
          <w:lang w:val="en-GB"/>
        </w:rPr>
        <w:t xml:space="preserve">, like </w:t>
      </w:r>
      <w:proofErr w:type="spellStart"/>
      <w:r w:rsidR="008807A6" w:rsidRPr="008807A6">
        <w:rPr>
          <w:rFonts w:ascii="Times New Roman" w:hAnsi="Times New Roman" w:cs="Times New Roman"/>
          <w:sz w:val="24"/>
          <w:szCs w:val="24"/>
          <w:lang w:val="en-GB"/>
        </w:rPr>
        <w:t>levans</w:t>
      </w:r>
      <w:proofErr w:type="spellEnd"/>
      <w:r w:rsidR="008807A6" w:rsidRPr="008807A6">
        <w:rPr>
          <w:rFonts w:ascii="Times New Roman" w:hAnsi="Times New Roman" w:cs="Times New Roman"/>
          <w:sz w:val="24"/>
          <w:szCs w:val="24"/>
          <w:lang w:val="en-GB"/>
        </w:rPr>
        <w:t>,</w:t>
      </w:r>
      <w:r w:rsidR="0009020E" w:rsidRPr="008807A6">
        <w:rPr>
          <w:rFonts w:ascii="Times New Roman" w:hAnsi="Times New Roman" w:cs="Times New Roman"/>
          <w:sz w:val="24"/>
          <w:szCs w:val="24"/>
          <w:lang w:val="en-GB"/>
        </w:rPr>
        <w:t xml:space="preserve"> is steeply increasing (Toksoy </w:t>
      </w:r>
      <w:proofErr w:type="spellStart"/>
      <w:r w:rsidR="0009020E" w:rsidRPr="008807A6">
        <w:rPr>
          <w:rFonts w:ascii="Times New Roman" w:hAnsi="Times New Roman" w:cs="Times New Roman"/>
          <w:sz w:val="24"/>
          <w:szCs w:val="24"/>
          <w:lang w:val="en-GB"/>
        </w:rPr>
        <w:t>Öner</w:t>
      </w:r>
      <w:proofErr w:type="spellEnd"/>
      <w:r w:rsidR="0009020E" w:rsidRPr="008807A6">
        <w:rPr>
          <w:rFonts w:ascii="Times New Roman" w:hAnsi="Times New Roman" w:cs="Times New Roman"/>
          <w:sz w:val="24"/>
          <w:szCs w:val="24"/>
          <w:lang w:val="en-GB"/>
        </w:rPr>
        <w:t xml:space="preserve"> et al., 2016)</w:t>
      </w:r>
      <w:r w:rsidR="00176CAF" w:rsidRPr="008807A6">
        <w:rPr>
          <w:rFonts w:ascii="Times New Roman" w:hAnsi="Times New Roman" w:cs="Times New Roman"/>
          <w:sz w:val="24"/>
          <w:szCs w:val="24"/>
          <w:lang w:val="en-GB"/>
        </w:rPr>
        <w:t xml:space="preserve">, for instance </w:t>
      </w:r>
      <w:r w:rsidR="008807A6" w:rsidRPr="008807A6">
        <w:rPr>
          <w:rFonts w:ascii="Times New Roman" w:hAnsi="Times New Roman" w:cs="Times New Roman"/>
          <w:sz w:val="24"/>
          <w:szCs w:val="24"/>
          <w:lang w:val="en-GB"/>
        </w:rPr>
        <w:t xml:space="preserve">during </w:t>
      </w:r>
      <w:r w:rsidR="00176CAF" w:rsidRPr="008807A6">
        <w:rPr>
          <w:rFonts w:ascii="Times New Roman" w:hAnsi="Times New Roman" w:cs="Times New Roman"/>
          <w:sz w:val="24"/>
          <w:szCs w:val="24"/>
          <w:lang w:val="en-GB"/>
        </w:rPr>
        <w:t>bread-making</w:t>
      </w:r>
      <w:r w:rsidRPr="008807A6">
        <w:rPr>
          <w:rFonts w:ascii="Times New Roman" w:hAnsi="Times New Roman" w:cs="Times New Roman"/>
          <w:sz w:val="24"/>
          <w:szCs w:val="24"/>
          <w:lang w:val="en-GB"/>
        </w:rPr>
        <w:t xml:space="preserve">. </w:t>
      </w:r>
      <w:r w:rsidR="008807A6" w:rsidRPr="008807A6">
        <w:rPr>
          <w:rFonts w:ascii="Times New Roman" w:hAnsi="Times New Roman" w:cs="Times New Roman"/>
          <w:sz w:val="24"/>
          <w:szCs w:val="24"/>
          <w:lang w:val="en-GB"/>
        </w:rPr>
        <w:t xml:space="preserve">Moreover, </w:t>
      </w:r>
      <w:proofErr w:type="spellStart"/>
      <w:r w:rsidR="008807A6" w:rsidRPr="008807A6">
        <w:rPr>
          <w:rFonts w:ascii="Times New Roman" w:hAnsi="Times New Roman" w:cs="Times New Roman"/>
          <w:sz w:val="24"/>
          <w:szCs w:val="24"/>
          <w:lang w:val="en-GB"/>
        </w:rPr>
        <w:t>f</w:t>
      </w:r>
      <w:r w:rsidR="008F56EC" w:rsidRPr="008807A6">
        <w:rPr>
          <w:rFonts w:ascii="Times New Roman" w:eastAsia="Arial Unicode MS" w:hAnsi="Times New Roman" w:cs="Times New Roman"/>
          <w:kern w:val="1"/>
          <w:sz w:val="24"/>
          <w:szCs w:val="24"/>
          <w:lang w:val="en-GB" w:eastAsia="hi-IN" w:bidi="hi-IN"/>
        </w:rPr>
        <w:t>ructans</w:t>
      </w:r>
      <w:proofErr w:type="spellEnd"/>
      <w:r w:rsidR="008F56EC" w:rsidRPr="008807A6">
        <w:rPr>
          <w:rFonts w:ascii="Times New Roman" w:eastAsia="Arial Unicode MS" w:hAnsi="Times New Roman" w:cs="Times New Roman"/>
          <w:kern w:val="1"/>
          <w:sz w:val="24"/>
          <w:szCs w:val="24"/>
          <w:lang w:val="en-GB" w:eastAsia="hi-IN" w:bidi="hi-IN"/>
        </w:rPr>
        <w:t xml:space="preserve"> may act as “priming” molecules both in plant and animal systems, </w:t>
      </w:r>
      <w:r w:rsidR="00A505AC" w:rsidRPr="008807A6">
        <w:rPr>
          <w:rFonts w:ascii="Times New Roman" w:eastAsia="Arial Unicode MS" w:hAnsi="Times New Roman" w:cs="Times New Roman"/>
          <w:kern w:val="1"/>
          <w:sz w:val="24"/>
          <w:szCs w:val="24"/>
          <w:lang w:val="en-GB" w:eastAsia="hi-IN" w:bidi="hi-IN"/>
        </w:rPr>
        <w:t xml:space="preserve">triggering </w:t>
      </w:r>
      <w:r w:rsidR="008F56EC" w:rsidRPr="008807A6">
        <w:rPr>
          <w:rFonts w:ascii="Times New Roman" w:eastAsia="Arial Unicode MS" w:hAnsi="Times New Roman" w:cs="Times New Roman"/>
          <w:kern w:val="1"/>
          <w:sz w:val="24"/>
          <w:szCs w:val="24"/>
          <w:lang w:val="en-GB" w:eastAsia="hi-IN" w:bidi="hi-IN"/>
        </w:rPr>
        <w:t xml:space="preserve">their innate immunity, the so called “sweet immunity” concept </w:t>
      </w:r>
      <w:r w:rsidR="0009020E" w:rsidRPr="008807A6">
        <w:rPr>
          <w:rFonts w:ascii="Times New Roman" w:eastAsia="Arial Unicode MS" w:hAnsi="Times New Roman" w:cs="Times New Roman"/>
          <w:kern w:val="1"/>
          <w:sz w:val="24"/>
          <w:szCs w:val="24"/>
          <w:lang w:val="en-GB" w:eastAsia="hi-IN" w:bidi="hi-IN"/>
        </w:rPr>
        <w:t>(Versluys et al., 2017</w:t>
      </w:r>
      <w:r w:rsidR="008807A6">
        <w:rPr>
          <w:rFonts w:ascii="Times New Roman" w:eastAsia="Arial Unicode MS" w:hAnsi="Times New Roman" w:cs="Times New Roman"/>
          <w:kern w:val="1"/>
          <w:sz w:val="24"/>
          <w:szCs w:val="24"/>
          <w:lang w:val="en-GB" w:eastAsia="hi-IN" w:bidi="hi-IN"/>
        </w:rPr>
        <w:t>b</w:t>
      </w:r>
      <w:r w:rsidR="0009020E" w:rsidRPr="008807A6">
        <w:rPr>
          <w:rFonts w:ascii="Times New Roman" w:eastAsia="Arial Unicode MS" w:hAnsi="Times New Roman" w:cs="Times New Roman"/>
          <w:kern w:val="1"/>
          <w:sz w:val="24"/>
          <w:szCs w:val="24"/>
          <w:lang w:val="en-GB" w:eastAsia="hi-IN" w:bidi="hi-IN"/>
        </w:rPr>
        <w:t>)</w:t>
      </w:r>
      <w:r w:rsidR="008F56EC" w:rsidRPr="008807A6">
        <w:rPr>
          <w:rFonts w:ascii="Times New Roman" w:eastAsia="Arial Unicode MS" w:hAnsi="Times New Roman" w:cs="Times New Roman"/>
          <w:kern w:val="1"/>
          <w:sz w:val="24"/>
          <w:szCs w:val="24"/>
          <w:lang w:val="en-GB" w:eastAsia="hi-IN" w:bidi="hi-IN"/>
        </w:rPr>
        <w:t xml:space="preserve">. </w:t>
      </w:r>
    </w:p>
    <w:p w:rsidR="00176CAF" w:rsidRPr="008807A6" w:rsidRDefault="00176CAF" w:rsidP="008F56EC">
      <w:pPr>
        <w:autoSpaceDE w:val="0"/>
        <w:autoSpaceDN w:val="0"/>
        <w:adjustRightInd w:val="0"/>
        <w:spacing w:after="0" w:line="240" w:lineRule="auto"/>
        <w:jc w:val="both"/>
        <w:rPr>
          <w:rFonts w:ascii="Times New Roman" w:eastAsia="Arial Unicode MS" w:hAnsi="Times New Roman" w:cs="Times New Roman"/>
          <w:kern w:val="1"/>
          <w:sz w:val="24"/>
          <w:szCs w:val="24"/>
          <w:lang w:val="en-GB" w:eastAsia="hi-IN" w:bidi="hi-IN"/>
        </w:rPr>
      </w:pPr>
    </w:p>
    <w:p w:rsidR="00176CAF" w:rsidRPr="008807A6" w:rsidRDefault="00176CAF" w:rsidP="00176CAF">
      <w:pPr>
        <w:jc w:val="both"/>
        <w:rPr>
          <w:rFonts w:ascii="Times New Roman" w:eastAsia="Arial Unicode MS" w:hAnsi="Times New Roman" w:cs="Times New Roman"/>
          <w:kern w:val="1"/>
          <w:sz w:val="24"/>
          <w:szCs w:val="24"/>
          <w:lang w:val="en-GB" w:eastAsia="hi-IN" w:bidi="hi-IN"/>
        </w:rPr>
      </w:pPr>
      <w:r w:rsidRPr="008807A6">
        <w:rPr>
          <w:rFonts w:ascii="Times New Roman" w:hAnsi="Times New Roman" w:cs="Times New Roman"/>
          <w:sz w:val="24"/>
          <w:szCs w:val="24"/>
          <w:lang w:val="en-US"/>
        </w:rPr>
        <w:t xml:space="preserve">Substituting whole-meal durum wheat flour with inulin improves the nutritional value decreasing the glycemic index in the blood after pasta ingestion, but it compromises the sensory characteristics in terms of elasticity, firmness, bulkiness and adhesiveness. The selection of inulin with proper polymerization degree is a strategic factor for final product acceptance. Three types of inulin purified from different plant material (cardoon, </w:t>
      </w:r>
      <w:proofErr w:type="spellStart"/>
      <w:r w:rsidRPr="008807A6">
        <w:rPr>
          <w:rFonts w:ascii="Times New Roman" w:hAnsi="Times New Roman" w:cs="Times New Roman"/>
          <w:sz w:val="24"/>
          <w:szCs w:val="24"/>
          <w:lang w:val="en-US"/>
        </w:rPr>
        <w:t>topinambur</w:t>
      </w:r>
      <w:proofErr w:type="spellEnd"/>
      <w:r w:rsidRPr="008807A6">
        <w:rPr>
          <w:rFonts w:ascii="Times New Roman" w:hAnsi="Times New Roman" w:cs="Times New Roman"/>
          <w:sz w:val="24"/>
          <w:szCs w:val="24"/>
          <w:lang w:val="en-US"/>
        </w:rPr>
        <w:t xml:space="preserve"> and chicory) at three concentrations (2%, 4% and 8%) were investigated for pasta enrichment. The </w:t>
      </w:r>
      <w:r w:rsidRPr="008807A6">
        <w:rPr>
          <w:rFonts w:ascii="Times New Roman" w:hAnsi="Times New Roman" w:cs="Times New Roman"/>
          <w:sz w:val="24"/>
          <w:szCs w:val="24"/>
          <w:lang w:val="en-US"/>
        </w:rPr>
        <w:t xml:space="preserve">best compromise was reached with </w:t>
      </w:r>
      <w:proofErr w:type="spellStart"/>
      <w:r w:rsidRPr="008807A6">
        <w:rPr>
          <w:rFonts w:ascii="Times New Roman" w:hAnsi="Times New Roman" w:cs="Times New Roman"/>
          <w:sz w:val="24"/>
          <w:szCs w:val="24"/>
          <w:lang w:val="en-GB"/>
        </w:rPr>
        <w:t>topinambur</w:t>
      </w:r>
      <w:proofErr w:type="spellEnd"/>
      <w:r w:rsidRPr="008807A6">
        <w:rPr>
          <w:rFonts w:ascii="Times New Roman" w:hAnsi="Times New Roman" w:cs="Times New Roman"/>
          <w:sz w:val="24"/>
          <w:szCs w:val="24"/>
          <w:lang w:val="en-GB"/>
        </w:rPr>
        <w:t xml:space="preserve"> inulin at 4%. </w:t>
      </w:r>
    </w:p>
    <w:p w:rsidR="008807A6" w:rsidRDefault="008F56EC" w:rsidP="008F56EC">
      <w:pPr>
        <w:autoSpaceDE w:val="0"/>
        <w:autoSpaceDN w:val="0"/>
        <w:adjustRightInd w:val="0"/>
        <w:spacing w:after="0" w:line="240" w:lineRule="auto"/>
        <w:jc w:val="both"/>
        <w:rPr>
          <w:rFonts w:ascii="Times New Roman" w:eastAsia="Arial Unicode MS" w:hAnsi="Times New Roman" w:cs="Times New Roman"/>
          <w:kern w:val="1"/>
          <w:sz w:val="24"/>
          <w:szCs w:val="24"/>
          <w:shd w:val="clear" w:color="auto" w:fill="FFFFFF"/>
          <w:lang w:val="en-US" w:eastAsia="hi-IN" w:bidi="hi-IN"/>
        </w:rPr>
      </w:pPr>
      <w:r w:rsidRPr="008807A6">
        <w:rPr>
          <w:rFonts w:ascii="Times New Roman" w:eastAsia="Arial Unicode MS" w:hAnsi="Times New Roman" w:cs="Times New Roman"/>
          <w:kern w:val="1"/>
          <w:sz w:val="24"/>
          <w:szCs w:val="24"/>
          <w:lang w:val="en-GB" w:eastAsia="hi-IN" w:bidi="hi-IN"/>
        </w:rPr>
        <w:t xml:space="preserve">In the human/animal disease context, </w:t>
      </w:r>
      <w:r w:rsidR="00176CAF" w:rsidRPr="008807A6">
        <w:rPr>
          <w:rFonts w:ascii="Times New Roman" w:eastAsia="Arial Unicode MS" w:hAnsi="Times New Roman" w:cs="Times New Roman"/>
          <w:kern w:val="1"/>
          <w:sz w:val="24"/>
          <w:szCs w:val="24"/>
          <w:lang w:val="en-GB" w:eastAsia="hi-IN" w:bidi="hi-IN"/>
        </w:rPr>
        <w:t xml:space="preserve">it was found that </w:t>
      </w:r>
      <w:r w:rsidRPr="008807A6">
        <w:rPr>
          <w:rFonts w:ascii="Times New Roman" w:eastAsia="Arial Unicode MS" w:hAnsi="Times New Roman" w:cs="Times New Roman"/>
          <w:kern w:val="1"/>
          <w:sz w:val="24"/>
          <w:szCs w:val="24"/>
          <w:lang w:val="en-US" w:eastAsia="hi-IN" w:bidi="hi-IN"/>
        </w:rPr>
        <w:t xml:space="preserve">inulin-type </w:t>
      </w:r>
      <w:proofErr w:type="spellStart"/>
      <w:r w:rsidRPr="008807A6">
        <w:rPr>
          <w:rFonts w:ascii="Times New Roman" w:eastAsia="Arial Unicode MS" w:hAnsi="Times New Roman" w:cs="Times New Roman"/>
          <w:kern w:val="1"/>
          <w:sz w:val="24"/>
          <w:szCs w:val="24"/>
          <w:lang w:val="en-US" w:eastAsia="hi-IN" w:bidi="hi-IN"/>
        </w:rPr>
        <w:t>fructans</w:t>
      </w:r>
      <w:proofErr w:type="spellEnd"/>
      <w:r w:rsidRPr="008807A6">
        <w:rPr>
          <w:rFonts w:ascii="Times New Roman" w:eastAsia="Arial Unicode MS" w:hAnsi="Times New Roman" w:cs="Times New Roman"/>
          <w:kern w:val="1"/>
          <w:sz w:val="24"/>
          <w:szCs w:val="24"/>
          <w:lang w:val="en-US" w:eastAsia="hi-IN" w:bidi="hi-IN"/>
        </w:rPr>
        <w:t xml:space="preserve"> are present in all </w:t>
      </w:r>
      <w:r w:rsidRPr="008807A6">
        <w:rPr>
          <w:rFonts w:ascii="Times New Roman" w:eastAsia="Arial Unicode MS" w:hAnsi="Times New Roman" w:cs="Times New Roman"/>
          <w:kern w:val="1"/>
          <w:sz w:val="24"/>
          <w:szCs w:val="24"/>
          <w:shd w:val="clear" w:color="auto" w:fill="FFFFFF"/>
          <w:lang w:val="en-US" w:eastAsia="hi-IN" w:bidi="hi-IN"/>
        </w:rPr>
        <w:t xml:space="preserve">commercially available </w:t>
      </w:r>
      <w:r w:rsidRPr="008807A6">
        <w:rPr>
          <w:rFonts w:ascii="Times New Roman" w:eastAsia="Arial Unicode MS" w:hAnsi="Times New Roman" w:cs="Times New Roman"/>
          <w:i/>
          <w:kern w:val="1"/>
          <w:sz w:val="24"/>
          <w:szCs w:val="24"/>
          <w:shd w:val="clear" w:color="auto" w:fill="FFFFFF"/>
          <w:lang w:val="en-US" w:eastAsia="hi-IN" w:bidi="hi-IN"/>
        </w:rPr>
        <w:t>Echinacea</w:t>
      </w:r>
      <w:r w:rsidRPr="008807A6">
        <w:rPr>
          <w:rFonts w:ascii="Times New Roman" w:eastAsia="Arial Unicode MS" w:hAnsi="Times New Roman" w:cs="Times New Roman"/>
          <w:kern w:val="1"/>
          <w:sz w:val="24"/>
          <w:szCs w:val="24"/>
          <w:shd w:val="clear" w:color="auto" w:fill="FFFFFF"/>
          <w:lang w:val="en-US" w:eastAsia="hi-IN" w:bidi="hi-IN"/>
        </w:rPr>
        <w:t xml:space="preserve"> preparations that are widely used in alternative medicinal therapies to counteract viral infections, d</w:t>
      </w:r>
      <w:r w:rsidRPr="008807A6">
        <w:rPr>
          <w:rFonts w:ascii="Times New Roman" w:eastAsia="Arial Unicode MS" w:hAnsi="Times New Roman" w:cs="Times New Roman"/>
          <w:kern w:val="1"/>
          <w:sz w:val="24"/>
          <w:szCs w:val="24"/>
          <w:lang w:val="en-US" w:eastAsia="hi-IN" w:bidi="hi-IN"/>
        </w:rPr>
        <w:t xml:space="preserve">ue to the lack of effective treatments offered by traditional medicine </w:t>
      </w:r>
      <w:r w:rsidR="0009020E" w:rsidRPr="008807A6">
        <w:rPr>
          <w:rFonts w:ascii="Times New Roman" w:eastAsia="Arial Unicode MS" w:hAnsi="Times New Roman" w:cs="Times New Roman"/>
          <w:kern w:val="1"/>
          <w:sz w:val="24"/>
          <w:szCs w:val="24"/>
          <w:lang w:val="en-US" w:eastAsia="hi-IN" w:bidi="hi-IN"/>
        </w:rPr>
        <w:t>(</w:t>
      </w:r>
      <w:r w:rsidR="009B620A" w:rsidRPr="008807A6">
        <w:rPr>
          <w:rFonts w:ascii="Times New Roman" w:eastAsia="Arial Unicode MS" w:hAnsi="Times New Roman" w:cs="Times New Roman"/>
          <w:kern w:val="1"/>
          <w:sz w:val="24"/>
          <w:szCs w:val="24"/>
          <w:shd w:val="clear" w:color="auto" w:fill="FFFFFF"/>
          <w:lang w:val="en-US" w:eastAsia="hi-IN" w:bidi="hi-IN"/>
        </w:rPr>
        <w:t>Sharma et al.</w:t>
      </w:r>
      <w:r w:rsidR="008807A6">
        <w:rPr>
          <w:rFonts w:ascii="Times New Roman" w:eastAsia="Arial Unicode MS" w:hAnsi="Times New Roman" w:cs="Times New Roman"/>
          <w:kern w:val="1"/>
          <w:sz w:val="24"/>
          <w:szCs w:val="24"/>
          <w:shd w:val="clear" w:color="auto" w:fill="FFFFFF"/>
          <w:lang w:val="en-US" w:eastAsia="hi-IN" w:bidi="hi-IN"/>
        </w:rPr>
        <w:t>,</w:t>
      </w:r>
      <w:r w:rsidR="009B620A" w:rsidRPr="008807A6">
        <w:rPr>
          <w:rFonts w:ascii="Times New Roman" w:eastAsia="Arial Unicode MS" w:hAnsi="Times New Roman" w:cs="Times New Roman"/>
          <w:kern w:val="1"/>
          <w:sz w:val="24"/>
          <w:szCs w:val="24"/>
          <w:shd w:val="clear" w:color="auto" w:fill="FFFFFF"/>
          <w:lang w:val="en-US" w:eastAsia="hi-IN" w:bidi="hi-IN"/>
        </w:rPr>
        <w:t xml:space="preserve"> 2006</w:t>
      </w:r>
      <w:r w:rsidR="0009020E" w:rsidRPr="008807A6">
        <w:rPr>
          <w:rFonts w:ascii="Times New Roman" w:eastAsia="Arial Unicode MS" w:hAnsi="Times New Roman" w:cs="Times New Roman"/>
          <w:kern w:val="1"/>
          <w:sz w:val="24"/>
          <w:szCs w:val="24"/>
          <w:shd w:val="clear" w:color="auto" w:fill="FFFFFF"/>
          <w:lang w:val="en-US" w:eastAsia="hi-IN" w:bidi="hi-IN"/>
        </w:rPr>
        <w:t>).</w:t>
      </w:r>
    </w:p>
    <w:p w:rsidR="008F56EC" w:rsidRPr="008807A6" w:rsidRDefault="0009020E" w:rsidP="008F56EC">
      <w:pPr>
        <w:autoSpaceDE w:val="0"/>
        <w:autoSpaceDN w:val="0"/>
        <w:adjustRightInd w:val="0"/>
        <w:spacing w:after="0" w:line="240" w:lineRule="auto"/>
        <w:jc w:val="both"/>
        <w:rPr>
          <w:rFonts w:ascii="Times New Roman" w:eastAsia="Arial Unicode MS" w:hAnsi="Times New Roman" w:cs="Times New Roman"/>
          <w:kern w:val="1"/>
          <w:sz w:val="24"/>
          <w:szCs w:val="24"/>
          <w:lang w:val="en-US" w:eastAsia="hi-IN" w:bidi="hi-IN"/>
        </w:rPr>
      </w:pPr>
      <w:r w:rsidRPr="008807A6">
        <w:rPr>
          <w:rFonts w:ascii="Times New Roman" w:eastAsia="Arial Unicode MS" w:hAnsi="Times New Roman" w:cs="Times New Roman"/>
          <w:kern w:val="1"/>
          <w:sz w:val="24"/>
          <w:szCs w:val="24"/>
          <w:shd w:val="clear" w:color="auto" w:fill="FFFFFF"/>
          <w:lang w:val="en-US" w:eastAsia="hi-IN" w:bidi="hi-IN"/>
        </w:rPr>
        <w:t xml:space="preserve"> </w:t>
      </w:r>
    </w:p>
    <w:p w:rsidR="008807A6" w:rsidRDefault="00017B91" w:rsidP="00A535C5">
      <w:pPr>
        <w:autoSpaceDE w:val="0"/>
        <w:autoSpaceDN w:val="0"/>
        <w:adjustRightInd w:val="0"/>
        <w:spacing w:after="0" w:line="240" w:lineRule="auto"/>
        <w:jc w:val="both"/>
        <w:rPr>
          <w:rFonts w:ascii="Times New Roman" w:hAnsi="Times New Roman" w:cs="Times New Roman"/>
          <w:sz w:val="24"/>
          <w:szCs w:val="24"/>
          <w:lang w:val="en-US"/>
        </w:rPr>
      </w:pPr>
      <w:r w:rsidRPr="008807A6">
        <w:rPr>
          <w:rFonts w:ascii="Times New Roman" w:hAnsi="Times New Roman" w:cs="Times New Roman"/>
          <w:sz w:val="24"/>
          <w:szCs w:val="24"/>
          <w:lang w:val="en-US"/>
        </w:rPr>
        <w:t>In the context of plant production in a changing world, sustainable and natural alternatives for toxic pesticides</w:t>
      </w:r>
      <w:r w:rsidR="008807A6" w:rsidRPr="008807A6">
        <w:rPr>
          <w:rFonts w:ascii="Times New Roman" w:hAnsi="Times New Roman" w:cs="Times New Roman"/>
          <w:sz w:val="24"/>
          <w:szCs w:val="24"/>
          <w:lang w:val="en-US"/>
        </w:rPr>
        <w:t xml:space="preserve"> are urgently needed</w:t>
      </w:r>
      <w:r w:rsidRPr="008807A6">
        <w:rPr>
          <w:rFonts w:ascii="Times New Roman" w:hAnsi="Times New Roman" w:cs="Times New Roman"/>
          <w:sz w:val="24"/>
          <w:szCs w:val="24"/>
          <w:lang w:val="en-US"/>
        </w:rPr>
        <w:t xml:space="preserve">. </w:t>
      </w:r>
      <w:r w:rsidR="008807A6" w:rsidRPr="008807A6">
        <w:rPr>
          <w:rFonts w:ascii="Times New Roman" w:hAnsi="Times New Roman" w:cs="Times New Roman"/>
          <w:sz w:val="24"/>
          <w:szCs w:val="24"/>
          <w:lang w:val="en-US"/>
        </w:rPr>
        <w:t>I</w:t>
      </w:r>
      <w:r w:rsidRPr="008807A6">
        <w:rPr>
          <w:rFonts w:ascii="Times New Roman" w:hAnsi="Times New Roman" w:cs="Times New Roman"/>
          <w:sz w:val="24"/>
          <w:szCs w:val="24"/>
          <w:lang w:val="en-US"/>
        </w:rPr>
        <w:t xml:space="preserve">ncreased disease tolerance </w:t>
      </w:r>
      <w:r w:rsidR="008807A6" w:rsidRPr="008807A6">
        <w:rPr>
          <w:rFonts w:ascii="Times New Roman" w:hAnsi="Times New Roman" w:cs="Times New Roman"/>
          <w:sz w:val="24"/>
          <w:szCs w:val="24"/>
          <w:lang w:val="en-US"/>
        </w:rPr>
        <w:t xml:space="preserve">was observed </w:t>
      </w:r>
      <w:r w:rsidRPr="008807A6">
        <w:rPr>
          <w:rFonts w:ascii="Times New Roman" w:hAnsi="Times New Roman" w:cs="Times New Roman"/>
          <w:sz w:val="24"/>
          <w:szCs w:val="24"/>
          <w:lang w:val="en-US"/>
        </w:rPr>
        <w:t xml:space="preserve">after leaf spraying with </w:t>
      </w:r>
      <w:proofErr w:type="spellStart"/>
      <w:r w:rsidRPr="008807A6">
        <w:rPr>
          <w:rFonts w:ascii="Times New Roman" w:hAnsi="Times New Roman" w:cs="Times New Roman"/>
          <w:sz w:val="24"/>
          <w:szCs w:val="24"/>
          <w:lang w:val="en-US"/>
        </w:rPr>
        <w:t>fructans</w:t>
      </w:r>
      <w:proofErr w:type="spellEnd"/>
      <w:r w:rsidRPr="008807A6">
        <w:rPr>
          <w:rFonts w:ascii="Times New Roman" w:hAnsi="Times New Roman" w:cs="Times New Roman"/>
          <w:sz w:val="24"/>
          <w:szCs w:val="24"/>
          <w:lang w:val="en-US"/>
        </w:rPr>
        <w:t xml:space="preserve"> in the case of different plant </w:t>
      </w:r>
      <w:proofErr w:type="spellStart"/>
      <w:r w:rsidRPr="008807A6">
        <w:rPr>
          <w:rFonts w:ascii="Times New Roman" w:hAnsi="Times New Roman" w:cs="Times New Roman"/>
          <w:sz w:val="24"/>
          <w:szCs w:val="24"/>
          <w:lang w:val="en-US"/>
        </w:rPr>
        <w:t>pathosystems</w:t>
      </w:r>
      <w:proofErr w:type="spellEnd"/>
      <w:r w:rsidRPr="008807A6">
        <w:rPr>
          <w:rFonts w:ascii="Times New Roman" w:hAnsi="Times New Roman" w:cs="Times New Roman"/>
          <w:sz w:val="24"/>
          <w:szCs w:val="24"/>
          <w:lang w:val="en-US"/>
        </w:rPr>
        <w:t>.</w:t>
      </w:r>
    </w:p>
    <w:p w:rsidR="008807A6" w:rsidRPr="008807A6" w:rsidRDefault="00017B91" w:rsidP="00A535C5">
      <w:pPr>
        <w:autoSpaceDE w:val="0"/>
        <w:autoSpaceDN w:val="0"/>
        <w:adjustRightInd w:val="0"/>
        <w:spacing w:after="0" w:line="240" w:lineRule="auto"/>
        <w:jc w:val="both"/>
        <w:rPr>
          <w:rFonts w:ascii="Times New Roman" w:hAnsi="Times New Roman" w:cs="Times New Roman"/>
          <w:sz w:val="24"/>
          <w:szCs w:val="24"/>
          <w:lang w:val="en-US"/>
        </w:rPr>
      </w:pPr>
      <w:r w:rsidRPr="008807A6">
        <w:rPr>
          <w:rFonts w:ascii="Times New Roman" w:hAnsi="Times New Roman" w:cs="Times New Roman"/>
          <w:sz w:val="24"/>
          <w:szCs w:val="24"/>
          <w:lang w:val="en-US"/>
        </w:rPr>
        <w:t xml:space="preserve"> </w:t>
      </w:r>
    </w:p>
    <w:p w:rsidR="00A535C5" w:rsidRPr="008807A6" w:rsidRDefault="00A535C5" w:rsidP="00A535C5">
      <w:pPr>
        <w:autoSpaceDE w:val="0"/>
        <w:autoSpaceDN w:val="0"/>
        <w:adjustRightInd w:val="0"/>
        <w:spacing w:after="0" w:line="240" w:lineRule="auto"/>
        <w:jc w:val="both"/>
        <w:rPr>
          <w:rFonts w:ascii="Times New Roman" w:hAnsi="Times New Roman" w:cs="Times New Roman"/>
          <w:sz w:val="24"/>
          <w:szCs w:val="24"/>
          <w:lang w:val="en-GB"/>
        </w:rPr>
      </w:pPr>
      <w:r w:rsidRPr="008807A6">
        <w:rPr>
          <w:rFonts w:ascii="Times New Roman" w:hAnsi="Times New Roman" w:cs="Times New Roman"/>
          <w:sz w:val="24"/>
          <w:szCs w:val="24"/>
          <w:lang w:val="en-GB"/>
        </w:rPr>
        <w:t xml:space="preserve">In conclusion, </w:t>
      </w:r>
      <w:proofErr w:type="spellStart"/>
      <w:r w:rsidRPr="008807A6">
        <w:rPr>
          <w:rFonts w:ascii="Times New Roman" w:hAnsi="Times New Roman" w:cs="Times New Roman"/>
          <w:sz w:val="24"/>
          <w:szCs w:val="24"/>
          <w:lang w:val="en-GB"/>
        </w:rPr>
        <w:t>fructans</w:t>
      </w:r>
      <w:proofErr w:type="spellEnd"/>
      <w:r w:rsidRPr="008807A6">
        <w:rPr>
          <w:rFonts w:ascii="Times New Roman" w:hAnsi="Times New Roman" w:cs="Times New Roman"/>
          <w:sz w:val="24"/>
          <w:szCs w:val="24"/>
          <w:lang w:val="en-GB"/>
        </w:rPr>
        <w:t xml:space="preserve"> are </w:t>
      </w:r>
      <w:r w:rsidR="00EF7152" w:rsidRPr="008807A6">
        <w:rPr>
          <w:rFonts w:ascii="Times New Roman" w:hAnsi="Times New Roman" w:cs="Times New Roman"/>
          <w:sz w:val="24"/>
          <w:szCs w:val="24"/>
          <w:lang w:val="en-GB"/>
        </w:rPr>
        <w:t xml:space="preserve">not only </w:t>
      </w:r>
      <w:r w:rsidRPr="008807A6">
        <w:rPr>
          <w:rFonts w:ascii="Times New Roman" w:hAnsi="Times New Roman" w:cs="Times New Roman"/>
          <w:sz w:val="24"/>
          <w:szCs w:val="24"/>
          <w:lang w:val="en-GB"/>
        </w:rPr>
        <w:t>of interest in functional foods because of their prebiotic, antioxidant and immunomodulatory properties</w:t>
      </w:r>
      <w:r w:rsidR="00300CA7" w:rsidRPr="008807A6">
        <w:rPr>
          <w:rFonts w:ascii="Times New Roman" w:hAnsi="Times New Roman" w:cs="Times New Roman"/>
          <w:sz w:val="24"/>
          <w:szCs w:val="24"/>
          <w:lang w:val="en-GB"/>
        </w:rPr>
        <w:t xml:space="preserve">, but </w:t>
      </w:r>
      <w:r w:rsidR="00D9750B" w:rsidRPr="008807A6">
        <w:rPr>
          <w:rFonts w:ascii="Times New Roman" w:hAnsi="Times New Roman" w:cs="Times New Roman"/>
          <w:sz w:val="24"/>
          <w:szCs w:val="24"/>
          <w:lang w:val="en-GB"/>
        </w:rPr>
        <w:t xml:space="preserve">they also </w:t>
      </w:r>
      <w:r w:rsidR="00300CA7" w:rsidRPr="008807A6">
        <w:rPr>
          <w:rFonts w:ascii="Times New Roman" w:hAnsi="Times New Roman" w:cs="Times New Roman"/>
          <w:sz w:val="24"/>
          <w:szCs w:val="24"/>
          <w:lang w:val="en-GB"/>
        </w:rPr>
        <w:t>hold great promises as priming agents in the context of human, animal and plant health and production</w:t>
      </w:r>
      <w:r w:rsidR="008F56EC" w:rsidRPr="008807A6">
        <w:rPr>
          <w:rFonts w:ascii="Times New Roman" w:hAnsi="Times New Roman" w:cs="Times New Roman"/>
          <w:sz w:val="24"/>
          <w:szCs w:val="24"/>
          <w:lang w:val="en-GB"/>
        </w:rPr>
        <w:t xml:space="preserve">. </w:t>
      </w:r>
    </w:p>
    <w:p w:rsidR="007E37E1" w:rsidRPr="00D9750B" w:rsidRDefault="007E37E1" w:rsidP="00A535C5">
      <w:pPr>
        <w:autoSpaceDE w:val="0"/>
        <w:autoSpaceDN w:val="0"/>
        <w:adjustRightInd w:val="0"/>
        <w:spacing w:after="0" w:line="240" w:lineRule="auto"/>
        <w:jc w:val="both"/>
        <w:rPr>
          <w:rFonts w:cstheme="minorHAnsi"/>
          <w:lang w:val="en-GB"/>
        </w:rPr>
      </w:pPr>
      <w:bookmarkStart w:id="0" w:name="_GoBack"/>
      <w:bookmarkEnd w:id="0"/>
    </w:p>
    <w:p w:rsidR="00D9750B" w:rsidRPr="008020F7" w:rsidRDefault="00F15644" w:rsidP="00D9750B">
      <w:pPr>
        <w:spacing w:after="0" w:line="240" w:lineRule="auto"/>
        <w:jc w:val="both"/>
        <w:rPr>
          <w:rFonts w:ascii="Times New Roman" w:hAnsi="Times New Roman" w:cs="Times New Roman"/>
          <w:lang w:val="en-GB"/>
        </w:rPr>
      </w:pPr>
      <w:proofErr w:type="spellStart"/>
      <w:r w:rsidRPr="008020F7">
        <w:rPr>
          <w:rFonts w:ascii="Times New Roman" w:hAnsi="Times New Roman" w:cs="Times New Roman"/>
          <w:lang w:val="en-GB"/>
        </w:rPr>
        <w:t>Peshev</w:t>
      </w:r>
      <w:proofErr w:type="spellEnd"/>
      <w:r w:rsidRPr="008020F7">
        <w:rPr>
          <w:rFonts w:ascii="Times New Roman" w:hAnsi="Times New Roman" w:cs="Times New Roman"/>
          <w:lang w:val="en-GB"/>
        </w:rPr>
        <w:t xml:space="preserve"> D</w:t>
      </w:r>
      <w:r w:rsidR="00D9750B" w:rsidRPr="008020F7">
        <w:rPr>
          <w:rFonts w:ascii="Times New Roman" w:hAnsi="Times New Roman" w:cs="Times New Roman"/>
          <w:lang w:val="en-GB"/>
        </w:rPr>
        <w:t xml:space="preserve"> and </w:t>
      </w:r>
      <w:r w:rsidRPr="008020F7">
        <w:rPr>
          <w:rFonts w:ascii="Times New Roman" w:hAnsi="Times New Roman" w:cs="Times New Roman"/>
          <w:lang w:val="en-GB"/>
        </w:rPr>
        <w:t xml:space="preserve">Van den Ende W. </w:t>
      </w:r>
      <w:r w:rsidR="00D9750B" w:rsidRPr="008020F7">
        <w:rPr>
          <w:rFonts w:ascii="Times New Roman" w:hAnsi="Times New Roman" w:cs="Times New Roman"/>
          <w:lang w:val="en-GB"/>
        </w:rPr>
        <w:t xml:space="preserve">2014. </w:t>
      </w:r>
      <w:r w:rsidRPr="008020F7">
        <w:rPr>
          <w:rFonts w:ascii="Times New Roman" w:hAnsi="Times New Roman" w:cs="Times New Roman"/>
          <w:iCs/>
          <w:lang w:val="en-GB"/>
        </w:rPr>
        <w:t xml:space="preserve">J. </w:t>
      </w:r>
      <w:proofErr w:type="spellStart"/>
      <w:r w:rsidRPr="008020F7">
        <w:rPr>
          <w:rFonts w:ascii="Times New Roman" w:hAnsi="Times New Roman" w:cs="Times New Roman"/>
          <w:iCs/>
          <w:lang w:val="en-GB"/>
        </w:rPr>
        <w:t>Funct</w:t>
      </w:r>
      <w:proofErr w:type="spellEnd"/>
      <w:r w:rsidRPr="008020F7">
        <w:rPr>
          <w:rFonts w:ascii="Times New Roman" w:hAnsi="Times New Roman" w:cs="Times New Roman"/>
          <w:iCs/>
          <w:lang w:val="en-GB"/>
        </w:rPr>
        <w:t>. Foods</w:t>
      </w:r>
      <w:r w:rsidRPr="008020F7">
        <w:rPr>
          <w:rFonts w:ascii="Times New Roman" w:hAnsi="Times New Roman" w:cs="Times New Roman"/>
          <w:i/>
          <w:iCs/>
          <w:lang w:val="en-GB"/>
        </w:rPr>
        <w:t xml:space="preserve"> </w:t>
      </w:r>
      <w:r w:rsidRPr="008020F7">
        <w:rPr>
          <w:rFonts w:ascii="Times New Roman" w:hAnsi="Times New Roman" w:cs="Times New Roman"/>
          <w:iCs/>
          <w:lang w:val="en-GB"/>
        </w:rPr>
        <w:t>8</w:t>
      </w:r>
      <w:r w:rsidRPr="008020F7">
        <w:rPr>
          <w:rFonts w:ascii="Times New Roman" w:hAnsi="Times New Roman" w:cs="Times New Roman"/>
          <w:lang w:val="en-GB"/>
        </w:rPr>
        <w:t xml:space="preserve"> (C), 348-357.</w:t>
      </w:r>
    </w:p>
    <w:p w:rsidR="00D9750B" w:rsidRPr="008020F7" w:rsidRDefault="00D9750B" w:rsidP="00D9750B">
      <w:pPr>
        <w:spacing w:after="0" w:line="240" w:lineRule="auto"/>
        <w:jc w:val="both"/>
        <w:rPr>
          <w:rFonts w:ascii="Times New Roman" w:hAnsi="Times New Roman" w:cs="Times New Roman"/>
        </w:rPr>
      </w:pPr>
      <w:r w:rsidRPr="008020F7">
        <w:rPr>
          <w:rFonts w:ascii="Times New Roman" w:hAnsi="Times New Roman" w:cs="Times New Roman"/>
          <w:bCs/>
        </w:rPr>
        <w:t xml:space="preserve">Sharma et al. 2006. </w:t>
      </w:r>
      <w:r w:rsidRPr="008020F7">
        <w:rPr>
          <w:rFonts w:ascii="Times New Roman" w:hAnsi="Times New Roman" w:cs="Times New Roman"/>
          <w:iCs/>
        </w:rPr>
        <w:t>Phytother. Res.</w:t>
      </w:r>
      <w:r w:rsidRPr="008020F7">
        <w:rPr>
          <w:rStyle w:val="apple-converted-space"/>
          <w:rFonts w:ascii="Times New Roman" w:hAnsi="Times New Roman" w:cs="Times New Roman"/>
        </w:rPr>
        <w:t> 2006</w:t>
      </w:r>
      <w:r w:rsidRPr="008020F7">
        <w:rPr>
          <w:rFonts w:ascii="Times New Roman" w:hAnsi="Times New Roman" w:cs="Times New Roman"/>
          <w:b/>
          <w:bCs/>
        </w:rPr>
        <w:t xml:space="preserve"> </w:t>
      </w:r>
      <w:r w:rsidRPr="008020F7">
        <w:rPr>
          <w:rFonts w:ascii="Times New Roman" w:hAnsi="Times New Roman" w:cs="Times New Roman"/>
          <w:bCs/>
        </w:rPr>
        <w:t>20</w:t>
      </w:r>
      <w:r w:rsidRPr="008020F7">
        <w:rPr>
          <w:rFonts w:ascii="Times New Roman" w:hAnsi="Times New Roman" w:cs="Times New Roman"/>
          <w:i/>
        </w:rPr>
        <w:t>,</w:t>
      </w:r>
      <w:r w:rsidRPr="008020F7">
        <w:rPr>
          <w:rFonts w:ascii="Times New Roman" w:hAnsi="Times New Roman" w:cs="Times New Roman"/>
        </w:rPr>
        <w:t xml:space="preserve"> 147-152.</w:t>
      </w:r>
    </w:p>
    <w:p w:rsidR="00D9750B" w:rsidRPr="008020F7" w:rsidRDefault="00D9750B" w:rsidP="00D9750B">
      <w:pPr>
        <w:spacing w:after="0" w:line="240" w:lineRule="auto"/>
        <w:jc w:val="both"/>
        <w:rPr>
          <w:rFonts w:ascii="Times New Roman" w:hAnsi="Times New Roman" w:cs="Times New Roman"/>
          <w:i/>
          <w:lang w:val="en-GB"/>
        </w:rPr>
      </w:pPr>
      <w:r w:rsidRPr="008020F7">
        <w:rPr>
          <w:rFonts w:ascii="Times New Roman" w:hAnsi="Times New Roman" w:cs="Times New Roman"/>
          <w:lang w:val="en-GB"/>
        </w:rPr>
        <w:t xml:space="preserve">Toksoy </w:t>
      </w:r>
      <w:proofErr w:type="spellStart"/>
      <w:r w:rsidRPr="008020F7">
        <w:rPr>
          <w:rFonts w:ascii="Times New Roman" w:hAnsi="Times New Roman" w:cs="Times New Roman"/>
          <w:lang w:val="en-GB"/>
        </w:rPr>
        <w:t>Öner</w:t>
      </w:r>
      <w:proofErr w:type="spellEnd"/>
      <w:r w:rsidRPr="008020F7">
        <w:rPr>
          <w:rFonts w:ascii="Times New Roman" w:hAnsi="Times New Roman" w:cs="Times New Roman"/>
          <w:lang w:val="en-GB"/>
        </w:rPr>
        <w:t xml:space="preserve"> E et al. 2016. Biotech. Adv. </w:t>
      </w:r>
      <w:r w:rsidRPr="008020F7">
        <w:rPr>
          <w:rFonts w:ascii="Times New Roman" w:hAnsi="Times New Roman" w:cs="Times New Roman"/>
          <w:b/>
          <w:lang w:val="en-GB"/>
        </w:rPr>
        <w:t xml:space="preserve"> </w:t>
      </w:r>
      <w:r w:rsidRPr="008020F7">
        <w:rPr>
          <w:rFonts w:ascii="Times New Roman" w:hAnsi="Times New Roman" w:cs="Times New Roman"/>
          <w:lang w:val="en-GB"/>
        </w:rPr>
        <w:t>34</w:t>
      </w:r>
      <w:r w:rsidRPr="008020F7">
        <w:rPr>
          <w:rFonts w:ascii="Times New Roman" w:hAnsi="Times New Roman" w:cs="Times New Roman"/>
          <w:i/>
          <w:lang w:val="en-GB"/>
        </w:rPr>
        <w:t xml:space="preserve">, </w:t>
      </w:r>
      <w:r w:rsidRPr="008020F7">
        <w:rPr>
          <w:rFonts w:ascii="Times New Roman" w:hAnsi="Times New Roman" w:cs="Times New Roman"/>
          <w:lang w:val="en-GB"/>
        </w:rPr>
        <w:t>827-844</w:t>
      </w:r>
      <w:r w:rsidRPr="008020F7">
        <w:rPr>
          <w:rFonts w:ascii="Times New Roman" w:hAnsi="Times New Roman" w:cs="Times New Roman"/>
          <w:i/>
          <w:lang w:val="en-GB"/>
        </w:rPr>
        <w:t xml:space="preserve">. </w:t>
      </w:r>
    </w:p>
    <w:p w:rsidR="00D9750B" w:rsidRPr="008020F7" w:rsidRDefault="00017B91" w:rsidP="00D9750B">
      <w:pPr>
        <w:spacing w:after="0" w:line="240" w:lineRule="auto"/>
        <w:jc w:val="both"/>
        <w:rPr>
          <w:rStyle w:val="article-headermeta-info-data"/>
          <w:rFonts w:ascii="Times New Roman" w:hAnsi="Times New Roman" w:cs="Times New Roman"/>
          <w:lang w:val="en"/>
        </w:rPr>
      </w:pPr>
      <w:r w:rsidRPr="008020F7">
        <w:rPr>
          <w:rFonts w:ascii="Times New Roman" w:hAnsi="Times New Roman" w:cs="Times New Roman"/>
        </w:rPr>
        <w:t xml:space="preserve">Versluys </w:t>
      </w:r>
      <w:r w:rsidR="00D9750B" w:rsidRPr="008020F7">
        <w:rPr>
          <w:rFonts w:ascii="Times New Roman" w:hAnsi="Times New Roman" w:cs="Times New Roman"/>
        </w:rPr>
        <w:t>et al. 2017</w:t>
      </w:r>
      <w:r w:rsidR="008807A6" w:rsidRPr="008020F7">
        <w:rPr>
          <w:rFonts w:ascii="Times New Roman" w:hAnsi="Times New Roman" w:cs="Times New Roman"/>
        </w:rPr>
        <w:t>a</w:t>
      </w:r>
      <w:r w:rsidR="00D9750B" w:rsidRPr="008020F7">
        <w:rPr>
          <w:rFonts w:ascii="Times New Roman" w:hAnsi="Times New Roman" w:cs="Times New Roman"/>
        </w:rPr>
        <w:t>. Plant Cell Env.</w:t>
      </w:r>
      <w:r w:rsidR="00D9750B" w:rsidRPr="008020F7">
        <w:rPr>
          <w:rFonts w:ascii="Times New Roman" w:hAnsi="Times New Roman" w:cs="Times New Roman"/>
          <w:lang w:val="en"/>
        </w:rPr>
        <w:t xml:space="preserve"> </w:t>
      </w:r>
      <w:r w:rsidR="00D9750B" w:rsidRPr="008020F7">
        <w:rPr>
          <w:rStyle w:val="article-headermeta-info-data"/>
          <w:rFonts w:ascii="Times New Roman" w:hAnsi="Times New Roman" w:cs="Times New Roman"/>
          <w:lang w:val="en"/>
        </w:rPr>
        <w:t>10.1111/pce.13070.</w:t>
      </w:r>
    </w:p>
    <w:p w:rsidR="008807A6" w:rsidRPr="008020F7" w:rsidRDefault="008807A6" w:rsidP="008807A6">
      <w:pPr>
        <w:spacing w:after="0" w:line="240" w:lineRule="auto"/>
        <w:jc w:val="both"/>
        <w:rPr>
          <w:rFonts w:ascii="Times New Roman" w:hAnsi="Times New Roman" w:cs="Times New Roman"/>
        </w:rPr>
      </w:pPr>
      <w:r w:rsidRPr="008020F7">
        <w:rPr>
          <w:rFonts w:ascii="Times New Roman" w:hAnsi="Times New Roman" w:cs="Times New Roman"/>
          <w:lang w:val="en-GB"/>
        </w:rPr>
        <w:t xml:space="preserve">Versluys et al. 2017b. </w:t>
      </w:r>
      <w:r w:rsidRPr="008020F7">
        <w:rPr>
          <w:rFonts w:ascii="Times New Roman" w:hAnsi="Times New Roman" w:cs="Times New Roman"/>
          <w:iCs/>
        </w:rPr>
        <w:t>Front. Plant Sci.</w:t>
      </w:r>
      <w:r w:rsidRPr="008020F7">
        <w:rPr>
          <w:rFonts w:ascii="Times New Roman" w:hAnsi="Times New Roman" w:cs="Times New Roman"/>
          <w:i/>
          <w:iCs/>
        </w:rPr>
        <w:t xml:space="preserve"> </w:t>
      </w:r>
      <w:r w:rsidRPr="008020F7">
        <w:rPr>
          <w:rFonts w:ascii="Times New Roman" w:hAnsi="Times New Roman" w:cs="Times New Roman"/>
          <w:iCs/>
        </w:rPr>
        <w:t>2017,</w:t>
      </w:r>
      <w:r w:rsidRPr="008020F7">
        <w:rPr>
          <w:rFonts w:ascii="Times New Roman" w:hAnsi="Times New Roman" w:cs="Times New Roman"/>
          <w:i/>
          <w:iCs/>
        </w:rPr>
        <w:t xml:space="preserve"> </w:t>
      </w:r>
      <w:r w:rsidRPr="008020F7">
        <w:rPr>
          <w:rFonts w:ascii="Times New Roman" w:hAnsi="Times New Roman" w:cs="Times New Roman"/>
        </w:rPr>
        <w:t>art.nr. 7:2061.</w:t>
      </w:r>
    </w:p>
    <w:p w:rsidR="008807A6" w:rsidRPr="00D9750B" w:rsidRDefault="008807A6" w:rsidP="00D9750B">
      <w:pPr>
        <w:spacing w:after="0" w:line="240" w:lineRule="auto"/>
        <w:jc w:val="both"/>
        <w:rPr>
          <w:rStyle w:val="article-headermeta-info-data"/>
          <w:rFonts w:cstheme="minorHAnsi"/>
          <w:lang w:val="en"/>
        </w:rPr>
      </w:pPr>
    </w:p>
    <w:p w:rsidR="00954ADF" w:rsidRPr="00D9750B" w:rsidRDefault="00954ADF" w:rsidP="007E37E1">
      <w:pPr>
        <w:spacing w:after="0" w:line="240" w:lineRule="auto"/>
        <w:jc w:val="both"/>
        <w:rPr>
          <w:rFonts w:cstheme="minorHAnsi"/>
          <w:lang w:val="en-GB"/>
        </w:rPr>
      </w:pPr>
    </w:p>
    <w:sectPr w:rsidR="00954ADF" w:rsidRPr="00D975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3E3"/>
    <w:rsid w:val="00017B91"/>
    <w:rsid w:val="00055B92"/>
    <w:rsid w:val="0009020E"/>
    <w:rsid w:val="00176CAF"/>
    <w:rsid w:val="0018364B"/>
    <w:rsid w:val="00300CA7"/>
    <w:rsid w:val="00437E67"/>
    <w:rsid w:val="004953E3"/>
    <w:rsid w:val="005E3D28"/>
    <w:rsid w:val="006427BF"/>
    <w:rsid w:val="007E37E1"/>
    <w:rsid w:val="008020F7"/>
    <w:rsid w:val="008807A6"/>
    <w:rsid w:val="008E6A89"/>
    <w:rsid w:val="008F56EC"/>
    <w:rsid w:val="00954ADF"/>
    <w:rsid w:val="009B620A"/>
    <w:rsid w:val="00A505AC"/>
    <w:rsid w:val="00A535C5"/>
    <w:rsid w:val="00A8249B"/>
    <w:rsid w:val="00B45D0B"/>
    <w:rsid w:val="00B46D6E"/>
    <w:rsid w:val="00D9750B"/>
    <w:rsid w:val="00EA0D07"/>
    <w:rsid w:val="00EF7152"/>
    <w:rsid w:val="00F156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FF6B3"/>
  <w15:chartTrackingRefBased/>
  <w15:docId w15:val="{27C343AE-4623-456F-AC55-12C7EF050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7E1"/>
    <w:pPr>
      <w:ind w:left="720"/>
      <w:contextualSpacing/>
    </w:pPr>
  </w:style>
  <w:style w:type="character" w:customStyle="1" w:styleId="apple-converted-space">
    <w:name w:val="apple-converted-space"/>
    <w:basedOn w:val="DefaultParagraphFont"/>
    <w:rsid w:val="00954ADF"/>
  </w:style>
  <w:style w:type="paragraph" w:styleId="NormalWeb">
    <w:name w:val="Normal (Web)"/>
    <w:basedOn w:val="Normal"/>
    <w:uiPriority w:val="99"/>
    <w:unhideWhenUsed/>
    <w:rsid w:val="00954AD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rticle-headermeta-info-data">
    <w:name w:val="article-header__meta-info-data"/>
    <w:basedOn w:val="DefaultParagraphFont"/>
    <w:rsid w:val="00D97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99EB1-714F-4676-B8EC-E5C455245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den Ende Wim</dc:creator>
  <cp:keywords/>
  <dc:description/>
  <cp:lastModifiedBy>Wim Van den Ende</cp:lastModifiedBy>
  <cp:revision>3</cp:revision>
  <dcterms:created xsi:type="dcterms:W3CDTF">2017-11-08T13:44:00Z</dcterms:created>
  <dcterms:modified xsi:type="dcterms:W3CDTF">2017-11-08T14:14:00Z</dcterms:modified>
</cp:coreProperties>
</file>