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6E8" w:rsidRPr="005776E8" w:rsidRDefault="005776E8" w:rsidP="002D47E0">
      <w:pPr>
        <w:spacing w:line="240" w:lineRule="auto"/>
        <w:jc w:val="center"/>
        <w:rPr>
          <w:rFonts w:asciiTheme="majorBidi" w:hAnsiTheme="majorBidi" w:cstheme="majorBidi"/>
          <w:b/>
          <w:bCs/>
          <w:sz w:val="28"/>
          <w:szCs w:val="28"/>
        </w:rPr>
      </w:pPr>
      <w:r w:rsidRPr="005776E8">
        <w:rPr>
          <w:rFonts w:asciiTheme="majorBidi" w:hAnsiTheme="majorBidi" w:cstheme="majorBidi"/>
          <w:b/>
          <w:bCs/>
          <w:sz w:val="28"/>
          <w:szCs w:val="28"/>
        </w:rPr>
        <w:t xml:space="preserve">Effect of Dates Syrup and Sugars on the Flow and Pasting Properties of Corn and Sweet Potato </w:t>
      </w:r>
      <w:r w:rsidR="002D47E0">
        <w:rPr>
          <w:rFonts w:asciiTheme="majorBidi" w:hAnsiTheme="majorBidi" w:cstheme="majorBidi"/>
          <w:b/>
          <w:bCs/>
          <w:sz w:val="28"/>
          <w:szCs w:val="28"/>
        </w:rPr>
        <w:t>S</w:t>
      </w:r>
      <w:r w:rsidRPr="005776E8">
        <w:rPr>
          <w:rFonts w:asciiTheme="majorBidi" w:hAnsiTheme="majorBidi" w:cstheme="majorBidi"/>
          <w:b/>
          <w:bCs/>
          <w:sz w:val="28"/>
          <w:szCs w:val="28"/>
        </w:rPr>
        <w:t>tarches</w:t>
      </w:r>
    </w:p>
    <w:p w:rsidR="005776E8" w:rsidRDefault="005776E8" w:rsidP="005776E8">
      <w:pPr>
        <w:spacing w:line="240" w:lineRule="auto"/>
        <w:jc w:val="center"/>
        <w:rPr>
          <w:rFonts w:asciiTheme="majorBidi" w:hAnsiTheme="majorBidi" w:cstheme="majorBidi"/>
          <w:sz w:val="28"/>
          <w:szCs w:val="28"/>
        </w:rPr>
      </w:pPr>
      <w:bookmarkStart w:id="0" w:name="_GoBack"/>
      <w:bookmarkEnd w:id="0"/>
    </w:p>
    <w:p w:rsidR="005776E8" w:rsidRPr="005776E8" w:rsidRDefault="005776E8" w:rsidP="005776E8">
      <w:pPr>
        <w:pStyle w:val="NoSpacing"/>
        <w:bidi w:val="0"/>
        <w:spacing w:line="360" w:lineRule="auto"/>
        <w:rPr>
          <w:rFonts w:asciiTheme="majorBidi" w:hAnsiTheme="majorBidi" w:cstheme="majorBidi"/>
          <w:b/>
          <w:bCs/>
          <w:sz w:val="24"/>
          <w:szCs w:val="24"/>
        </w:rPr>
      </w:pPr>
      <w:proofErr w:type="spellStart"/>
      <w:r w:rsidRPr="005776E8">
        <w:rPr>
          <w:rFonts w:asciiTheme="majorBidi" w:hAnsiTheme="majorBidi" w:cstheme="majorBidi"/>
          <w:b/>
          <w:bCs/>
          <w:sz w:val="24"/>
          <w:szCs w:val="24"/>
        </w:rPr>
        <w:t>Alamri</w:t>
      </w:r>
      <w:proofErr w:type="spellEnd"/>
      <w:r w:rsidR="00B104EA">
        <w:rPr>
          <w:rFonts w:asciiTheme="majorBidi" w:hAnsiTheme="majorBidi" w:cstheme="majorBidi"/>
          <w:b/>
          <w:bCs/>
          <w:sz w:val="24"/>
          <w:szCs w:val="24"/>
        </w:rPr>
        <w:t>, M</w:t>
      </w:r>
      <w:r w:rsidR="00520695">
        <w:rPr>
          <w:rFonts w:asciiTheme="majorBidi" w:hAnsiTheme="majorBidi" w:cstheme="majorBidi"/>
          <w:b/>
          <w:bCs/>
          <w:sz w:val="24"/>
          <w:szCs w:val="24"/>
        </w:rPr>
        <w:t xml:space="preserve"> </w:t>
      </w:r>
      <w:r w:rsidR="00B104EA">
        <w:rPr>
          <w:rFonts w:asciiTheme="majorBidi" w:hAnsiTheme="majorBidi" w:cstheme="majorBidi"/>
          <w:b/>
          <w:bCs/>
          <w:sz w:val="24"/>
          <w:szCs w:val="24"/>
        </w:rPr>
        <w:t>.S</w:t>
      </w:r>
      <w:r w:rsidRPr="005776E8">
        <w:rPr>
          <w:rFonts w:asciiTheme="majorBidi" w:hAnsiTheme="majorBidi" w:cstheme="majorBidi"/>
          <w:b/>
          <w:bCs/>
          <w:sz w:val="24"/>
          <w:szCs w:val="24"/>
          <w:vertAlign w:val="superscript"/>
        </w:rPr>
        <w:t>1*</w:t>
      </w:r>
      <w:proofErr w:type="gramStart"/>
      <w:r w:rsidRPr="005776E8">
        <w:rPr>
          <w:rFonts w:asciiTheme="majorBidi" w:hAnsiTheme="majorBidi" w:cstheme="majorBidi"/>
          <w:b/>
          <w:bCs/>
          <w:sz w:val="24"/>
          <w:szCs w:val="24"/>
        </w:rPr>
        <w:t>.,</w:t>
      </w:r>
      <w:proofErr w:type="gramEnd"/>
      <w:r w:rsidRPr="005776E8">
        <w:rPr>
          <w:rFonts w:asciiTheme="majorBidi" w:hAnsiTheme="majorBidi" w:cstheme="majorBidi"/>
          <w:b/>
          <w:bCs/>
          <w:sz w:val="24"/>
          <w:szCs w:val="24"/>
        </w:rPr>
        <w:t xml:space="preserve"> </w:t>
      </w:r>
      <w:r w:rsidR="00B104EA" w:rsidRPr="005776E8">
        <w:rPr>
          <w:rFonts w:asciiTheme="majorBidi" w:hAnsiTheme="majorBidi" w:cstheme="majorBidi"/>
          <w:b/>
          <w:bCs/>
          <w:sz w:val="24"/>
          <w:szCs w:val="24"/>
        </w:rPr>
        <w:t>Mohamed</w:t>
      </w:r>
      <w:r w:rsidR="00B104EA" w:rsidRPr="005776E8">
        <w:rPr>
          <w:rFonts w:asciiTheme="majorBidi" w:hAnsiTheme="majorBidi" w:cstheme="majorBidi"/>
          <w:b/>
          <w:bCs/>
          <w:sz w:val="24"/>
          <w:szCs w:val="24"/>
          <w:vertAlign w:val="superscript"/>
        </w:rPr>
        <w:t>1</w:t>
      </w:r>
      <w:r w:rsidR="00B104EA" w:rsidRPr="005776E8">
        <w:rPr>
          <w:rFonts w:asciiTheme="majorBidi" w:hAnsiTheme="majorBidi" w:cstheme="majorBidi"/>
          <w:b/>
          <w:bCs/>
          <w:sz w:val="24"/>
          <w:szCs w:val="24"/>
        </w:rPr>
        <w:t xml:space="preserve">, A. A.., </w:t>
      </w:r>
      <w:r w:rsidRPr="005776E8">
        <w:rPr>
          <w:rFonts w:asciiTheme="majorBidi" w:hAnsiTheme="majorBidi" w:cstheme="majorBidi"/>
          <w:b/>
          <w:bCs/>
          <w:sz w:val="24"/>
          <w:szCs w:val="24"/>
        </w:rPr>
        <w:t>S. Hussain</w:t>
      </w:r>
      <w:r w:rsidRPr="005776E8">
        <w:rPr>
          <w:rFonts w:asciiTheme="majorBidi" w:hAnsiTheme="majorBidi" w:cstheme="majorBidi"/>
          <w:b/>
          <w:bCs/>
          <w:sz w:val="24"/>
          <w:szCs w:val="24"/>
          <w:vertAlign w:val="superscript"/>
        </w:rPr>
        <w:t>1</w:t>
      </w:r>
      <w:r w:rsidRPr="005776E8">
        <w:rPr>
          <w:rFonts w:asciiTheme="majorBidi" w:hAnsiTheme="majorBidi" w:cstheme="majorBidi"/>
          <w:b/>
          <w:bCs/>
          <w:sz w:val="24"/>
          <w:szCs w:val="24"/>
        </w:rPr>
        <w:t xml:space="preserve">., </w:t>
      </w:r>
      <w:proofErr w:type="spellStart"/>
      <w:r w:rsidRPr="005776E8">
        <w:rPr>
          <w:rFonts w:asciiTheme="majorBidi" w:hAnsiTheme="majorBidi" w:cstheme="majorBidi"/>
          <w:b/>
          <w:bCs/>
          <w:sz w:val="24"/>
          <w:szCs w:val="24"/>
        </w:rPr>
        <w:t>Akram</w:t>
      </w:r>
      <w:proofErr w:type="spellEnd"/>
      <w:r w:rsidRPr="005776E8">
        <w:rPr>
          <w:rFonts w:asciiTheme="majorBidi" w:hAnsiTheme="majorBidi" w:cstheme="majorBidi"/>
          <w:b/>
          <w:bCs/>
          <w:sz w:val="24"/>
          <w:szCs w:val="24"/>
        </w:rPr>
        <w:t xml:space="preserve">. A. </w:t>
      </w:r>
      <w:proofErr w:type="spellStart"/>
      <w:r w:rsidRPr="005776E8">
        <w:rPr>
          <w:rFonts w:asciiTheme="majorBidi" w:hAnsiTheme="majorBidi" w:cstheme="majorBidi"/>
          <w:b/>
          <w:bCs/>
          <w:sz w:val="24"/>
          <w:szCs w:val="24"/>
        </w:rPr>
        <w:t>Abdo</w:t>
      </w:r>
      <w:proofErr w:type="spellEnd"/>
      <w:r w:rsidRPr="005776E8">
        <w:rPr>
          <w:rFonts w:asciiTheme="majorBidi" w:hAnsiTheme="majorBidi" w:cstheme="majorBidi"/>
          <w:b/>
          <w:bCs/>
          <w:sz w:val="24"/>
          <w:szCs w:val="24"/>
        </w:rPr>
        <w:t xml:space="preserve"> Qasem</w:t>
      </w:r>
      <w:r w:rsidRPr="005776E8">
        <w:rPr>
          <w:rFonts w:asciiTheme="majorBidi" w:hAnsiTheme="majorBidi" w:cstheme="majorBidi"/>
          <w:b/>
          <w:bCs/>
          <w:sz w:val="24"/>
          <w:szCs w:val="24"/>
          <w:vertAlign w:val="superscript"/>
        </w:rPr>
        <w:t>1</w:t>
      </w:r>
      <w:r w:rsidRPr="005776E8">
        <w:rPr>
          <w:rFonts w:asciiTheme="majorBidi" w:hAnsiTheme="majorBidi" w:cstheme="majorBidi"/>
          <w:b/>
          <w:bCs/>
          <w:sz w:val="24"/>
          <w:szCs w:val="24"/>
        </w:rPr>
        <w:t>., M.A Ibraheem</w:t>
      </w:r>
      <w:r w:rsidRPr="005776E8">
        <w:rPr>
          <w:rFonts w:asciiTheme="majorBidi" w:hAnsiTheme="majorBidi" w:cstheme="majorBidi"/>
          <w:b/>
          <w:bCs/>
          <w:sz w:val="24"/>
          <w:szCs w:val="24"/>
          <w:vertAlign w:val="superscript"/>
        </w:rPr>
        <w:t>1</w:t>
      </w:r>
      <w:r w:rsidRPr="005776E8">
        <w:rPr>
          <w:rFonts w:asciiTheme="majorBidi" w:hAnsiTheme="majorBidi" w:cstheme="majorBidi"/>
          <w:b/>
          <w:bCs/>
          <w:sz w:val="24"/>
          <w:szCs w:val="24"/>
        </w:rPr>
        <w:t>.</w:t>
      </w:r>
    </w:p>
    <w:p w:rsidR="005776E8" w:rsidRDefault="005776E8" w:rsidP="005776E8">
      <w:pPr>
        <w:spacing w:line="240" w:lineRule="auto"/>
        <w:rPr>
          <w:rFonts w:asciiTheme="majorBidi" w:hAnsiTheme="majorBidi" w:cstheme="majorBidi"/>
          <w:sz w:val="28"/>
          <w:szCs w:val="28"/>
        </w:rPr>
      </w:pPr>
    </w:p>
    <w:p w:rsidR="005776E8" w:rsidRDefault="005776E8" w:rsidP="005776E8">
      <w:pPr>
        <w:spacing w:line="240" w:lineRule="auto"/>
        <w:rPr>
          <w:rFonts w:ascii="Times New Roman" w:hAnsi="Times New Roman" w:cs="Times New Roman"/>
          <w:sz w:val="24"/>
          <w:szCs w:val="24"/>
          <w:lang w:val="en-GB"/>
        </w:rPr>
      </w:pPr>
      <w:r w:rsidRPr="004C5F64">
        <w:rPr>
          <w:rFonts w:ascii="Times New Roman" w:hAnsi="Times New Roman" w:cs="Times New Roman"/>
          <w:sz w:val="24"/>
          <w:szCs w:val="24"/>
          <w:vertAlign w:val="superscript"/>
          <w:lang w:val="en-GB"/>
        </w:rPr>
        <w:t>1</w:t>
      </w:r>
      <w:r w:rsidRPr="004C5F64">
        <w:rPr>
          <w:rFonts w:ascii="Times New Roman" w:hAnsi="Times New Roman" w:cs="Times New Roman"/>
          <w:sz w:val="24"/>
          <w:szCs w:val="24"/>
          <w:lang w:val="en-GB"/>
        </w:rPr>
        <w:t>Department of Food Science and Nutrition, King Saud University, Riyadh, Saudi Arabia</w:t>
      </w:r>
    </w:p>
    <w:p w:rsidR="00B104EA" w:rsidRPr="00B104EA" w:rsidRDefault="00B104EA" w:rsidP="00B104EA">
      <w:pPr>
        <w:spacing w:line="240" w:lineRule="auto"/>
        <w:rPr>
          <w:rFonts w:ascii="Times New Roman" w:hAnsi="Times New Roman" w:cs="Times New Roman"/>
          <w:sz w:val="24"/>
          <w:szCs w:val="24"/>
          <w:lang w:val="en-GB"/>
        </w:rPr>
      </w:pPr>
      <w:r w:rsidRPr="00B104EA">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roofErr w:type="spellStart"/>
      <w:proofErr w:type="gramStart"/>
      <w:r>
        <w:rPr>
          <w:rFonts w:ascii="Times New Roman" w:hAnsi="Times New Roman" w:cs="Times New Roman"/>
          <w:sz w:val="24"/>
          <w:szCs w:val="24"/>
          <w:lang w:val="en-GB"/>
        </w:rPr>
        <w:t>presento</w:t>
      </w:r>
      <w:r w:rsidRPr="00B104EA">
        <w:rPr>
          <w:rFonts w:ascii="Times New Roman" w:hAnsi="Times New Roman" w:cs="Times New Roman"/>
          <w:sz w:val="24"/>
          <w:szCs w:val="24"/>
          <w:lang w:val="en-GB"/>
        </w:rPr>
        <w:t>r</w:t>
      </w:r>
      <w:proofErr w:type="spellEnd"/>
      <w:proofErr w:type="gramEnd"/>
    </w:p>
    <w:p w:rsidR="005776E8" w:rsidRDefault="005776E8" w:rsidP="005776E8">
      <w:pPr>
        <w:spacing w:line="240" w:lineRule="auto"/>
        <w:rPr>
          <w:rFonts w:ascii="Times New Roman" w:hAnsi="Times New Roman" w:cs="Times New Roman"/>
          <w:sz w:val="24"/>
          <w:szCs w:val="24"/>
          <w:lang w:val="en-GB"/>
        </w:rPr>
      </w:pPr>
    </w:p>
    <w:p w:rsidR="005776E8" w:rsidRPr="005776E8" w:rsidRDefault="005776E8" w:rsidP="005776E8">
      <w:pPr>
        <w:spacing w:line="240" w:lineRule="auto"/>
        <w:jc w:val="center"/>
        <w:rPr>
          <w:rFonts w:ascii="Times New Roman" w:hAnsi="Times New Roman" w:cs="Times New Roman"/>
          <w:b/>
          <w:bCs/>
          <w:sz w:val="28"/>
          <w:szCs w:val="28"/>
          <w:lang w:val="en-GB"/>
        </w:rPr>
      </w:pPr>
      <w:r w:rsidRPr="005776E8">
        <w:rPr>
          <w:rFonts w:ascii="Times New Roman" w:hAnsi="Times New Roman" w:cs="Times New Roman"/>
          <w:b/>
          <w:bCs/>
          <w:sz w:val="28"/>
          <w:szCs w:val="28"/>
          <w:lang w:val="en-GB"/>
        </w:rPr>
        <w:t>Abstract</w:t>
      </w:r>
    </w:p>
    <w:p w:rsidR="005776E8" w:rsidRPr="00586CAE" w:rsidRDefault="00B51310" w:rsidP="00714FB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en-GB"/>
        </w:rPr>
        <w:t xml:space="preserve">The objectives of this work were to determine </w:t>
      </w:r>
      <w:r w:rsidR="00E55ADE">
        <w:rPr>
          <w:rFonts w:ascii="Times New Roman" w:hAnsi="Times New Roman" w:cs="Times New Roman"/>
          <w:sz w:val="24"/>
          <w:szCs w:val="24"/>
          <w:lang w:val="en-GB"/>
        </w:rPr>
        <w:t xml:space="preserve">and compare </w:t>
      </w:r>
      <w:r>
        <w:rPr>
          <w:rFonts w:ascii="Times New Roman" w:hAnsi="Times New Roman" w:cs="Times New Roman"/>
          <w:sz w:val="24"/>
          <w:szCs w:val="24"/>
          <w:lang w:val="en-GB"/>
        </w:rPr>
        <w:t>t</w:t>
      </w:r>
      <w:r w:rsidR="005776E8" w:rsidRPr="00586CAE">
        <w:rPr>
          <w:rFonts w:ascii="Times New Roman" w:hAnsi="Times New Roman" w:cs="Times New Roman"/>
          <w:sz w:val="24"/>
          <w:szCs w:val="24"/>
          <w:lang w:val="en-GB"/>
        </w:rPr>
        <w:t>he effect of date syrup</w:t>
      </w:r>
      <w:r w:rsidR="005776E8">
        <w:rPr>
          <w:rFonts w:ascii="Times New Roman" w:hAnsi="Times New Roman" w:cs="Times New Roman"/>
          <w:sz w:val="24"/>
          <w:szCs w:val="24"/>
          <w:lang w:val="en-GB"/>
        </w:rPr>
        <w:t xml:space="preserve"> (DS) and sugar solution</w:t>
      </w:r>
      <w:r w:rsidR="00EF5A67">
        <w:rPr>
          <w:rFonts w:ascii="Times New Roman" w:hAnsi="Times New Roman" w:cs="Times New Roman"/>
          <w:sz w:val="24"/>
          <w:szCs w:val="24"/>
          <w:lang w:val="en-GB"/>
        </w:rPr>
        <w:t>s</w:t>
      </w:r>
      <w:r w:rsidR="005776E8">
        <w:rPr>
          <w:rFonts w:ascii="Times New Roman" w:hAnsi="Times New Roman" w:cs="Times New Roman"/>
          <w:sz w:val="24"/>
          <w:szCs w:val="24"/>
          <w:lang w:val="en-GB"/>
        </w:rPr>
        <w:t xml:space="preserve"> (SG) </w:t>
      </w:r>
      <w:r w:rsidR="005776E8" w:rsidRPr="00586CAE">
        <w:rPr>
          <w:rFonts w:ascii="Times New Roman" w:hAnsi="Times New Roman" w:cs="Times New Roman"/>
          <w:sz w:val="24"/>
          <w:szCs w:val="24"/>
          <w:lang w:val="en-GB"/>
        </w:rPr>
        <w:t xml:space="preserve">on </w:t>
      </w:r>
      <w:r w:rsidR="005776E8">
        <w:rPr>
          <w:rFonts w:ascii="Times New Roman" w:hAnsi="Times New Roman" w:cs="Times New Roman"/>
          <w:sz w:val="24"/>
          <w:szCs w:val="24"/>
          <w:lang w:val="en-GB"/>
        </w:rPr>
        <w:t xml:space="preserve">the pasting and </w:t>
      </w:r>
      <w:r w:rsidR="005776E8" w:rsidRPr="00586CAE">
        <w:rPr>
          <w:rFonts w:ascii="Times New Roman" w:hAnsi="Times New Roman" w:cs="Times New Roman"/>
          <w:sz w:val="24"/>
          <w:szCs w:val="24"/>
          <w:lang w:val="en-GB"/>
        </w:rPr>
        <w:t>rheological properties of corn</w:t>
      </w:r>
      <w:r w:rsidR="005776E8">
        <w:rPr>
          <w:rFonts w:ascii="Times New Roman" w:hAnsi="Times New Roman" w:cs="Times New Roman"/>
          <w:sz w:val="24"/>
          <w:szCs w:val="24"/>
          <w:lang w:val="en-GB"/>
        </w:rPr>
        <w:t xml:space="preserve"> </w:t>
      </w:r>
      <w:r w:rsidR="005776E8" w:rsidRPr="00586CAE">
        <w:rPr>
          <w:rFonts w:ascii="Times New Roman" w:hAnsi="Times New Roman" w:cs="Times New Roman"/>
          <w:sz w:val="24"/>
          <w:szCs w:val="24"/>
          <w:lang w:val="en-GB"/>
        </w:rPr>
        <w:t>starch gels</w:t>
      </w:r>
      <w:r>
        <w:rPr>
          <w:rFonts w:ascii="Times New Roman" w:hAnsi="Times New Roman" w:cs="Times New Roman"/>
          <w:sz w:val="24"/>
          <w:szCs w:val="24"/>
          <w:lang w:val="en-GB"/>
        </w:rPr>
        <w:t xml:space="preserve">.  </w:t>
      </w:r>
      <w:r w:rsidR="00E55ADE">
        <w:rPr>
          <w:rFonts w:ascii="Times New Roman" w:hAnsi="Times New Roman" w:cs="Times New Roman"/>
          <w:sz w:val="24"/>
          <w:szCs w:val="24"/>
          <w:lang w:val="en-GB"/>
        </w:rPr>
        <w:t>Glucose and fructose s</w:t>
      </w:r>
      <w:r>
        <w:rPr>
          <w:rFonts w:ascii="Times New Roman" w:hAnsi="Times New Roman" w:cs="Times New Roman"/>
          <w:sz w:val="24"/>
          <w:szCs w:val="24"/>
          <w:lang w:val="en-GB"/>
        </w:rPr>
        <w:t>ugars solution concentrations were determined to mimic the sugar composition of DS.  The gel</w:t>
      </w:r>
      <w:r w:rsidR="005776E8">
        <w:rPr>
          <w:rFonts w:ascii="Times New Roman" w:hAnsi="Times New Roman" w:cs="Times New Roman"/>
          <w:sz w:val="24"/>
          <w:szCs w:val="24"/>
          <w:lang w:val="en-GB"/>
        </w:rPr>
        <w:t xml:space="preserve"> </w:t>
      </w:r>
      <w:r w:rsidR="005776E8" w:rsidRPr="00586CAE">
        <w:rPr>
          <w:rFonts w:ascii="Times New Roman" w:hAnsi="Times New Roman" w:cs="Times New Roman"/>
          <w:sz w:val="24"/>
          <w:szCs w:val="24"/>
          <w:lang w:val="en-GB"/>
        </w:rPr>
        <w:t xml:space="preserve">was </w:t>
      </w:r>
      <w:r>
        <w:rPr>
          <w:rFonts w:ascii="Times New Roman" w:hAnsi="Times New Roman" w:cs="Times New Roman"/>
          <w:sz w:val="24"/>
          <w:szCs w:val="24"/>
          <w:lang w:val="en-GB"/>
        </w:rPr>
        <w:t xml:space="preserve">tested </w:t>
      </w:r>
      <w:r w:rsidR="005776E8" w:rsidRPr="00586CAE">
        <w:rPr>
          <w:rFonts w:ascii="Times New Roman" w:hAnsi="Times New Roman" w:cs="Times New Roman"/>
          <w:sz w:val="24"/>
          <w:szCs w:val="24"/>
          <w:lang w:val="en-GB"/>
        </w:rPr>
        <w:t>using an HR-2 Dis</w:t>
      </w:r>
      <w:r w:rsidR="005776E8">
        <w:rPr>
          <w:rFonts w:ascii="Times New Roman" w:hAnsi="Times New Roman" w:cs="Times New Roman"/>
          <w:sz w:val="24"/>
          <w:szCs w:val="24"/>
          <w:lang w:val="en-GB"/>
        </w:rPr>
        <w:t>covery Rheometer equipped with</w:t>
      </w:r>
      <w:r w:rsidR="005776E8" w:rsidRPr="00586CAE">
        <w:rPr>
          <w:rFonts w:ascii="Times New Roman" w:hAnsi="Times New Roman" w:cs="Times New Roman"/>
          <w:sz w:val="24"/>
          <w:szCs w:val="24"/>
          <w:lang w:val="en-GB"/>
        </w:rPr>
        <w:t xml:space="preserve"> parallel</w:t>
      </w:r>
      <w:r w:rsidR="005776E8">
        <w:rPr>
          <w:rFonts w:ascii="Times New Roman" w:hAnsi="Times New Roman" w:cs="Times New Roman"/>
          <w:sz w:val="24"/>
          <w:szCs w:val="24"/>
          <w:lang w:val="en-GB"/>
        </w:rPr>
        <w:t xml:space="preserve"> </w:t>
      </w:r>
      <w:r w:rsidR="005776E8" w:rsidRPr="00586CAE">
        <w:rPr>
          <w:rFonts w:ascii="Times New Roman" w:hAnsi="Times New Roman" w:cs="Times New Roman"/>
          <w:sz w:val="24"/>
          <w:szCs w:val="24"/>
          <w:lang w:val="en-GB"/>
        </w:rPr>
        <w:t>plate geometry.</w:t>
      </w:r>
      <w:r w:rsidR="005776E8">
        <w:rPr>
          <w:rFonts w:ascii="Times New Roman" w:hAnsi="Times New Roman" w:cs="Times New Roman"/>
          <w:sz w:val="24"/>
          <w:szCs w:val="24"/>
          <w:lang w:val="en-GB"/>
        </w:rPr>
        <w:t xml:space="preserve">  DS or SG </w:t>
      </w:r>
      <w:r w:rsidR="00E55ADE">
        <w:rPr>
          <w:rFonts w:ascii="Times New Roman" w:hAnsi="Times New Roman" w:cs="Times New Roman"/>
          <w:sz w:val="24"/>
          <w:szCs w:val="24"/>
          <w:lang w:val="en-GB"/>
        </w:rPr>
        <w:t>was</w:t>
      </w:r>
      <w:r w:rsidR="005776E8">
        <w:rPr>
          <w:rFonts w:ascii="Times New Roman" w:hAnsi="Times New Roman" w:cs="Times New Roman"/>
          <w:sz w:val="24"/>
          <w:szCs w:val="24"/>
          <w:lang w:val="en-GB"/>
        </w:rPr>
        <w:t xml:space="preserve"> added </w:t>
      </w:r>
      <w:r w:rsidR="00E55ADE">
        <w:rPr>
          <w:rFonts w:ascii="Times New Roman" w:hAnsi="Times New Roman" w:cs="Times New Roman"/>
          <w:sz w:val="24"/>
          <w:szCs w:val="24"/>
          <w:lang w:val="en-GB"/>
        </w:rPr>
        <w:t xml:space="preserve">at levels </w:t>
      </w:r>
      <w:r w:rsidR="00EF5A67">
        <w:rPr>
          <w:rFonts w:ascii="Times New Roman" w:hAnsi="Times New Roman" w:cs="Times New Roman"/>
          <w:sz w:val="24"/>
          <w:szCs w:val="24"/>
          <w:lang w:val="en-GB"/>
        </w:rPr>
        <w:t xml:space="preserve">ranging from </w:t>
      </w:r>
      <w:r w:rsidR="001E0ABF">
        <w:rPr>
          <w:rFonts w:ascii="Times New Roman" w:hAnsi="Times New Roman" w:cs="Times New Roman"/>
          <w:sz w:val="24"/>
          <w:szCs w:val="24"/>
          <w:lang w:val="en-GB"/>
        </w:rPr>
        <w:t>5 to 50% based on starch weight</w:t>
      </w:r>
      <w:r w:rsidR="005776E8">
        <w:rPr>
          <w:rFonts w:ascii="Times New Roman" w:hAnsi="Times New Roman" w:cs="Times New Roman"/>
          <w:sz w:val="24"/>
          <w:szCs w:val="24"/>
          <w:lang w:val="en-GB"/>
        </w:rPr>
        <w:t xml:space="preserve">.  Starch gels were prepared using rapid visco-amylograph (RVA) by replacing </w:t>
      </w:r>
      <w:r w:rsidR="00E55ADE">
        <w:rPr>
          <w:rFonts w:ascii="Times New Roman" w:hAnsi="Times New Roman" w:cs="Times New Roman"/>
          <w:sz w:val="24"/>
          <w:szCs w:val="24"/>
          <w:lang w:val="en-GB"/>
        </w:rPr>
        <w:t xml:space="preserve">portion of the starch with </w:t>
      </w:r>
      <w:r w:rsidR="005776E8">
        <w:rPr>
          <w:rFonts w:ascii="Times New Roman" w:hAnsi="Times New Roman" w:cs="Times New Roman"/>
          <w:sz w:val="24"/>
          <w:szCs w:val="24"/>
          <w:lang w:val="en-GB"/>
        </w:rPr>
        <w:t xml:space="preserve">DS or SG </w:t>
      </w:r>
      <w:r w:rsidR="00E55ADE">
        <w:rPr>
          <w:rFonts w:ascii="Times New Roman" w:hAnsi="Times New Roman" w:cs="Times New Roman"/>
          <w:sz w:val="24"/>
          <w:szCs w:val="24"/>
          <w:lang w:val="en-GB"/>
        </w:rPr>
        <w:t xml:space="preserve">or by adding to </w:t>
      </w:r>
      <w:r w:rsidR="005776E8">
        <w:rPr>
          <w:rFonts w:ascii="Times New Roman" w:hAnsi="Times New Roman" w:cs="Times New Roman"/>
          <w:sz w:val="24"/>
          <w:szCs w:val="24"/>
          <w:lang w:val="en-GB"/>
        </w:rPr>
        <w:t xml:space="preserve">the starch.  The replacement of starch by DS or SG decreased the peak viscosity (PV) and the setback (SB), whereas adding DS or SG increased the PV, pasting temperature, and SB.  Since the G` was much greater than G``, pure corn starch gel is considered elastic, but G` </w:t>
      </w:r>
      <w:r w:rsidR="00785F9B">
        <w:rPr>
          <w:rFonts w:ascii="Times New Roman" w:hAnsi="Times New Roman" w:cs="Times New Roman"/>
          <w:sz w:val="24"/>
          <w:szCs w:val="24"/>
          <w:lang w:val="en-GB"/>
        </w:rPr>
        <w:t xml:space="preserve">was </w:t>
      </w:r>
      <w:r w:rsidR="005776E8">
        <w:rPr>
          <w:rFonts w:ascii="Times New Roman" w:hAnsi="Times New Roman" w:cs="Times New Roman"/>
          <w:sz w:val="24"/>
          <w:szCs w:val="24"/>
          <w:lang w:val="en-GB"/>
        </w:rPr>
        <w:t>decreased as a function of DS and SG levels for the replacement experiment.  Concerning the addition of DS, starch gel exhibited higher G` except for the</w:t>
      </w:r>
      <w:r w:rsidR="001E0ABF">
        <w:rPr>
          <w:rFonts w:ascii="Times New Roman" w:hAnsi="Times New Roman" w:cs="Times New Roman"/>
          <w:sz w:val="24"/>
          <w:szCs w:val="24"/>
          <w:lang w:val="en-GB"/>
        </w:rPr>
        <w:t xml:space="preserve"> sample with 50%</w:t>
      </w:r>
      <w:r w:rsidR="005776E8">
        <w:rPr>
          <w:rFonts w:ascii="Times New Roman" w:hAnsi="Times New Roman" w:cs="Times New Roman"/>
          <w:sz w:val="24"/>
          <w:szCs w:val="24"/>
          <w:lang w:val="en-GB"/>
        </w:rPr>
        <w:t xml:space="preserve">, whereas adding </w:t>
      </w:r>
      <w:r w:rsidR="00785F9B">
        <w:rPr>
          <w:rFonts w:ascii="Times New Roman" w:hAnsi="Times New Roman" w:cs="Times New Roman"/>
          <w:sz w:val="24"/>
          <w:szCs w:val="24"/>
          <w:lang w:val="en-GB"/>
        </w:rPr>
        <w:t xml:space="preserve">5% </w:t>
      </w:r>
      <w:r w:rsidR="005776E8">
        <w:rPr>
          <w:rFonts w:ascii="Times New Roman" w:hAnsi="Times New Roman" w:cs="Times New Roman"/>
          <w:sz w:val="24"/>
          <w:szCs w:val="24"/>
          <w:lang w:val="en-GB"/>
        </w:rPr>
        <w:t xml:space="preserve">SG </w:t>
      </w:r>
      <w:r w:rsidR="00785F9B">
        <w:rPr>
          <w:rFonts w:ascii="Times New Roman" w:hAnsi="Times New Roman" w:cs="Times New Roman"/>
          <w:sz w:val="24"/>
          <w:szCs w:val="24"/>
          <w:lang w:val="en-GB"/>
        </w:rPr>
        <w:t xml:space="preserve">reduced </w:t>
      </w:r>
      <w:r w:rsidR="005776E8">
        <w:rPr>
          <w:rFonts w:ascii="Times New Roman" w:hAnsi="Times New Roman" w:cs="Times New Roman"/>
          <w:sz w:val="24"/>
          <w:szCs w:val="24"/>
          <w:lang w:val="en-GB"/>
        </w:rPr>
        <w:t>G`.  The different behavior of corn starch gel in presence of DS or SG was apparent in the complex viscosity η* and the tan δ v</w:t>
      </w:r>
      <w:r>
        <w:rPr>
          <w:rFonts w:ascii="Times New Roman" w:hAnsi="Times New Roman" w:cs="Times New Roman"/>
          <w:sz w:val="24"/>
          <w:szCs w:val="24"/>
          <w:lang w:val="en-GB"/>
        </w:rPr>
        <w:t>alues, as well.  The gel textural</w:t>
      </w:r>
      <w:r w:rsidR="005776E8">
        <w:rPr>
          <w:rFonts w:ascii="Times New Roman" w:hAnsi="Times New Roman" w:cs="Times New Roman"/>
          <w:sz w:val="24"/>
          <w:szCs w:val="24"/>
          <w:lang w:val="en-GB"/>
        </w:rPr>
        <w:t xml:space="preserve"> properties such as hardness and cohesiveness showed mixed effect of DS or SG on starch gel when </w:t>
      </w:r>
      <w:r w:rsidR="00785F9B">
        <w:rPr>
          <w:rFonts w:ascii="Times New Roman" w:hAnsi="Times New Roman" w:cs="Times New Roman"/>
          <w:sz w:val="24"/>
          <w:szCs w:val="24"/>
          <w:lang w:val="en-GB"/>
        </w:rPr>
        <w:t xml:space="preserve">comparing </w:t>
      </w:r>
      <w:r w:rsidR="005776E8">
        <w:rPr>
          <w:rFonts w:ascii="Times New Roman" w:hAnsi="Times New Roman" w:cs="Times New Roman"/>
          <w:sz w:val="24"/>
          <w:szCs w:val="24"/>
          <w:lang w:val="en-GB"/>
        </w:rPr>
        <w:t>replacement and addition data.</w:t>
      </w:r>
      <w:r w:rsidR="001E0ABF">
        <w:rPr>
          <w:rFonts w:ascii="Times New Roman" w:hAnsi="Times New Roman" w:cs="Times New Roman"/>
          <w:sz w:val="24"/>
          <w:szCs w:val="24"/>
          <w:lang w:val="en-GB"/>
        </w:rPr>
        <w:t xml:space="preserve">  The gel hardness for </w:t>
      </w:r>
      <w:r w:rsidR="00714FB1">
        <w:rPr>
          <w:rFonts w:ascii="Times New Roman" w:hAnsi="Times New Roman" w:cs="Times New Roman"/>
          <w:sz w:val="24"/>
          <w:szCs w:val="24"/>
          <w:lang w:val="en-GB"/>
        </w:rPr>
        <w:t xml:space="preserve">Ds and SG </w:t>
      </w:r>
      <w:r w:rsidR="001E0ABF">
        <w:rPr>
          <w:rFonts w:ascii="Times New Roman" w:hAnsi="Times New Roman" w:cs="Times New Roman"/>
          <w:sz w:val="24"/>
          <w:szCs w:val="24"/>
          <w:lang w:val="en-GB"/>
        </w:rPr>
        <w:t>replacement samples ranged from 13 to 146 g, whereas for the addition experiment of DS the range was</w:t>
      </w:r>
      <w:r w:rsidR="009F65FD">
        <w:rPr>
          <w:rFonts w:ascii="Times New Roman" w:hAnsi="Times New Roman" w:cs="Times New Roman"/>
          <w:sz w:val="24"/>
          <w:szCs w:val="24"/>
          <w:lang w:val="en-GB"/>
        </w:rPr>
        <w:t xml:space="preserve"> 212-145 </w:t>
      </w:r>
      <w:r w:rsidR="00714FB1">
        <w:rPr>
          <w:rFonts w:ascii="Times New Roman" w:hAnsi="Times New Roman" w:cs="Times New Roman"/>
          <w:sz w:val="24"/>
          <w:szCs w:val="24"/>
          <w:lang w:val="en-GB"/>
        </w:rPr>
        <w:t xml:space="preserve">while </w:t>
      </w:r>
      <w:r w:rsidR="009F65FD">
        <w:rPr>
          <w:rFonts w:ascii="Times New Roman" w:hAnsi="Times New Roman" w:cs="Times New Roman"/>
          <w:sz w:val="24"/>
          <w:szCs w:val="24"/>
          <w:lang w:val="en-GB"/>
        </w:rPr>
        <w:t>for SG it was 76-</w:t>
      </w:r>
      <w:r w:rsidR="001E0ABF">
        <w:rPr>
          <w:rFonts w:ascii="Times New Roman" w:hAnsi="Times New Roman" w:cs="Times New Roman"/>
          <w:sz w:val="24"/>
          <w:szCs w:val="24"/>
          <w:lang w:val="en-GB"/>
        </w:rPr>
        <w:t>145 g.</w:t>
      </w:r>
      <w:r>
        <w:rPr>
          <w:rFonts w:ascii="Times New Roman" w:hAnsi="Times New Roman" w:cs="Times New Roman"/>
          <w:sz w:val="24"/>
          <w:szCs w:val="24"/>
          <w:lang w:val="en-GB"/>
        </w:rPr>
        <w:t xml:space="preserve">  Therefore, the different behavior of starch gels in the presence of DS could be attributed to factors other than just the sugar composition of DS.</w:t>
      </w:r>
      <w:r w:rsidR="00E55ADE">
        <w:rPr>
          <w:rFonts w:ascii="Times New Roman" w:hAnsi="Times New Roman" w:cs="Times New Roman"/>
          <w:sz w:val="24"/>
          <w:szCs w:val="24"/>
          <w:lang w:val="en-GB"/>
        </w:rPr>
        <w:t xml:space="preserve">  Nevertheless, date syrup can replace sugars solutions in some industrial application</w:t>
      </w:r>
      <w:r w:rsidR="00785F9B">
        <w:rPr>
          <w:rFonts w:ascii="Times New Roman" w:hAnsi="Times New Roman" w:cs="Times New Roman"/>
          <w:sz w:val="24"/>
          <w:szCs w:val="24"/>
          <w:lang w:val="en-GB"/>
        </w:rPr>
        <w:t>s</w:t>
      </w:r>
      <w:r w:rsidR="00E55ADE">
        <w:rPr>
          <w:rFonts w:ascii="Times New Roman" w:hAnsi="Times New Roman" w:cs="Times New Roman"/>
          <w:sz w:val="24"/>
          <w:szCs w:val="24"/>
          <w:lang w:val="en-GB"/>
        </w:rPr>
        <w:t xml:space="preserve">. </w:t>
      </w:r>
      <w:r w:rsidR="001E0ABF">
        <w:rPr>
          <w:rFonts w:ascii="Times New Roman" w:hAnsi="Times New Roman" w:cs="Times New Roman"/>
          <w:sz w:val="24"/>
          <w:szCs w:val="24"/>
          <w:lang w:val="en-GB"/>
        </w:rPr>
        <w:t xml:space="preserve">  </w:t>
      </w:r>
      <w:r w:rsidR="005776E8">
        <w:rPr>
          <w:rFonts w:ascii="Times New Roman" w:hAnsi="Times New Roman" w:cs="Times New Roman"/>
          <w:sz w:val="24"/>
          <w:szCs w:val="24"/>
          <w:lang w:val="en-GB"/>
        </w:rPr>
        <w:t xml:space="preserve">  </w:t>
      </w:r>
    </w:p>
    <w:p w:rsidR="00ED63CD" w:rsidRDefault="00ED63CD"/>
    <w:p w:rsidR="00B104EA" w:rsidRDefault="00B104EA"/>
    <w:p w:rsidR="00B104EA" w:rsidRDefault="00B104EA">
      <w:pPr>
        <w:rPr>
          <w:rFonts w:ascii="Times New Roman" w:hAnsi="Times New Roman" w:cs="Times New Roman"/>
          <w:sz w:val="24"/>
          <w:szCs w:val="24"/>
          <w:lang w:val="en-GB"/>
        </w:rPr>
      </w:pPr>
      <w:r>
        <w:rPr>
          <w:rFonts w:ascii="Times New Roman" w:hAnsi="Times New Roman" w:cs="Times New Roman"/>
          <w:sz w:val="24"/>
          <w:szCs w:val="24"/>
          <w:lang w:val="en-GB"/>
        </w:rPr>
        <w:t>Key words: Date syrup, corn starch, pasting, rheology, texture</w:t>
      </w:r>
    </w:p>
    <w:p w:rsidR="002C5DE8" w:rsidRPr="00520695" w:rsidRDefault="002C5DE8">
      <w:pPr>
        <w:rPr>
          <w:lang w:val="en-GB"/>
        </w:rPr>
      </w:pPr>
    </w:p>
    <w:sectPr w:rsidR="002C5DE8" w:rsidRPr="005206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484A31"/>
    <w:multiLevelType w:val="hybridMultilevel"/>
    <w:tmpl w:val="6E506FBE"/>
    <w:lvl w:ilvl="0" w:tplc="B0A88BEC">
      <w:start w:val="1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6E8"/>
    <w:rsid w:val="001E0ABF"/>
    <w:rsid w:val="002C5DE8"/>
    <w:rsid w:val="002D47E0"/>
    <w:rsid w:val="00520695"/>
    <w:rsid w:val="005776E8"/>
    <w:rsid w:val="00714FB1"/>
    <w:rsid w:val="00785F9B"/>
    <w:rsid w:val="008B6C04"/>
    <w:rsid w:val="009F65FD"/>
    <w:rsid w:val="00B104EA"/>
    <w:rsid w:val="00B51310"/>
    <w:rsid w:val="00E55ADE"/>
    <w:rsid w:val="00ED63CD"/>
    <w:rsid w:val="00EF5A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6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776E8"/>
    <w:pPr>
      <w:bidi/>
      <w:spacing w:after="0" w:line="240" w:lineRule="auto"/>
    </w:pPr>
  </w:style>
  <w:style w:type="paragraph" w:styleId="ListParagraph">
    <w:name w:val="List Paragraph"/>
    <w:basedOn w:val="Normal"/>
    <w:uiPriority w:val="34"/>
    <w:qFormat/>
    <w:rsid w:val="00B104EA"/>
    <w:pPr>
      <w:ind w:left="720"/>
      <w:contextualSpacing/>
    </w:pPr>
  </w:style>
  <w:style w:type="paragraph" w:styleId="BalloonText">
    <w:name w:val="Balloon Text"/>
    <w:basedOn w:val="Normal"/>
    <w:link w:val="BalloonTextChar"/>
    <w:uiPriority w:val="99"/>
    <w:semiHidden/>
    <w:unhideWhenUsed/>
    <w:rsid w:val="002C5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D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6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776E8"/>
    <w:pPr>
      <w:bidi/>
      <w:spacing w:after="0" w:line="240" w:lineRule="auto"/>
    </w:pPr>
  </w:style>
  <w:style w:type="paragraph" w:styleId="ListParagraph">
    <w:name w:val="List Paragraph"/>
    <w:basedOn w:val="Normal"/>
    <w:uiPriority w:val="34"/>
    <w:qFormat/>
    <w:rsid w:val="00B104EA"/>
    <w:pPr>
      <w:ind w:left="720"/>
      <w:contextualSpacing/>
    </w:pPr>
  </w:style>
  <w:style w:type="paragraph" w:styleId="BalloonText">
    <w:name w:val="Balloon Text"/>
    <w:basedOn w:val="Normal"/>
    <w:link w:val="BalloonTextChar"/>
    <w:uiPriority w:val="99"/>
    <w:semiHidden/>
    <w:unhideWhenUsed/>
    <w:rsid w:val="002C5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D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King Saud University</Company>
  <LinksUpToDate>false</LinksUpToDate>
  <CharactersWithSpaces>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11</cp:revision>
  <dcterms:created xsi:type="dcterms:W3CDTF">2017-03-16T05:33:00Z</dcterms:created>
  <dcterms:modified xsi:type="dcterms:W3CDTF">2017-08-12T12:35:00Z</dcterms:modified>
</cp:coreProperties>
</file>