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06690D" w:rsidRPr="006F18B0">
        <w:t>Impact of Training and Regular Monitoring on Food Safety Hazard Management in college canteens</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06690D">
        <w:t>Dr Asmita Thaokar</w:t>
      </w:r>
    </w:p>
    <w:p w:rsidR="001F1383" w:rsidRPr="0006690D" w:rsidRDefault="001F1383" w:rsidP="005B7D07">
      <w:pPr>
        <w:rPr>
          <w:i/>
          <w:iCs/>
          <w:color w:val="333333"/>
          <w:shd w:val="clear" w:color="auto" w:fill="FFFFFF"/>
        </w:rPr>
      </w:pPr>
    </w:p>
    <w:p w:rsidR="001F1383" w:rsidRDefault="001F1383" w:rsidP="005B7D07"/>
    <w:p w:rsidR="00E37BD1" w:rsidRPr="005B7D07" w:rsidRDefault="00E37BD1" w:rsidP="005B7D07">
      <w:pPr>
        <w:rPr>
          <w:b/>
        </w:rPr>
      </w:pPr>
      <w:r w:rsidRPr="005B7D07">
        <w:rPr>
          <w:b/>
        </w:rPr>
        <w:t>Abstract</w:t>
      </w:r>
      <w:r w:rsidR="00F203E6">
        <w:rPr>
          <w:b/>
        </w:rPr>
        <w:t xml:space="preserve"> </w:t>
      </w:r>
    </w:p>
    <w:p w:rsidR="0006690D" w:rsidRPr="006F18B0" w:rsidRDefault="0006690D" w:rsidP="0006690D">
      <w:pPr>
        <w:jc w:val="both"/>
      </w:pPr>
      <w:r w:rsidRPr="006F18B0">
        <w:t>The present study was conducted with the objective to assess the impact of training and regular monitoring on food safety hazard management in selected college canteens.  Ten college canteens were selected from Nagpur city, India, using purposive sampling method .Food Safety Training was imparted to food handlers and supervisors on GMP and GHP with special reference to personal hygiene and waste disposal. Monitoring was done by the trained supervisors for 3 consecutive weeks to assess the impact of training on food handlers. The personal hygiene was assessed using nine questions and waste management was assessed using six questions.  The correct practices followed for next consecutive weeks were recorded and were analysed by two way ANOVA.  The results showed a significant increase (p=0.000) in consecutive weekly mean personal hygiene and waste disposal scores.  The significant differences (p=0.000) were also observed with respect to mean question scores in both the criteria.  Further a significant interactions (p=0.000) were observed between the mean weekly practice scores and the mean scores of each questions.  Thus the results conclusively showed the positive impact of training and regular monitoring on food safety hazard management. It was concluded from the study that only training food handlers is not enough , but regular monitoring makes training more effective and a progressive improvement in food safety hazard management can be seen.</w:t>
      </w:r>
    </w:p>
    <w:p w:rsidR="00E37BD1" w:rsidRPr="005B7D07" w:rsidRDefault="00E37BD1" w:rsidP="005B7D07"/>
    <w:p w:rsidR="00CE6677" w:rsidRPr="005B7D07" w:rsidRDefault="00B8710A" w:rsidP="005B7D07">
      <w:pPr>
        <w:rPr>
          <w:b/>
        </w:rPr>
      </w:pPr>
      <w:r w:rsidRPr="005B7D07">
        <w:rPr>
          <w:b/>
        </w:rPr>
        <w:t>Biography</w:t>
      </w:r>
      <w:r w:rsidR="00F203E6">
        <w:rPr>
          <w:b/>
        </w:rPr>
        <w:t xml:space="preserve"> </w:t>
      </w:r>
    </w:p>
    <w:p w:rsidR="0006690D" w:rsidRDefault="0006690D" w:rsidP="0006690D">
      <w:r w:rsidRPr="006F18B0">
        <w:t>Dr Asmita Thaokar is M Phil and PhD in Food &amp; Nutrition from Nagpur University</w:t>
      </w:r>
      <w:r>
        <w:t>, India</w:t>
      </w:r>
      <w:r w:rsidRPr="006F18B0">
        <w:t>. She started career as Research Assistant on UNICEF assisted project ‘Nutrition, Health Education and Environmental Sanitation’ in 1986-88. She has worked as Principal of Hotel Management Institution</w:t>
      </w:r>
      <w:r w:rsidR="00FF646A">
        <w:t xml:space="preserve">s in </w:t>
      </w:r>
      <w:r w:rsidRPr="006F18B0">
        <w:t>India from 1990 to 2002. She is a certified Lead Auditor for ISO 22000, certified Food Safety Trainer and certified Food Safety - Instructor of American Hotel and Motel Association from Michigan, USA. She is also a certified Trainer of FSSAI (FDA). She has conceptualized educative posters for food handlers in local languages. She has conducted more than 100 Food Safety Trainings and Food Safety Audits in FB</w:t>
      </w:r>
      <w:r w:rsidR="00FF646A">
        <w:t>Os. She is an author of a self published text book “Catering Science and Food Safety”. She is a freelance Food Safety Trainer/Auditor and Consultant.</w:t>
      </w:r>
    </w:p>
    <w:p w:rsidR="007D233A" w:rsidRDefault="007D233A" w:rsidP="005B7D07"/>
    <w:p w:rsidR="005B7D07" w:rsidRPr="005B7D07" w:rsidRDefault="000F6C4B" w:rsidP="005B7D07">
      <w:pPr>
        <w:jc w:val="right"/>
      </w:pPr>
      <w:r>
        <w:t xml:space="preserve">Email ID: </w:t>
      </w:r>
      <w:r w:rsidR="00FF646A">
        <w:t xml:space="preserve"> asmitathaokar1@hotmail.com</w:t>
      </w:r>
    </w:p>
    <w:p w:rsidR="007D233A" w:rsidRDefault="007D233A" w:rsidP="005B7D07"/>
    <w:p w:rsidR="005B7D07" w:rsidRDefault="005B7D07" w:rsidP="005B7D07">
      <w:r>
        <w:t xml:space="preserve">Presenter Name: </w:t>
      </w:r>
      <w:r w:rsidR="0006690D">
        <w:t>Dr Asmita Thaokar</w:t>
      </w:r>
    </w:p>
    <w:p w:rsidR="006758A2" w:rsidRDefault="00FF646A" w:rsidP="005B7D07">
      <w:r>
        <w:t>Type of Presentation: Oral</w:t>
      </w:r>
    </w:p>
    <w:p w:rsidR="000F6C4B" w:rsidRDefault="009D192F" w:rsidP="005B7D07">
      <w:bookmarkStart w:id="0" w:name="_GoBack"/>
      <w:bookmarkEnd w:id="0"/>
      <w:r w:rsidRPr="009D192F">
        <w:rPr>
          <w:noProof/>
          <w:lang w:val="en-IN" w:eastAsia="en-IN"/>
        </w:rPr>
        <w:pict>
          <v:rect id="Rectangle 6" o:spid="_x0000_s1026" style="position:absolute;margin-left:278.65pt;margin-top:-.4pt;width:187pt;height:215.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7C6ACB" w:rsidP="000F6C4B">
                  <w:pPr>
                    <w:rPr>
                      <w:lang w:val="en-IN"/>
                    </w:rPr>
                  </w:pPr>
                  <w:r>
                    <w:rPr>
                      <w:noProof/>
                      <w:lang w:eastAsia="en-US"/>
                    </w:rPr>
                    <w:drawing>
                      <wp:inline distT="0" distB="0" distL="0" distR="0">
                        <wp:extent cx="2182495" cy="1892545"/>
                        <wp:effectExtent l="19050" t="0" r="8255" b="0"/>
                        <wp:docPr id="1" name="Picture 1" descr="C:\Users\Dell\Downloads\IMG_4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wnloads\IMG_4477.JPG"/>
                                <pic:cNvPicPr>
                                  <a:picLocks noChangeAspect="1" noChangeArrowheads="1"/>
                                </pic:cNvPicPr>
                              </pic:nvPicPr>
                              <pic:blipFill>
                                <a:blip r:embed="rId7"/>
                                <a:srcRect/>
                                <a:stretch>
                                  <a:fillRect/>
                                </a:stretch>
                              </pic:blipFill>
                              <pic:spPr bwMode="auto">
                                <a:xfrm>
                                  <a:off x="0" y="0"/>
                                  <a:ext cx="2182495" cy="1892545"/>
                                </a:xfrm>
                                <a:prstGeom prst="rect">
                                  <a:avLst/>
                                </a:prstGeom>
                                <a:noFill/>
                                <a:ln w="9525">
                                  <a:noFill/>
                                  <a:miter lim="800000"/>
                                  <a:headEnd/>
                                  <a:tailEnd/>
                                </a:ln>
                              </pic:spPr>
                            </pic:pic>
                          </a:graphicData>
                        </a:graphic>
                      </wp:inline>
                    </w:drawing>
                  </w:r>
                  <w:r w:rsidR="000F6C4B">
                    <w:rPr>
                      <w:noProof/>
                      <w:lang w:eastAsia="en-US"/>
                    </w:rPr>
                    <w:drawing>
                      <wp:inline distT="0" distB="0" distL="0" distR="0">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06690D">
        <w:t>+919665098380</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9"/>
      <w:footerReference w:type="default" r:id="rId10"/>
      <w:pgSz w:w="12240" w:h="15840"/>
      <w:pgMar w:top="1440" w:right="144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DB4" w:rsidRDefault="00770DB4" w:rsidP="00BD61DA">
      <w:r>
        <w:separator/>
      </w:r>
    </w:p>
  </w:endnote>
  <w:endnote w:type="continuationSeparator" w:id="1">
    <w:p w:rsidR="00770DB4" w:rsidRDefault="00770DB4" w:rsidP="00BD61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DB4" w:rsidRDefault="00770DB4" w:rsidP="00BD61DA">
      <w:r>
        <w:separator/>
      </w:r>
    </w:p>
  </w:footnote>
  <w:footnote w:type="continuationSeparator" w:id="1">
    <w:p w:rsidR="00770DB4" w:rsidRDefault="00770DB4" w:rsidP="00BD6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8194"/>
  </w:hdrShapeDefaults>
  <w:footnotePr>
    <w:footnote w:id="0"/>
    <w:footnote w:id="1"/>
  </w:footnotePr>
  <w:endnotePr>
    <w:endnote w:id="0"/>
    <w:endnote w:id="1"/>
  </w:endnotePr>
  <w:compat/>
  <w:rsids>
    <w:rsidRoot w:val="00D605F8"/>
    <w:rsid w:val="0002392A"/>
    <w:rsid w:val="0006690D"/>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87163"/>
    <w:rsid w:val="004D7813"/>
    <w:rsid w:val="004E62DD"/>
    <w:rsid w:val="004F0441"/>
    <w:rsid w:val="005B4B32"/>
    <w:rsid w:val="005B7D07"/>
    <w:rsid w:val="00654259"/>
    <w:rsid w:val="006758A2"/>
    <w:rsid w:val="007341F9"/>
    <w:rsid w:val="00770DB4"/>
    <w:rsid w:val="0078229D"/>
    <w:rsid w:val="007B0D32"/>
    <w:rsid w:val="007C6ACB"/>
    <w:rsid w:val="007D00E7"/>
    <w:rsid w:val="007D233A"/>
    <w:rsid w:val="007D5AD0"/>
    <w:rsid w:val="007D65C7"/>
    <w:rsid w:val="0080430B"/>
    <w:rsid w:val="008747F9"/>
    <w:rsid w:val="008E2F78"/>
    <w:rsid w:val="008E737B"/>
    <w:rsid w:val="00912F54"/>
    <w:rsid w:val="009215E3"/>
    <w:rsid w:val="009D192F"/>
    <w:rsid w:val="009E52D9"/>
    <w:rsid w:val="00A4183E"/>
    <w:rsid w:val="00A50C1E"/>
    <w:rsid w:val="00A67093"/>
    <w:rsid w:val="00A72842"/>
    <w:rsid w:val="00AA5A30"/>
    <w:rsid w:val="00AC5543"/>
    <w:rsid w:val="00AF61EB"/>
    <w:rsid w:val="00B03DB8"/>
    <w:rsid w:val="00B057F9"/>
    <w:rsid w:val="00B17C38"/>
    <w:rsid w:val="00B44878"/>
    <w:rsid w:val="00B7114B"/>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D2B89"/>
    <w:rsid w:val="00F203E6"/>
    <w:rsid w:val="00F26034"/>
    <w:rsid w:val="00F848FD"/>
    <w:rsid w:val="00FF64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AB61-BDE4-48BF-9214-6365493F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Dell</cp:lastModifiedBy>
  <cp:revision>6</cp:revision>
  <dcterms:created xsi:type="dcterms:W3CDTF">2017-02-28T14:32:00Z</dcterms:created>
  <dcterms:modified xsi:type="dcterms:W3CDTF">2018-09-22T10:03:00Z</dcterms:modified>
</cp:coreProperties>
</file>