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4F" w:rsidRPr="005F40CB" w:rsidRDefault="000E1E64" w:rsidP="000E1E64">
      <w:pPr>
        <w:rPr>
          <w:sz w:val="24"/>
          <w:szCs w:val="24"/>
        </w:rPr>
      </w:pPr>
      <w:r w:rsidRPr="005F40CB">
        <w:rPr>
          <w:sz w:val="24"/>
          <w:szCs w:val="24"/>
        </w:rPr>
        <w:t>Title of the abstract entitled:  Comparative Study of Incretin Versus Non- Incretin Based Therapies on Type 2 Diabetes Patients in Addis Ababa, Ethiopia.</w:t>
      </w:r>
    </w:p>
    <w:p w:rsidR="000E1E64" w:rsidRPr="005F40CB" w:rsidRDefault="000E1E64" w:rsidP="000E1E64">
      <w:pPr>
        <w:rPr>
          <w:sz w:val="24"/>
          <w:szCs w:val="24"/>
        </w:rPr>
      </w:pPr>
      <w:r w:rsidRPr="005F40CB">
        <w:rPr>
          <w:sz w:val="24"/>
          <w:szCs w:val="24"/>
        </w:rPr>
        <w:t>Alias Tesfamariam (</w:t>
      </w:r>
      <w:proofErr w:type="spellStart"/>
      <w:r w:rsidRPr="005F40CB">
        <w:rPr>
          <w:sz w:val="24"/>
          <w:szCs w:val="24"/>
        </w:rPr>
        <w:t>MSc</w:t>
      </w:r>
      <w:proofErr w:type="spellEnd"/>
      <w:r w:rsidRPr="005F40CB">
        <w:rPr>
          <w:sz w:val="24"/>
          <w:szCs w:val="24"/>
        </w:rPr>
        <w:t xml:space="preserve"> in medical Biochemistry) in Ethiopia  </w:t>
      </w:r>
    </w:p>
    <w:p w:rsidR="000E1E64" w:rsidRPr="005F40CB" w:rsidRDefault="000E1E64" w:rsidP="000E1E64">
      <w:pPr>
        <w:spacing w:line="480" w:lineRule="auto"/>
        <w:rPr>
          <w:sz w:val="24"/>
          <w:szCs w:val="24"/>
        </w:rPr>
      </w:pPr>
      <w:r w:rsidRPr="005F40CB">
        <w:rPr>
          <w:sz w:val="24"/>
          <w:szCs w:val="24"/>
        </w:rPr>
        <w:t xml:space="preserve">Email address: aliast06gmail.com </w:t>
      </w:r>
    </w:p>
    <w:p w:rsidR="000E1E64" w:rsidRPr="005F40CB" w:rsidRDefault="000E1E64" w:rsidP="000E1E64">
      <w:pPr>
        <w:spacing w:after="0" w:line="480" w:lineRule="auto"/>
        <w:rPr>
          <w:b/>
          <w:sz w:val="24"/>
          <w:szCs w:val="24"/>
        </w:rPr>
      </w:pPr>
      <w:r w:rsidRPr="005F40CB">
        <w:rPr>
          <w:b/>
          <w:sz w:val="24"/>
          <w:szCs w:val="24"/>
        </w:rPr>
        <w:t xml:space="preserve">Abstract </w:t>
      </w:r>
    </w:p>
    <w:p w:rsidR="005F40CB" w:rsidRPr="005F40CB" w:rsidRDefault="000E1E64" w:rsidP="005F40CB">
      <w:pPr>
        <w:pStyle w:val="CommentText"/>
        <w:spacing w:after="0" w:line="360" w:lineRule="auto"/>
        <w:jc w:val="both"/>
        <w:rPr>
          <w:rFonts w:cs="Times New Roman"/>
          <w:sz w:val="24"/>
          <w:szCs w:val="24"/>
        </w:rPr>
      </w:pPr>
      <w:r w:rsidRPr="005F40CB">
        <w:rPr>
          <w:b/>
          <w:sz w:val="24"/>
          <w:szCs w:val="24"/>
        </w:rPr>
        <w:t>Statement of the Problem</w:t>
      </w:r>
      <w:r w:rsidRPr="005F40CB">
        <w:rPr>
          <w:sz w:val="24"/>
          <w:szCs w:val="24"/>
        </w:rPr>
        <w:t>:</w:t>
      </w:r>
      <w:r w:rsidRPr="005F40CB">
        <w:rPr>
          <w:rFonts w:cs="Times New Roman"/>
          <w:sz w:val="24"/>
          <w:szCs w:val="24"/>
        </w:rPr>
        <w:t xml:space="preserve"> T</w:t>
      </w:r>
      <w:r w:rsidRPr="005F40CB">
        <w:rPr>
          <w:rFonts w:cs="Times New Roman"/>
          <w:spacing w:val="-3"/>
          <w:sz w:val="24"/>
          <w:szCs w:val="24"/>
        </w:rPr>
        <w:t>2DM</w:t>
      </w:r>
      <w:r w:rsidRPr="005F40CB">
        <w:rPr>
          <w:rFonts w:cs="Times New Roman"/>
          <w:spacing w:val="4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is</w:t>
      </w:r>
      <w:r w:rsidRPr="005F40CB">
        <w:rPr>
          <w:rFonts w:cs="Times New Roman"/>
          <w:spacing w:val="4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a</w:t>
      </w:r>
      <w:r w:rsidRPr="005F40CB">
        <w:rPr>
          <w:rFonts w:cs="Times New Roman"/>
          <w:spacing w:val="2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progressive and</w:t>
      </w:r>
      <w:r w:rsidRPr="005F40CB">
        <w:rPr>
          <w:rFonts w:cs="Times New Roman"/>
          <w:spacing w:val="2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complex</w:t>
      </w:r>
      <w:r w:rsidRPr="005F40CB">
        <w:rPr>
          <w:rFonts w:cs="Times New Roman"/>
          <w:spacing w:val="2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disorder</w:t>
      </w:r>
      <w:r w:rsidRPr="005F40CB">
        <w:rPr>
          <w:rFonts w:cs="Times New Roman"/>
          <w:spacing w:val="1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that</w:t>
      </w:r>
      <w:r w:rsidRPr="005F40CB">
        <w:rPr>
          <w:rFonts w:cs="Times New Roman"/>
          <w:spacing w:val="3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is</w:t>
      </w:r>
      <w:r w:rsidRPr="005F40CB">
        <w:rPr>
          <w:rFonts w:cs="Times New Roman"/>
          <w:spacing w:val="4"/>
          <w:sz w:val="24"/>
          <w:szCs w:val="24"/>
        </w:rPr>
        <w:t xml:space="preserve"> </w:t>
      </w:r>
      <w:r w:rsidRPr="005F40CB">
        <w:rPr>
          <w:rFonts w:cs="Times New Roman"/>
          <w:spacing w:val="-2"/>
          <w:sz w:val="24"/>
          <w:szCs w:val="24"/>
        </w:rPr>
        <w:t>d</w:t>
      </w:r>
      <w:r w:rsidRPr="005F40CB">
        <w:rPr>
          <w:rFonts w:cs="Times New Roman"/>
          <w:sz w:val="24"/>
          <w:szCs w:val="24"/>
        </w:rPr>
        <w:t>i</w:t>
      </w:r>
      <w:r w:rsidRPr="005F40CB">
        <w:rPr>
          <w:rFonts w:cs="Times New Roman"/>
          <w:spacing w:val="-3"/>
          <w:sz w:val="24"/>
          <w:szCs w:val="24"/>
        </w:rPr>
        <w:t>f</w:t>
      </w:r>
      <w:r w:rsidRPr="005F40CB">
        <w:rPr>
          <w:rFonts w:cs="Times New Roman"/>
          <w:sz w:val="24"/>
          <w:szCs w:val="24"/>
        </w:rPr>
        <w:t>ficult</w:t>
      </w:r>
      <w:r w:rsidRPr="005F40CB">
        <w:rPr>
          <w:rFonts w:cs="Times New Roman"/>
          <w:spacing w:val="3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to</w:t>
      </w:r>
      <w:r w:rsidRPr="005F40CB">
        <w:rPr>
          <w:rFonts w:cs="Times New Roman"/>
          <w:spacing w:val="3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treat effective</w:t>
      </w:r>
      <w:r w:rsidRPr="005F40CB">
        <w:rPr>
          <w:rFonts w:cs="Times New Roman"/>
          <w:spacing w:val="3"/>
          <w:sz w:val="24"/>
          <w:szCs w:val="24"/>
        </w:rPr>
        <w:t>l</w:t>
      </w:r>
      <w:r w:rsidRPr="005F40CB">
        <w:rPr>
          <w:rFonts w:cs="Times New Roman"/>
          <w:sz w:val="24"/>
          <w:szCs w:val="24"/>
        </w:rPr>
        <w:t>y. The</w:t>
      </w:r>
      <w:r w:rsidRPr="005F40CB">
        <w:rPr>
          <w:rFonts w:cs="Times New Roman"/>
          <w:spacing w:val="6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majorities</w:t>
      </w:r>
      <w:r w:rsidRPr="005F40CB">
        <w:rPr>
          <w:rFonts w:cs="Times New Roman"/>
          <w:spacing w:val="5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of</w:t>
      </w:r>
      <w:r w:rsidRPr="005F40CB">
        <w:rPr>
          <w:rFonts w:cs="Times New Roman"/>
          <w:spacing w:val="6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T2DM patients</w:t>
      </w:r>
      <w:r w:rsidRPr="005F40CB">
        <w:rPr>
          <w:rFonts w:cs="Times New Roman"/>
          <w:spacing w:val="5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were</w:t>
      </w:r>
      <w:r w:rsidRPr="005F40CB">
        <w:rPr>
          <w:rFonts w:cs="Times New Roman"/>
          <w:spacing w:val="5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o</w:t>
      </w:r>
      <w:r w:rsidRPr="005F40CB">
        <w:rPr>
          <w:rFonts w:cs="Times New Roman"/>
          <w:spacing w:val="2"/>
          <w:sz w:val="24"/>
          <w:szCs w:val="24"/>
        </w:rPr>
        <w:t>v</w:t>
      </w:r>
      <w:r w:rsidRPr="005F40CB">
        <w:rPr>
          <w:rFonts w:cs="Times New Roman"/>
          <w:sz w:val="24"/>
          <w:szCs w:val="24"/>
        </w:rPr>
        <w:t>erweight</w:t>
      </w:r>
      <w:r w:rsidRPr="005F40CB">
        <w:rPr>
          <w:rFonts w:cs="Times New Roman"/>
          <w:spacing w:val="7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or</w:t>
      </w:r>
      <w:r w:rsidRPr="005F40CB">
        <w:rPr>
          <w:rFonts w:cs="Times New Roman"/>
          <w:spacing w:val="4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obese</w:t>
      </w:r>
      <w:r w:rsidRPr="005F40CB">
        <w:rPr>
          <w:rFonts w:cs="Times New Roman"/>
          <w:spacing w:val="8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 xml:space="preserve">at diagnosis. The first line oral anti-diabetic drugs were cause weight gain, hypoglycemia and other micro and macro vascular complications either as </w:t>
      </w:r>
      <w:proofErr w:type="spellStart"/>
      <w:r w:rsidRPr="005F40CB">
        <w:rPr>
          <w:rFonts w:cs="Times New Roman"/>
          <w:spacing w:val="3"/>
          <w:sz w:val="24"/>
          <w:szCs w:val="24"/>
        </w:rPr>
        <w:t>m</w:t>
      </w:r>
      <w:r w:rsidRPr="005F40CB">
        <w:rPr>
          <w:rFonts w:cs="Times New Roman"/>
          <w:sz w:val="24"/>
          <w:szCs w:val="24"/>
        </w:rPr>
        <w:t>onothera</w:t>
      </w:r>
      <w:r w:rsidRPr="005F40CB">
        <w:rPr>
          <w:rFonts w:cs="Times New Roman"/>
          <w:spacing w:val="5"/>
          <w:sz w:val="24"/>
          <w:szCs w:val="24"/>
        </w:rPr>
        <w:t>p</w:t>
      </w:r>
      <w:r w:rsidRPr="005F40CB">
        <w:rPr>
          <w:rFonts w:cs="Times New Roman"/>
          <w:sz w:val="24"/>
          <w:szCs w:val="24"/>
        </w:rPr>
        <w:t>y</w:t>
      </w:r>
      <w:proofErr w:type="spellEnd"/>
      <w:r w:rsidRPr="005F40CB">
        <w:rPr>
          <w:rFonts w:cs="Times New Roman"/>
          <w:spacing w:val="-5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or</w:t>
      </w:r>
      <w:r w:rsidRPr="005F40CB">
        <w:rPr>
          <w:rFonts w:cs="Times New Roman"/>
          <w:spacing w:val="4"/>
          <w:sz w:val="24"/>
          <w:szCs w:val="24"/>
        </w:rPr>
        <w:t xml:space="preserve"> </w:t>
      </w:r>
      <w:r w:rsidRPr="005F40CB">
        <w:rPr>
          <w:rFonts w:cs="Times New Roman"/>
          <w:spacing w:val="3"/>
          <w:sz w:val="24"/>
          <w:szCs w:val="24"/>
        </w:rPr>
        <w:t>i</w:t>
      </w:r>
      <w:r w:rsidRPr="005F40CB">
        <w:rPr>
          <w:rFonts w:cs="Times New Roman"/>
          <w:sz w:val="24"/>
          <w:szCs w:val="24"/>
        </w:rPr>
        <w:t>n combination with other oral anti-diabetic thera</w:t>
      </w:r>
      <w:r w:rsidRPr="005F40CB">
        <w:rPr>
          <w:rFonts w:cs="Times New Roman"/>
          <w:spacing w:val="3"/>
          <w:sz w:val="24"/>
          <w:szCs w:val="24"/>
        </w:rPr>
        <w:t>p</w:t>
      </w:r>
      <w:r w:rsidRPr="005F40CB">
        <w:rPr>
          <w:rFonts w:cs="Times New Roman"/>
          <w:sz w:val="24"/>
          <w:szCs w:val="24"/>
        </w:rPr>
        <w:t>y. Today</w:t>
      </w:r>
      <w:r w:rsidRPr="005F40CB">
        <w:rPr>
          <w:rFonts w:cs="Times New Roman"/>
          <w:spacing w:val="-4"/>
          <w:sz w:val="24"/>
          <w:szCs w:val="24"/>
        </w:rPr>
        <w:t>'</w:t>
      </w:r>
      <w:r w:rsidRPr="005F40CB">
        <w:rPr>
          <w:rFonts w:cs="Times New Roman"/>
          <w:sz w:val="24"/>
          <w:szCs w:val="24"/>
        </w:rPr>
        <w:t>s</w:t>
      </w:r>
      <w:r w:rsidRPr="005F40CB">
        <w:rPr>
          <w:rFonts w:cs="Times New Roman"/>
          <w:spacing w:val="39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clinicians</w:t>
      </w:r>
      <w:r w:rsidRPr="005F40CB">
        <w:rPr>
          <w:rFonts w:cs="Times New Roman"/>
          <w:spacing w:val="38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are</w:t>
      </w:r>
      <w:r w:rsidRPr="005F40CB">
        <w:rPr>
          <w:rFonts w:cs="Times New Roman"/>
          <w:spacing w:val="36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presented</w:t>
      </w:r>
      <w:r w:rsidRPr="005F40CB">
        <w:rPr>
          <w:rFonts w:cs="Times New Roman"/>
          <w:spacing w:val="36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with</w:t>
      </w:r>
      <w:r w:rsidRPr="005F40CB">
        <w:rPr>
          <w:rFonts w:cs="Times New Roman"/>
          <w:spacing w:val="39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an</w:t>
      </w:r>
      <w:r w:rsidRPr="005F40CB">
        <w:rPr>
          <w:rFonts w:cs="Times New Roman"/>
          <w:spacing w:val="35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extensive</w:t>
      </w:r>
      <w:r w:rsidRPr="005F40CB">
        <w:rPr>
          <w:rFonts w:cs="Times New Roman"/>
          <w:spacing w:val="37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range</w:t>
      </w:r>
      <w:r w:rsidRPr="005F40CB">
        <w:rPr>
          <w:rFonts w:cs="Times New Roman"/>
          <w:spacing w:val="36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of</w:t>
      </w:r>
      <w:r w:rsidRPr="005F40CB">
        <w:rPr>
          <w:rFonts w:cs="Times New Roman"/>
          <w:spacing w:val="38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oral</w:t>
      </w:r>
      <w:r w:rsidRPr="005F40CB">
        <w:rPr>
          <w:rFonts w:cs="Times New Roman"/>
          <w:spacing w:val="37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anti-diabetic</w:t>
      </w:r>
      <w:r w:rsidRPr="005F40CB">
        <w:rPr>
          <w:rFonts w:cs="Times New Roman"/>
          <w:spacing w:val="37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drugs</w:t>
      </w:r>
      <w:r w:rsidRPr="005F40CB">
        <w:rPr>
          <w:rFonts w:cs="Times New Roman"/>
          <w:spacing w:val="36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 xml:space="preserve">for </w:t>
      </w:r>
      <w:r w:rsidRPr="005F40CB">
        <w:rPr>
          <w:rFonts w:cs="Times New Roman"/>
          <w:spacing w:val="3"/>
          <w:sz w:val="24"/>
          <w:szCs w:val="24"/>
        </w:rPr>
        <w:t>treatment of T2DM</w:t>
      </w:r>
      <w:r w:rsidRPr="005F40CB">
        <w:rPr>
          <w:rFonts w:cs="Times New Roman"/>
          <w:sz w:val="24"/>
          <w:szCs w:val="24"/>
        </w:rPr>
        <w:t>.</w:t>
      </w:r>
      <w:r w:rsidRPr="005F40CB">
        <w:rPr>
          <w:rFonts w:cs="Times New Roman"/>
          <w:spacing w:val="1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The</w:t>
      </w:r>
      <w:r w:rsidRPr="005F40CB">
        <w:rPr>
          <w:rFonts w:cs="Times New Roman"/>
          <w:spacing w:val="2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main</w:t>
      </w:r>
      <w:r w:rsidRPr="005F40CB">
        <w:rPr>
          <w:rFonts w:cs="Times New Roman"/>
          <w:spacing w:val="3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classes</w:t>
      </w:r>
      <w:r w:rsidRPr="005F40CB">
        <w:rPr>
          <w:rFonts w:cs="Times New Roman"/>
          <w:spacing w:val="1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are heterogeneous</w:t>
      </w:r>
      <w:r w:rsidRPr="005F40CB">
        <w:rPr>
          <w:rFonts w:cs="Times New Roman"/>
          <w:spacing w:val="4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in</w:t>
      </w:r>
      <w:r w:rsidRPr="005F40CB">
        <w:rPr>
          <w:rFonts w:cs="Times New Roman"/>
          <w:spacing w:val="3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their</w:t>
      </w:r>
      <w:r w:rsidRPr="005F40CB">
        <w:rPr>
          <w:rFonts w:cs="Times New Roman"/>
          <w:spacing w:val="2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modes</w:t>
      </w:r>
      <w:r w:rsidRPr="005F40CB">
        <w:rPr>
          <w:rFonts w:cs="Times New Roman"/>
          <w:spacing w:val="3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of action,</w:t>
      </w:r>
      <w:r w:rsidRPr="005F40CB">
        <w:rPr>
          <w:rFonts w:cs="Times New Roman"/>
          <w:spacing w:val="2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saf</w:t>
      </w:r>
      <w:r w:rsidRPr="005F40CB">
        <w:rPr>
          <w:rFonts w:cs="Times New Roman"/>
          <w:spacing w:val="-2"/>
          <w:sz w:val="24"/>
          <w:szCs w:val="24"/>
        </w:rPr>
        <w:t>e</w:t>
      </w:r>
      <w:r w:rsidRPr="005F40CB">
        <w:rPr>
          <w:rFonts w:cs="Times New Roman"/>
          <w:spacing w:val="3"/>
          <w:sz w:val="24"/>
          <w:szCs w:val="24"/>
        </w:rPr>
        <w:t>t</w:t>
      </w:r>
      <w:r w:rsidRPr="005F40CB">
        <w:rPr>
          <w:rFonts w:cs="Times New Roman"/>
          <w:sz w:val="24"/>
          <w:szCs w:val="24"/>
        </w:rPr>
        <w:t xml:space="preserve">y profiles </w:t>
      </w:r>
      <w:r w:rsidRPr="005F40CB">
        <w:rPr>
          <w:rFonts w:cs="Times New Roman"/>
          <w:spacing w:val="1"/>
          <w:sz w:val="24"/>
          <w:szCs w:val="24"/>
        </w:rPr>
        <w:t>and</w:t>
      </w:r>
      <w:r w:rsidRPr="005F40CB">
        <w:rPr>
          <w:rFonts w:cs="Times New Roman"/>
          <w:sz w:val="24"/>
          <w:szCs w:val="24"/>
        </w:rPr>
        <w:t xml:space="preserve"> </w:t>
      </w:r>
      <w:r w:rsidRPr="005F40CB">
        <w:rPr>
          <w:rFonts w:cs="Times New Roman"/>
          <w:spacing w:val="1"/>
          <w:sz w:val="24"/>
          <w:szCs w:val="24"/>
        </w:rPr>
        <w:t>tolerability</w:t>
      </w:r>
      <w:r w:rsidRPr="005F40CB">
        <w:rPr>
          <w:rFonts w:cs="Times New Roman"/>
          <w:sz w:val="24"/>
          <w:szCs w:val="24"/>
        </w:rPr>
        <w:t>. But,</w:t>
      </w:r>
      <w:r w:rsidRPr="005F40CB">
        <w:rPr>
          <w:rFonts w:cs="Times New Roman"/>
          <w:spacing w:val="4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re</w:t>
      </w:r>
      <w:r w:rsidRPr="005F40CB">
        <w:rPr>
          <w:rFonts w:cs="Times New Roman"/>
          <w:spacing w:val="-3"/>
          <w:sz w:val="24"/>
          <w:szCs w:val="24"/>
        </w:rPr>
        <w:t>c</w:t>
      </w:r>
      <w:r w:rsidRPr="005F40CB">
        <w:rPr>
          <w:rFonts w:cs="Times New Roman"/>
          <w:sz w:val="24"/>
          <w:szCs w:val="24"/>
        </w:rPr>
        <w:t>ent</w:t>
      </w:r>
      <w:r w:rsidRPr="005F40CB">
        <w:rPr>
          <w:rFonts w:cs="Times New Roman"/>
          <w:spacing w:val="2"/>
          <w:sz w:val="24"/>
          <w:szCs w:val="24"/>
        </w:rPr>
        <w:t>l</w:t>
      </w:r>
      <w:r w:rsidRPr="005F40CB">
        <w:rPr>
          <w:rFonts w:cs="Times New Roman"/>
          <w:sz w:val="24"/>
          <w:szCs w:val="24"/>
        </w:rPr>
        <w:t>y intr</w:t>
      </w:r>
      <w:r w:rsidRPr="005F40CB">
        <w:rPr>
          <w:rFonts w:cs="Times New Roman"/>
          <w:spacing w:val="3"/>
          <w:sz w:val="24"/>
          <w:szCs w:val="24"/>
        </w:rPr>
        <w:t>o</w:t>
      </w:r>
      <w:r w:rsidRPr="005F40CB">
        <w:rPr>
          <w:rFonts w:cs="Times New Roman"/>
          <w:sz w:val="24"/>
          <w:szCs w:val="24"/>
        </w:rPr>
        <w:t>duced</w:t>
      </w:r>
      <w:r w:rsidRPr="005F40CB">
        <w:rPr>
          <w:rFonts w:cs="Times New Roman"/>
          <w:spacing w:val="3"/>
          <w:sz w:val="24"/>
          <w:szCs w:val="24"/>
        </w:rPr>
        <w:t xml:space="preserve"> </w:t>
      </w:r>
      <w:proofErr w:type="spellStart"/>
      <w:r w:rsidRPr="005F40CB">
        <w:rPr>
          <w:rFonts w:cs="Times New Roman"/>
          <w:sz w:val="24"/>
          <w:szCs w:val="24"/>
        </w:rPr>
        <w:t>incretin</w:t>
      </w:r>
      <w:proofErr w:type="spellEnd"/>
      <w:r w:rsidRPr="005F40CB">
        <w:rPr>
          <w:rFonts w:cs="Times New Roman"/>
          <w:sz w:val="24"/>
          <w:szCs w:val="24"/>
        </w:rPr>
        <w:t>-based</w:t>
      </w:r>
      <w:r w:rsidRPr="005F40CB">
        <w:rPr>
          <w:rFonts w:cs="Times New Roman"/>
          <w:spacing w:val="3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the</w:t>
      </w:r>
      <w:r w:rsidRPr="005F40CB">
        <w:rPr>
          <w:rFonts w:cs="Times New Roman"/>
          <w:spacing w:val="4"/>
          <w:sz w:val="24"/>
          <w:szCs w:val="24"/>
        </w:rPr>
        <w:t>r</w:t>
      </w:r>
      <w:r w:rsidRPr="005F40CB">
        <w:rPr>
          <w:rFonts w:cs="Times New Roman"/>
          <w:sz w:val="24"/>
          <w:szCs w:val="24"/>
        </w:rPr>
        <w:t>apies</w:t>
      </w:r>
      <w:r w:rsidRPr="005F40CB">
        <w:rPr>
          <w:rFonts w:cs="Times New Roman"/>
          <w:spacing w:val="4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appear</w:t>
      </w:r>
      <w:r w:rsidRPr="005F40CB">
        <w:rPr>
          <w:rFonts w:cs="Times New Roman"/>
          <w:spacing w:val="4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to offer advantages</w:t>
      </w:r>
      <w:r w:rsidRPr="005F40CB">
        <w:rPr>
          <w:rFonts w:cs="Times New Roman"/>
          <w:spacing w:val="2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over</w:t>
      </w:r>
      <w:r w:rsidRPr="005F40CB">
        <w:rPr>
          <w:rFonts w:cs="Times New Roman"/>
          <w:spacing w:val="4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other</w:t>
      </w:r>
      <w:r w:rsidRPr="005F40CB">
        <w:rPr>
          <w:rFonts w:cs="Times New Roman"/>
          <w:spacing w:val="2"/>
          <w:sz w:val="24"/>
          <w:szCs w:val="24"/>
        </w:rPr>
        <w:t xml:space="preserve"> oral </w:t>
      </w:r>
      <w:r w:rsidRPr="005F40CB">
        <w:rPr>
          <w:rFonts w:cs="Times New Roman"/>
          <w:sz w:val="24"/>
          <w:szCs w:val="24"/>
        </w:rPr>
        <w:t>anti</w:t>
      </w:r>
      <w:r w:rsidRPr="005F40CB">
        <w:rPr>
          <w:rFonts w:cs="Times New Roman"/>
          <w:spacing w:val="3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diabetic</w:t>
      </w:r>
      <w:r w:rsidRPr="005F40CB">
        <w:rPr>
          <w:rFonts w:cs="Times New Roman"/>
          <w:spacing w:val="1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>drugs for T2DM treatment.</w:t>
      </w:r>
      <w:r w:rsidR="005F40CB" w:rsidRPr="005F40CB">
        <w:rPr>
          <w:rFonts w:cs="Times New Roman"/>
          <w:b/>
          <w:sz w:val="24"/>
          <w:szCs w:val="24"/>
        </w:rPr>
        <w:t xml:space="preserve"> Objective</w:t>
      </w:r>
      <w:r w:rsidR="005F40CB" w:rsidRPr="005F40CB">
        <w:rPr>
          <w:rFonts w:cs="Times New Roman"/>
          <w:sz w:val="24"/>
          <w:szCs w:val="24"/>
        </w:rPr>
        <w:t>: The</w:t>
      </w:r>
      <w:r w:rsidR="005F40CB" w:rsidRPr="005F40CB">
        <w:rPr>
          <w:rFonts w:cs="Times New Roman"/>
          <w:spacing w:val="6"/>
          <w:sz w:val="24"/>
          <w:szCs w:val="24"/>
        </w:rPr>
        <w:t xml:space="preserve"> </w:t>
      </w:r>
      <w:r w:rsidR="005F40CB" w:rsidRPr="005F40CB">
        <w:rPr>
          <w:rFonts w:cs="Times New Roman"/>
          <w:sz w:val="24"/>
          <w:szCs w:val="24"/>
        </w:rPr>
        <w:t>aim</w:t>
      </w:r>
      <w:r w:rsidR="005F40CB" w:rsidRPr="005F40CB">
        <w:rPr>
          <w:rFonts w:cs="Times New Roman"/>
          <w:spacing w:val="5"/>
          <w:sz w:val="24"/>
          <w:szCs w:val="24"/>
        </w:rPr>
        <w:t xml:space="preserve"> </w:t>
      </w:r>
      <w:r w:rsidR="005F40CB" w:rsidRPr="005F40CB">
        <w:rPr>
          <w:rFonts w:cs="Times New Roman"/>
          <w:sz w:val="24"/>
          <w:szCs w:val="24"/>
        </w:rPr>
        <w:t>of</w:t>
      </w:r>
      <w:r w:rsidR="005F40CB" w:rsidRPr="005F40CB">
        <w:rPr>
          <w:rFonts w:cs="Times New Roman"/>
          <w:spacing w:val="7"/>
          <w:sz w:val="24"/>
          <w:szCs w:val="24"/>
        </w:rPr>
        <w:t xml:space="preserve"> </w:t>
      </w:r>
      <w:r w:rsidR="005F40CB" w:rsidRPr="005F40CB">
        <w:rPr>
          <w:rFonts w:cs="Times New Roman"/>
          <w:sz w:val="24"/>
          <w:szCs w:val="24"/>
        </w:rPr>
        <w:t xml:space="preserve">the present </w:t>
      </w:r>
      <w:r w:rsidR="005F40CB" w:rsidRPr="005F40CB">
        <w:rPr>
          <w:rFonts w:cs="Times New Roman"/>
          <w:spacing w:val="6"/>
          <w:sz w:val="24"/>
          <w:szCs w:val="24"/>
        </w:rPr>
        <w:t>study</w:t>
      </w:r>
      <w:r w:rsidR="005F40CB" w:rsidRPr="005F40CB">
        <w:rPr>
          <w:rFonts w:cs="Times New Roman"/>
          <w:sz w:val="24"/>
          <w:szCs w:val="24"/>
        </w:rPr>
        <w:t xml:space="preserve"> was</w:t>
      </w:r>
      <w:r w:rsidR="005F40CB" w:rsidRPr="005F40CB">
        <w:rPr>
          <w:rFonts w:cs="Times New Roman"/>
          <w:spacing w:val="4"/>
          <w:sz w:val="24"/>
          <w:szCs w:val="24"/>
        </w:rPr>
        <w:t xml:space="preserve"> to </w:t>
      </w:r>
      <w:r w:rsidR="005F40CB" w:rsidRPr="005F40CB">
        <w:rPr>
          <w:rFonts w:cs="Times New Roman"/>
          <w:sz w:val="24"/>
          <w:szCs w:val="24"/>
        </w:rPr>
        <w:t>compare</w:t>
      </w:r>
      <w:r w:rsidR="005F40CB" w:rsidRPr="005F40CB">
        <w:rPr>
          <w:rFonts w:cs="Times New Roman"/>
          <w:spacing w:val="4"/>
          <w:sz w:val="24"/>
          <w:szCs w:val="24"/>
        </w:rPr>
        <w:t xml:space="preserve"> </w:t>
      </w:r>
      <w:r w:rsidR="005F40CB" w:rsidRPr="005F40CB">
        <w:rPr>
          <w:rFonts w:cs="Times New Roman"/>
          <w:sz w:val="24"/>
          <w:szCs w:val="24"/>
        </w:rPr>
        <w:t>the</w:t>
      </w:r>
      <w:r w:rsidR="005F40CB" w:rsidRPr="005F40CB">
        <w:rPr>
          <w:rFonts w:cs="Times New Roman"/>
          <w:spacing w:val="5"/>
          <w:sz w:val="24"/>
          <w:szCs w:val="24"/>
        </w:rPr>
        <w:t xml:space="preserve"> effect of </w:t>
      </w:r>
      <w:proofErr w:type="spellStart"/>
      <w:r w:rsidR="005F40CB" w:rsidRPr="005F40CB">
        <w:rPr>
          <w:rFonts w:cs="Times New Roman"/>
          <w:sz w:val="24"/>
          <w:szCs w:val="24"/>
        </w:rPr>
        <w:t>incretin</w:t>
      </w:r>
      <w:proofErr w:type="spellEnd"/>
      <w:r w:rsidR="005F40CB" w:rsidRPr="005F40CB">
        <w:rPr>
          <w:rFonts w:cs="Times New Roman"/>
          <w:spacing w:val="6"/>
          <w:sz w:val="24"/>
          <w:szCs w:val="24"/>
        </w:rPr>
        <w:t>-</w:t>
      </w:r>
      <w:r w:rsidR="005F40CB" w:rsidRPr="005F40CB">
        <w:rPr>
          <w:rFonts w:cs="Times New Roman"/>
          <w:spacing w:val="2"/>
          <w:sz w:val="24"/>
          <w:szCs w:val="24"/>
        </w:rPr>
        <w:t>b</w:t>
      </w:r>
      <w:r w:rsidR="005F40CB" w:rsidRPr="005F40CB">
        <w:rPr>
          <w:rFonts w:cs="Times New Roman"/>
          <w:sz w:val="24"/>
          <w:szCs w:val="24"/>
        </w:rPr>
        <w:t>ased</w:t>
      </w:r>
      <w:r w:rsidR="005F40CB" w:rsidRPr="005F40CB">
        <w:rPr>
          <w:rFonts w:cs="Times New Roman"/>
          <w:spacing w:val="3"/>
          <w:sz w:val="24"/>
          <w:szCs w:val="24"/>
        </w:rPr>
        <w:t xml:space="preserve"> </w:t>
      </w:r>
      <w:r w:rsidR="005F40CB" w:rsidRPr="005F40CB">
        <w:rPr>
          <w:rFonts w:cs="Times New Roman"/>
          <w:sz w:val="24"/>
          <w:szCs w:val="24"/>
        </w:rPr>
        <w:t xml:space="preserve">therapies and non- </w:t>
      </w:r>
      <w:proofErr w:type="spellStart"/>
      <w:r w:rsidR="005F40CB" w:rsidRPr="005F40CB">
        <w:rPr>
          <w:rFonts w:cs="Times New Roman"/>
          <w:sz w:val="24"/>
          <w:szCs w:val="24"/>
        </w:rPr>
        <w:t>incretin</w:t>
      </w:r>
      <w:proofErr w:type="spellEnd"/>
      <w:r w:rsidR="005F40CB" w:rsidRPr="005F40CB">
        <w:rPr>
          <w:rFonts w:cs="Times New Roman"/>
          <w:sz w:val="24"/>
          <w:szCs w:val="24"/>
        </w:rPr>
        <w:t xml:space="preserve"> based therapies among type-2 diabetic patients attending diabetic clinics at </w:t>
      </w:r>
      <w:proofErr w:type="spellStart"/>
      <w:r w:rsidR="005F40CB" w:rsidRPr="005F40CB">
        <w:rPr>
          <w:rFonts w:cs="Times New Roman"/>
          <w:sz w:val="24"/>
          <w:szCs w:val="24"/>
        </w:rPr>
        <w:t>Tikur</w:t>
      </w:r>
      <w:proofErr w:type="spellEnd"/>
      <w:r w:rsidR="005F40CB" w:rsidRPr="005F40CB">
        <w:rPr>
          <w:rFonts w:cs="Times New Roman"/>
          <w:sz w:val="24"/>
          <w:szCs w:val="24"/>
        </w:rPr>
        <w:t xml:space="preserve"> </w:t>
      </w:r>
      <w:proofErr w:type="spellStart"/>
      <w:r w:rsidR="005F40CB" w:rsidRPr="005F40CB">
        <w:rPr>
          <w:rFonts w:cs="Times New Roman"/>
          <w:sz w:val="24"/>
          <w:szCs w:val="24"/>
        </w:rPr>
        <w:t>Anbessa</w:t>
      </w:r>
      <w:proofErr w:type="spellEnd"/>
      <w:r w:rsidR="005F40CB" w:rsidRPr="005F40CB">
        <w:rPr>
          <w:rFonts w:cs="Times New Roman"/>
          <w:sz w:val="24"/>
          <w:szCs w:val="24"/>
        </w:rPr>
        <w:t xml:space="preserve"> Specialized Hospital, and </w:t>
      </w:r>
      <w:proofErr w:type="spellStart"/>
      <w:r w:rsidR="005F40CB" w:rsidRPr="005F40CB">
        <w:rPr>
          <w:rFonts w:cs="Times New Roman"/>
          <w:sz w:val="24"/>
          <w:szCs w:val="24"/>
        </w:rPr>
        <w:t>Huleshet</w:t>
      </w:r>
      <w:proofErr w:type="spellEnd"/>
      <w:r w:rsidR="005F40CB" w:rsidRPr="005F40CB">
        <w:rPr>
          <w:rFonts w:cs="Times New Roman"/>
          <w:sz w:val="24"/>
          <w:szCs w:val="24"/>
        </w:rPr>
        <w:t xml:space="preserve"> Higher Private Clinic, Addis Ababa, Ethiopia. </w:t>
      </w:r>
    </w:p>
    <w:p w:rsidR="005F40CB" w:rsidRPr="005F40CB" w:rsidRDefault="005F40CB" w:rsidP="005F40CB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5F40CB">
        <w:rPr>
          <w:rFonts w:cs="Times New Roman"/>
          <w:b/>
          <w:sz w:val="24"/>
          <w:szCs w:val="24"/>
        </w:rPr>
        <w:t>Methods</w:t>
      </w:r>
      <w:r w:rsidRPr="005F40CB">
        <w:rPr>
          <w:rFonts w:cs="Times New Roman"/>
          <w:sz w:val="24"/>
          <w:szCs w:val="24"/>
        </w:rPr>
        <w:t xml:space="preserve">: Hospital based cross-sectional study was conducted between the two types of treatment strategies among type-2 diabetic patients. Sixty type-2 diabetic patients were randomly selected from patients attending diabetic clinic at </w:t>
      </w:r>
      <w:proofErr w:type="spellStart"/>
      <w:r w:rsidRPr="005F40CB">
        <w:rPr>
          <w:rFonts w:cs="Times New Roman"/>
          <w:sz w:val="24"/>
          <w:szCs w:val="24"/>
        </w:rPr>
        <w:t>Tikur</w:t>
      </w:r>
      <w:proofErr w:type="spellEnd"/>
      <w:r w:rsidRPr="005F40CB">
        <w:rPr>
          <w:rFonts w:cs="Times New Roman"/>
          <w:sz w:val="24"/>
          <w:szCs w:val="24"/>
        </w:rPr>
        <w:t xml:space="preserve"> </w:t>
      </w:r>
      <w:proofErr w:type="spellStart"/>
      <w:r w:rsidRPr="005F40CB">
        <w:rPr>
          <w:rFonts w:cs="Times New Roman"/>
          <w:sz w:val="24"/>
          <w:szCs w:val="24"/>
        </w:rPr>
        <w:t>Anbessa</w:t>
      </w:r>
      <w:proofErr w:type="spellEnd"/>
      <w:r w:rsidRPr="005F40CB">
        <w:rPr>
          <w:rFonts w:cs="Times New Roman"/>
          <w:sz w:val="24"/>
          <w:szCs w:val="24"/>
        </w:rPr>
        <w:t xml:space="preserve"> Specialized Hospital, who were receiving non- </w:t>
      </w:r>
      <w:proofErr w:type="spellStart"/>
      <w:r w:rsidRPr="005F40CB">
        <w:rPr>
          <w:rFonts w:cs="Times New Roman"/>
          <w:sz w:val="24"/>
          <w:szCs w:val="24"/>
        </w:rPr>
        <w:t>incretin</w:t>
      </w:r>
      <w:proofErr w:type="spellEnd"/>
      <w:r w:rsidRPr="005F40CB">
        <w:rPr>
          <w:rFonts w:cs="Times New Roman"/>
          <w:sz w:val="24"/>
          <w:szCs w:val="24"/>
        </w:rPr>
        <w:t xml:space="preserve"> based therapies and 30 type-2 diabetic patients who were receiving </w:t>
      </w:r>
      <w:proofErr w:type="spellStart"/>
      <w:r w:rsidRPr="005F40CB">
        <w:rPr>
          <w:rFonts w:cs="Times New Roman"/>
          <w:sz w:val="24"/>
          <w:szCs w:val="24"/>
        </w:rPr>
        <w:t>incretin</w:t>
      </w:r>
      <w:proofErr w:type="spellEnd"/>
      <w:r w:rsidRPr="005F40CB">
        <w:rPr>
          <w:rFonts w:cs="Times New Roman"/>
          <w:spacing w:val="6"/>
          <w:sz w:val="24"/>
          <w:szCs w:val="24"/>
        </w:rPr>
        <w:t>-</w:t>
      </w:r>
      <w:r w:rsidRPr="005F40CB">
        <w:rPr>
          <w:rFonts w:cs="Times New Roman"/>
          <w:spacing w:val="2"/>
          <w:sz w:val="24"/>
          <w:szCs w:val="24"/>
        </w:rPr>
        <w:t>b</w:t>
      </w:r>
      <w:r w:rsidRPr="005F40CB">
        <w:rPr>
          <w:rFonts w:cs="Times New Roman"/>
          <w:sz w:val="24"/>
          <w:szCs w:val="24"/>
        </w:rPr>
        <w:t>ased</w:t>
      </w:r>
      <w:r w:rsidRPr="005F40CB">
        <w:rPr>
          <w:rFonts w:cs="Times New Roman"/>
          <w:spacing w:val="3"/>
          <w:sz w:val="24"/>
          <w:szCs w:val="24"/>
        </w:rPr>
        <w:t xml:space="preserve"> </w:t>
      </w:r>
      <w:r w:rsidRPr="005F40CB">
        <w:rPr>
          <w:rFonts w:cs="Times New Roman"/>
          <w:sz w:val="24"/>
          <w:szCs w:val="24"/>
        </w:rPr>
        <w:t xml:space="preserve">therapies from </w:t>
      </w:r>
      <w:proofErr w:type="spellStart"/>
      <w:r w:rsidRPr="005F40CB">
        <w:rPr>
          <w:rFonts w:cs="Times New Roman"/>
          <w:sz w:val="24"/>
          <w:szCs w:val="24"/>
        </w:rPr>
        <w:t>Huleshet</w:t>
      </w:r>
      <w:proofErr w:type="spellEnd"/>
      <w:r w:rsidRPr="005F40CB">
        <w:rPr>
          <w:rFonts w:cs="Times New Roman"/>
          <w:sz w:val="24"/>
          <w:szCs w:val="24"/>
        </w:rPr>
        <w:t xml:space="preserve"> Higher Private clinic were included in this study.</w:t>
      </w:r>
    </w:p>
    <w:p w:rsidR="005F40CB" w:rsidRPr="005F40CB" w:rsidRDefault="005F40CB" w:rsidP="005F40CB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5F40CB">
        <w:rPr>
          <w:rFonts w:cs="Times New Roman"/>
          <w:b/>
          <w:bCs/>
          <w:sz w:val="24"/>
          <w:szCs w:val="24"/>
        </w:rPr>
        <w:t>Results</w:t>
      </w:r>
      <w:r w:rsidRPr="005F40CB">
        <w:rPr>
          <w:rFonts w:cs="Times New Roman"/>
          <w:sz w:val="24"/>
          <w:szCs w:val="24"/>
        </w:rPr>
        <w:t xml:space="preserve">: The mean total cholesterol (TC), triglyceride (TG), low density lipoprotein (LDL), serum urea and serum </w:t>
      </w:r>
      <w:proofErr w:type="spellStart"/>
      <w:r w:rsidRPr="005F40CB">
        <w:rPr>
          <w:rFonts w:cs="Times New Roman"/>
          <w:sz w:val="24"/>
          <w:szCs w:val="24"/>
        </w:rPr>
        <w:t>creatinine</w:t>
      </w:r>
      <w:proofErr w:type="spellEnd"/>
      <w:r w:rsidRPr="005F40CB">
        <w:rPr>
          <w:rFonts w:cs="Times New Roman"/>
          <w:sz w:val="24"/>
          <w:szCs w:val="24"/>
        </w:rPr>
        <w:t xml:space="preserve"> were significantly lower in type-2 diabetic patients who received </w:t>
      </w:r>
      <w:proofErr w:type="spellStart"/>
      <w:r w:rsidRPr="005F40CB">
        <w:rPr>
          <w:rFonts w:cs="Times New Roman"/>
          <w:sz w:val="24"/>
          <w:szCs w:val="24"/>
        </w:rPr>
        <w:t>incretin</w:t>
      </w:r>
      <w:proofErr w:type="spellEnd"/>
      <w:r w:rsidRPr="005F40CB">
        <w:rPr>
          <w:rFonts w:cs="Times New Roman"/>
          <w:sz w:val="24"/>
          <w:szCs w:val="24"/>
        </w:rPr>
        <w:t xml:space="preserve">-based therapies than non-insulin based treated type-2 diabetic patients. The mean value of high density lipoprotein (HDL) was also significantly higher as compared to type-2 diabetic patients who were receiving non- </w:t>
      </w:r>
      <w:proofErr w:type="spellStart"/>
      <w:r w:rsidRPr="005F40CB">
        <w:rPr>
          <w:rFonts w:cs="Times New Roman"/>
          <w:sz w:val="24"/>
          <w:szCs w:val="24"/>
        </w:rPr>
        <w:t>incretin</w:t>
      </w:r>
      <w:proofErr w:type="spellEnd"/>
      <w:r w:rsidRPr="005F40CB">
        <w:rPr>
          <w:rFonts w:cs="Times New Roman"/>
          <w:sz w:val="24"/>
          <w:szCs w:val="24"/>
        </w:rPr>
        <w:t xml:space="preserve"> based therapies.  The mean value of body mass index (BMI) and  fasting blood sugar (FBS) were lower in the </w:t>
      </w:r>
      <w:proofErr w:type="spellStart"/>
      <w:r w:rsidRPr="005F40CB">
        <w:rPr>
          <w:rFonts w:cs="Times New Roman"/>
          <w:sz w:val="24"/>
          <w:szCs w:val="24"/>
        </w:rPr>
        <w:t>incretin</w:t>
      </w:r>
      <w:proofErr w:type="spellEnd"/>
      <w:r w:rsidRPr="005F40CB">
        <w:rPr>
          <w:rFonts w:cs="Times New Roman"/>
          <w:sz w:val="24"/>
          <w:szCs w:val="24"/>
        </w:rPr>
        <w:t xml:space="preserve">-based therapies as </w:t>
      </w:r>
      <w:r w:rsidRPr="005F40CB">
        <w:rPr>
          <w:rFonts w:cs="Times New Roman"/>
          <w:sz w:val="24"/>
          <w:szCs w:val="24"/>
        </w:rPr>
        <w:lastRenderedPageBreak/>
        <w:t>compared to non-</w:t>
      </w:r>
      <w:proofErr w:type="spellStart"/>
      <w:r w:rsidRPr="005F40CB">
        <w:rPr>
          <w:rFonts w:cs="Times New Roman"/>
          <w:sz w:val="24"/>
          <w:szCs w:val="24"/>
        </w:rPr>
        <w:t>incretin</w:t>
      </w:r>
      <w:proofErr w:type="spellEnd"/>
      <w:r w:rsidRPr="005F40CB">
        <w:rPr>
          <w:rFonts w:cs="Times New Roman"/>
          <w:sz w:val="24"/>
          <w:szCs w:val="24"/>
        </w:rPr>
        <w:t xml:space="preserve"> based  treated type-2 diabetic patients but statistically not significant (p&gt;0.05). Among diabetic patients, females had higher level of FBS, TG, LDL, serum urea, BMI and lower level of TC, HDL and serum </w:t>
      </w:r>
      <w:proofErr w:type="spellStart"/>
      <w:r w:rsidRPr="005F40CB">
        <w:rPr>
          <w:rFonts w:cs="Times New Roman"/>
          <w:sz w:val="24"/>
          <w:szCs w:val="24"/>
        </w:rPr>
        <w:t>creatinine</w:t>
      </w:r>
      <w:proofErr w:type="spellEnd"/>
      <w:r w:rsidRPr="005F40CB">
        <w:rPr>
          <w:rFonts w:cs="Times New Roman"/>
          <w:sz w:val="24"/>
          <w:szCs w:val="24"/>
        </w:rPr>
        <w:t xml:space="preserve"> as compared to males in both groups. However, the differences were not statistically significant (p&gt;0.05).</w:t>
      </w:r>
    </w:p>
    <w:p w:rsidR="005F40CB" w:rsidRPr="005F40CB" w:rsidRDefault="005F40CB" w:rsidP="005F40CB">
      <w:pPr>
        <w:pStyle w:val="CommentText"/>
        <w:spacing w:after="0"/>
        <w:jc w:val="both"/>
        <w:rPr>
          <w:rFonts w:cs="Times New Roman"/>
          <w:sz w:val="24"/>
          <w:szCs w:val="24"/>
        </w:rPr>
      </w:pPr>
      <w:r w:rsidRPr="005F40CB">
        <w:rPr>
          <w:rFonts w:cs="Times New Roman"/>
          <w:b/>
          <w:bCs/>
          <w:sz w:val="24"/>
          <w:szCs w:val="24"/>
        </w:rPr>
        <w:t>Conclusion:</w:t>
      </w:r>
      <w:r w:rsidRPr="005F40CB">
        <w:rPr>
          <w:rFonts w:cs="Times New Roman"/>
          <w:sz w:val="24"/>
          <w:szCs w:val="24"/>
        </w:rPr>
        <w:t xml:space="preserve"> The </w:t>
      </w:r>
      <w:proofErr w:type="spellStart"/>
      <w:r w:rsidRPr="005F40CB">
        <w:rPr>
          <w:rFonts w:cs="Times New Roman"/>
          <w:sz w:val="24"/>
          <w:szCs w:val="24"/>
        </w:rPr>
        <w:t>incretin</w:t>
      </w:r>
      <w:proofErr w:type="spellEnd"/>
      <w:r w:rsidRPr="005F40CB">
        <w:rPr>
          <w:rFonts w:cs="Times New Roman"/>
          <w:sz w:val="24"/>
          <w:szCs w:val="24"/>
        </w:rPr>
        <w:t>-based therapy helps in normalizing lipid profiles, FBS and also better adjustments in kidney clearance pattern. It also as a result helps in adjusting the weight to height ratios and helps to maintain BMI in the normal range.</w:t>
      </w:r>
    </w:p>
    <w:p w:rsidR="000E1E64" w:rsidRPr="005F40CB" w:rsidRDefault="000E1E64" w:rsidP="000E1E64">
      <w:pPr>
        <w:spacing w:after="0" w:line="480" w:lineRule="auto"/>
        <w:rPr>
          <w:sz w:val="24"/>
          <w:szCs w:val="24"/>
        </w:rPr>
      </w:pPr>
    </w:p>
    <w:p w:rsidR="000E1E64" w:rsidRPr="005F40CB" w:rsidRDefault="005F40CB" w:rsidP="000E1E64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Image </w:t>
      </w:r>
    </w:p>
    <w:p w:rsidR="000E1E64" w:rsidRDefault="005F40CB" w:rsidP="000E1E64">
      <w:pPr>
        <w:spacing w:after="0" w:line="480" w:lineRule="auto"/>
        <w:rPr>
          <w:sz w:val="24"/>
          <w:szCs w:val="24"/>
        </w:rPr>
      </w:pPr>
      <w:r w:rsidRPr="005F40CB">
        <w:rPr>
          <w:sz w:val="24"/>
          <w:szCs w:val="24"/>
        </w:rPr>
        <w:drawing>
          <wp:inline distT="0" distB="0" distL="0" distR="0">
            <wp:extent cx="4343400" cy="2438400"/>
            <wp:effectExtent l="19050" t="0" r="0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482" cy="247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0CB" w:rsidRPr="0068397C" w:rsidRDefault="005F40CB" w:rsidP="005F40CB">
      <w:pPr>
        <w:widowControl w:val="0"/>
        <w:autoSpaceDE w:val="0"/>
        <w:autoSpaceDN w:val="0"/>
        <w:adjustRightInd w:val="0"/>
        <w:spacing w:after="0" w:line="360" w:lineRule="auto"/>
        <w:ind w:right="29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397C">
        <w:rPr>
          <w:rFonts w:ascii="Times New Roman" w:hAnsi="Times New Roman" w:cs="Times New Roman"/>
          <w:b/>
          <w:color w:val="000000"/>
          <w:sz w:val="24"/>
          <w:szCs w:val="24"/>
        </w:rPr>
        <w:t>Figure-2</w:t>
      </w:r>
      <w:r w:rsidRPr="0068397C">
        <w:rPr>
          <w:rFonts w:ascii="Times New Roman" w:hAnsi="Times New Roman" w:cs="Times New Roman"/>
          <w:b/>
          <w:color w:val="000000"/>
          <w:spacing w:val="12"/>
          <w:sz w:val="24"/>
          <w:szCs w:val="24"/>
        </w:rPr>
        <w:t>:</w:t>
      </w:r>
      <w:r w:rsidRPr="0068397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The biolo</w:t>
      </w:r>
      <w:r w:rsidRPr="0068397C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g</w:t>
      </w:r>
      <w:r w:rsidRPr="0068397C">
        <w:rPr>
          <w:rFonts w:ascii="Times New Roman" w:hAnsi="Times New Roman" w:cs="Times New Roman"/>
          <w:b/>
          <w:color w:val="000000"/>
          <w:sz w:val="24"/>
          <w:szCs w:val="24"/>
        </w:rPr>
        <w:t>y</w:t>
      </w:r>
      <w:r w:rsidRPr="0068397C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Pr="0068397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of </w:t>
      </w:r>
      <w:proofErr w:type="spellStart"/>
      <w:r w:rsidRPr="0068397C">
        <w:rPr>
          <w:rFonts w:ascii="Times New Roman" w:hAnsi="Times New Roman" w:cs="Times New Roman"/>
          <w:b/>
          <w:color w:val="000000"/>
          <w:sz w:val="24"/>
          <w:szCs w:val="24"/>
        </w:rPr>
        <w:t>incretin</w:t>
      </w:r>
      <w:proofErr w:type="spellEnd"/>
      <w:r w:rsidRPr="0068397C">
        <w:rPr>
          <w:rFonts w:ascii="Times New Roman" w:hAnsi="Times New Roman" w:cs="Times New Roman"/>
          <w:color w:val="000000"/>
          <w:sz w:val="24"/>
          <w:szCs w:val="24"/>
        </w:rPr>
        <w:t xml:space="preserve"> [</w:t>
      </w:r>
      <w:proofErr w:type="spellStart"/>
      <w:r w:rsidRPr="0068397C">
        <w:rPr>
          <w:rFonts w:ascii="Times New Roman" w:hAnsi="Times New Roman" w:cs="Times New Roman"/>
          <w:color w:val="000000"/>
          <w:spacing w:val="2"/>
          <w:sz w:val="24"/>
          <w:szCs w:val="24"/>
        </w:rPr>
        <w:t>B</w:t>
      </w:r>
      <w:r w:rsidRPr="0068397C">
        <w:rPr>
          <w:rFonts w:ascii="Times New Roman" w:hAnsi="Times New Roman" w:cs="Times New Roman"/>
          <w:color w:val="000000"/>
          <w:sz w:val="24"/>
          <w:szCs w:val="24"/>
        </w:rPr>
        <w:t>aggio</w:t>
      </w:r>
      <w:proofErr w:type="spellEnd"/>
      <w:r w:rsidRPr="0068397C">
        <w:rPr>
          <w:rFonts w:ascii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 w:rsidRPr="0068397C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68397C">
        <w:rPr>
          <w:rFonts w:ascii="Times New Roman" w:hAnsi="Times New Roman" w:cs="Times New Roman"/>
          <w:color w:val="000000"/>
          <w:spacing w:val="-3"/>
          <w:sz w:val="24"/>
          <w:szCs w:val="24"/>
        </w:rPr>
        <w:t>r</w:t>
      </w:r>
      <w:r w:rsidRPr="0068397C">
        <w:rPr>
          <w:rFonts w:ascii="Times New Roman" w:hAnsi="Times New Roman" w:cs="Times New Roman"/>
          <w:color w:val="000000"/>
          <w:sz w:val="24"/>
          <w:szCs w:val="24"/>
        </w:rPr>
        <w:t>ucker</w:t>
      </w:r>
      <w:proofErr w:type="spellEnd"/>
      <w:r w:rsidRPr="0068397C">
        <w:rPr>
          <w:rFonts w:ascii="Times New Roman" w:hAnsi="Times New Roman" w:cs="Times New Roman"/>
          <w:color w:val="000000"/>
          <w:sz w:val="24"/>
          <w:szCs w:val="24"/>
        </w:rPr>
        <w:t>, 2007].</w:t>
      </w:r>
    </w:p>
    <w:p w:rsidR="005F40CB" w:rsidRPr="005F40CB" w:rsidRDefault="005F40CB" w:rsidP="000E1E64">
      <w:pPr>
        <w:spacing w:after="0" w:line="480" w:lineRule="auto"/>
        <w:rPr>
          <w:sz w:val="24"/>
          <w:szCs w:val="24"/>
        </w:rPr>
      </w:pPr>
    </w:p>
    <w:sectPr w:rsidR="005F40CB" w:rsidRPr="005F40CB" w:rsidSect="00826A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1E64"/>
    <w:rsid w:val="000E1E64"/>
    <w:rsid w:val="00475D49"/>
    <w:rsid w:val="005F40CB"/>
    <w:rsid w:val="006C067C"/>
    <w:rsid w:val="00826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5F40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40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4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0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2018-08-30T06:44:00Z</dcterms:created>
  <dcterms:modified xsi:type="dcterms:W3CDTF">2018-08-30T07:03:00Z</dcterms:modified>
</cp:coreProperties>
</file>