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EEF056" w14:textId="77777777" w:rsidR="002711D5" w:rsidRDefault="002711D5" w:rsidP="00A4680A">
      <w:pPr>
        <w:jc w:val="center"/>
        <w:rPr>
          <w:b/>
          <w:sz w:val="22"/>
          <w:szCs w:val="22"/>
        </w:rPr>
      </w:pPr>
      <w:r>
        <w:rPr>
          <w:b/>
          <w:sz w:val="22"/>
          <w:szCs w:val="22"/>
        </w:rPr>
        <w:t xml:space="preserve">Multiple primary cancers of the liver and </w:t>
      </w:r>
      <w:proofErr w:type="gramStart"/>
      <w:r>
        <w:rPr>
          <w:b/>
          <w:sz w:val="22"/>
          <w:szCs w:val="22"/>
        </w:rPr>
        <w:t xml:space="preserve">kidney </w:t>
      </w:r>
      <w:r w:rsidR="003742B0" w:rsidRPr="00E95974">
        <w:rPr>
          <w:b/>
          <w:sz w:val="22"/>
          <w:szCs w:val="22"/>
        </w:rPr>
        <w:t xml:space="preserve"> treated</w:t>
      </w:r>
      <w:proofErr w:type="gramEnd"/>
      <w:r w:rsidR="003742B0" w:rsidRPr="00E95974">
        <w:rPr>
          <w:b/>
          <w:sz w:val="22"/>
          <w:szCs w:val="22"/>
        </w:rPr>
        <w:t xml:space="preserve"> with surgery: </w:t>
      </w:r>
    </w:p>
    <w:p w14:paraId="2B002092" w14:textId="2A86E4B1" w:rsidR="003131A9" w:rsidRPr="00E95974" w:rsidRDefault="003742B0" w:rsidP="00A4680A">
      <w:pPr>
        <w:jc w:val="center"/>
        <w:rPr>
          <w:b/>
          <w:sz w:val="22"/>
          <w:szCs w:val="22"/>
        </w:rPr>
      </w:pPr>
      <w:proofErr w:type="gramStart"/>
      <w:r w:rsidRPr="00E95974">
        <w:rPr>
          <w:b/>
          <w:sz w:val="22"/>
          <w:szCs w:val="22"/>
        </w:rPr>
        <w:t>case</w:t>
      </w:r>
      <w:proofErr w:type="gramEnd"/>
      <w:r w:rsidRPr="00E95974">
        <w:rPr>
          <w:b/>
          <w:sz w:val="22"/>
          <w:szCs w:val="22"/>
        </w:rPr>
        <w:t xml:space="preserve"> report.</w:t>
      </w:r>
    </w:p>
    <w:p w14:paraId="3EEE4BF8" w14:textId="77777777" w:rsidR="00C02820" w:rsidRPr="00E95974" w:rsidRDefault="00C02820" w:rsidP="00E95974">
      <w:pPr>
        <w:jc w:val="both"/>
        <w:rPr>
          <w:b/>
          <w:sz w:val="22"/>
          <w:szCs w:val="22"/>
        </w:rPr>
      </w:pPr>
    </w:p>
    <w:p w14:paraId="56E53525" w14:textId="7FA2B5AB" w:rsidR="00C02820" w:rsidRPr="00E95974" w:rsidRDefault="00C02820" w:rsidP="00256190">
      <w:pPr>
        <w:jc w:val="right"/>
        <w:rPr>
          <w:b/>
          <w:sz w:val="18"/>
          <w:szCs w:val="18"/>
        </w:rPr>
      </w:pPr>
      <w:proofErr w:type="spellStart"/>
      <w:r w:rsidRPr="00E95974">
        <w:rPr>
          <w:b/>
          <w:sz w:val="18"/>
          <w:szCs w:val="18"/>
        </w:rPr>
        <w:t>Gan-Erdene</w:t>
      </w:r>
      <w:proofErr w:type="spellEnd"/>
      <w:r w:rsidRPr="00E95974">
        <w:rPr>
          <w:b/>
          <w:sz w:val="18"/>
          <w:szCs w:val="18"/>
        </w:rPr>
        <w:t xml:space="preserve"> B.</w:t>
      </w:r>
      <w:r w:rsidRPr="00E95974">
        <w:rPr>
          <w:b/>
          <w:sz w:val="18"/>
          <w:szCs w:val="18"/>
          <w:vertAlign w:val="superscript"/>
        </w:rPr>
        <w:t>1</w:t>
      </w:r>
      <w:r w:rsidRPr="00E95974">
        <w:rPr>
          <w:b/>
          <w:sz w:val="18"/>
          <w:szCs w:val="18"/>
        </w:rPr>
        <w:t xml:space="preserve">, </w:t>
      </w:r>
      <w:r w:rsidR="00791838" w:rsidRPr="00E95974">
        <w:rPr>
          <w:b/>
          <w:sz w:val="18"/>
          <w:szCs w:val="18"/>
        </w:rPr>
        <w:t xml:space="preserve"> </w:t>
      </w:r>
      <w:r w:rsidRPr="00E95974">
        <w:rPr>
          <w:b/>
          <w:sz w:val="18"/>
          <w:szCs w:val="18"/>
        </w:rPr>
        <w:t xml:space="preserve">Taivan N., </w:t>
      </w:r>
      <w:r w:rsidR="00791838" w:rsidRPr="00E95974">
        <w:rPr>
          <w:b/>
          <w:sz w:val="18"/>
          <w:szCs w:val="18"/>
        </w:rPr>
        <w:t xml:space="preserve"> </w:t>
      </w:r>
      <w:r w:rsidR="00A4680A">
        <w:rPr>
          <w:b/>
          <w:sz w:val="18"/>
          <w:szCs w:val="18"/>
        </w:rPr>
        <w:t>R</w:t>
      </w:r>
      <w:r w:rsidRPr="00E95974">
        <w:rPr>
          <w:b/>
          <w:sz w:val="18"/>
          <w:szCs w:val="18"/>
        </w:rPr>
        <w:t>olomjav.</w:t>
      </w:r>
      <w:r w:rsidR="00A4680A">
        <w:rPr>
          <w:b/>
          <w:sz w:val="18"/>
          <w:szCs w:val="18"/>
        </w:rPr>
        <w:t>S</w:t>
      </w:r>
      <w:r w:rsidR="00FB423B" w:rsidRPr="00E95974">
        <w:rPr>
          <w:b/>
          <w:sz w:val="18"/>
          <w:szCs w:val="18"/>
          <w:vertAlign w:val="superscript"/>
        </w:rPr>
        <w:t>2</w:t>
      </w:r>
      <w:r w:rsidRPr="00E95974">
        <w:rPr>
          <w:b/>
          <w:sz w:val="18"/>
          <w:szCs w:val="18"/>
        </w:rPr>
        <w:t xml:space="preserve">, </w:t>
      </w:r>
      <w:r w:rsidR="00791838" w:rsidRPr="00E95974">
        <w:rPr>
          <w:b/>
          <w:sz w:val="18"/>
          <w:szCs w:val="18"/>
        </w:rPr>
        <w:t xml:space="preserve"> </w:t>
      </w:r>
      <w:r w:rsidRPr="00E95974">
        <w:rPr>
          <w:b/>
          <w:sz w:val="18"/>
          <w:szCs w:val="18"/>
        </w:rPr>
        <w:t>Janibek.</w:t>
      </w:r>
      <w:r w:rsidR="00FB423B" w:rsidRPr="00E95974">
        <w:rPr>
          <w:b/>
          <w:sz w:val="18"/>
          <w:szCs w:val="18"/>
          <w:vertAlign w:val="superscript"/>
        </w:rPr>
        <w:t>3</w:t>
      </w:r>
      <w:r w:rsidRPr="00E95974">
        <w:rPr>
          <w:b/>
          <w:sz w:val="18"/>
          <w:szCs w:val="18"/>
        </w:rPr>
        <w:t xml:space="preserve">, </w:t>
      </w:r>
      <w:r w:rsidR="00791838" w:rsidRPr="00E95974">
        <w:rPr>
          <w:b/>
          <w:sz w:val="18"/>
          <w:szCs w:val="18"/>
        </w:rPr>
        <w:t xml:space="preserve"> </w:t>
      </w:r>
      <w:proofErr w:type="spellStart"/>
      <w:r w:rsidR="00A4680A">
        <w:rPr>
          <w:b/>
          <w:sz w:val="18"/>
          <w:szCs w:val="18"/>
        </w:rPr>
        <w:t>Kh</w:t>
      </w:r>
      <w:r w:rsidRPr="00E95974">
        <w:rPr>
          <w:b/>
          <w:sz w:val="18"/>
          <w:szCs w:val="18"/>
        </w:rPr>
        <w:t>ongor</w:t>
      </w:r>
      <w:proofErr w:type="spellEnd"/>
      <w:r w:rsidRPr="00E95974">
        <w:rPr>
          <w:b/>
          <w:sz w:val="18"/>
          <w:szCs w:val="18"/>
        </w:rPr>
        <w:t xml:space="preserve"> B.</w:t>
      </w:r>
      <w:r w:rsidRPr="00E95974">
        <w:rPr>
          <w:b/>
          <w:sz w:val="18"/>
          <w:szCs w:val="18"/>
          <w:vertAlign w:val="superscript"/>
        </w:rPr>
        <w:t xml:space="preserve"> 1</w:t>
      </w:r>
      <w:r w:rsidR="00791838" w:rsidRPr="00E95974">
        <w:rPr>
          <w:b/>
          <w:sz w:val="18"/>
          <w:szCs w:val="18"/>
        </w:rPr>
        <w:t xml:space="preserve">,  </w:t>
      </w:r>
      <w:proofErr w:type="spellStart"/>
      <w:r w:rsidR="00791838" w:rsidRPr="00E95974">
        <w:rPr>
          <w:b/>
          <w:sz w:val="18"/>
          <w:szCs w:val="18"/>
        </w:rPr>
        <w:t>Gantulga</w:t>
      </w:r>
      <w:proofErr w:type="spellEnd"/>
      <w:r w:rsidR="00791838" w:rsidRPr="00E95974">
        <w:rPr>
          <w:b/>
          <w:sz w:val="18"/>
          <w:szCs w:val="18"/>
        </w:rPr>
        <w:t xml:space="preserve"> V.</w:t>
      </w:r>
      <w:r w:rsidR="00791838" w:rsidRPr="00E95974">
        <w:rPr>
          <w:b/>
          <w:sz w:val="18"/>
          <w:szCs w:val="18"/>
          <w:vertAlign w:val="superscript"/>
        </w:rPr>
        <w:t>4</w:t>
      </w:r>
      <w:r w:rsidRPr="00E95974">
        <w:rPr>
          <w:b/>
          <w:sz w:val="18"/>
          <w:szCs w:val="18"/>
        </w:rPr>
        <w:t xml:space="preserve">, </w:t>
      </w:r>
      <w:proofErr w:type="spellStart"/>
      <w:r w:rsidRPr="00E95974">
        <w:rPr>
          <w:b/>
          <w:sz w:val="18"/>
          <w:szCs w:val="18"/>
        </w:rPr>
        <w:t>Chinburen</w:t>
      </w:r>
      <w:proofErr w:type="spellEnd"/>
      <w:r w:rsidRPr="00E95974">
        <w:rPr>
          <w:b/>
          <w:sz w:val="18"/>
          <w:szCs w:val="18"/>
        </w:rPr>
        <w:t xml:space="preserve"> J.</w:t>
      </w:r>
      <w:r w:rsidR="00791838" w:rsidRPr="00E95974">
        <w:rPr>
          <w:b/>
          <w:sz w:val="18"/>
          <w:szCs w:val="18"/>
          <w:vertAlign w:val="superscript"/>
        </w:rPr>
        <w:t>5</w:t>
      </w:r>
    </w:p>
    <w:p w14:paraId="3234B44B" w14:textId="77777777" w:rsidR="003742B0" w:rsidRPr="00E95974" w:rsidRDefault="003742B0" w:rsidP="00256190">
      <w:pPr>
        <w:jc w:val="right"/>
        <w:rPr>
          <w:sz w:val="22"/>
          <w:szCs w:val="22"/>
        </w:rPr>
      </w:pPr>
    </w:p>
    <w:p w14:paraId="2AF571A5" w14:textId="327E822E" w:rsidR="003742B0" w:rsidRPr="00E95974" w:rsidRDefault="00FB423B" w:rsidP="00E95974">
      <w:pPr>
        <w:pStyle w:val="ListParagraph"/>
        <w:numPr>
          <w:ilvl w:val="0"/>
          <w:numId w:val="1"/>
        </w:numPr>
        <w:ind w:left="2268"/>
        <w:jc w:val="both"/>
        <w:rPr>
          <w:sz w:val="18"/>
          <w:szCs w:val="18"/>
        </w:rPr>
      </w:pPr>
      <w:r w:rsidRPr="00E95974">
        <w:rPr>
          <w:sz w:val="18"/>
          <w:szCs w:val="18"/>
        </w:rPr>
        <w:t>General Surgery Departme</w:t>
      </w:r>
      <w:r w:rsidR="00791838" w:rsidRPr="00E95974">
        <w:rPr>
          <w:sz w:val="18"/>
          <w:szCs w:val="18"/>
        </w:rPr>
        <w:t>nt of Second General Hospital,</w:t>
      </w:r>
      <w:r w:rsidRPr="00E95974">
        <w:rPr>
          <w:sz w:val="18"/>
          <w:szCs w:val="18"/>
        </w:rPr>
        <w:t xml:space="preserve"> Mongolia</w:t>
      </w:r>
    </w:p>
    <w:p w14:paraId="25159CF6" w14:textId="421E3347" w:rsidR="00FB423B" w:rsidRPr="00E95974" w:rsidRDefault="00FB423B" w:rsidP="00E95974">
      <w:pPr>
        <w:pStyle w:val="ListParagraph"/>
        <w:numPr>
          <w:ilvl w:val="0"/>
          <w:numId w:val="1"/>
        </w:numPr>
        <w:ind w:left="2268"/>
        <w:jc w:val="both"/>
        <w:rPr>
          <w:sz w:val="18"/>
          <w:szCs w:val="18"/>
        </w:rPr>
      </w:pPr>
      <w:r w:rsidRPr="00E95974">
        <w:rPr>
          <w:sz w:val="18"/>
          <w:szCs w:val="18"/>
        </w:rPr>
        <w:t>Diagnostic Radiology Department o</w:t>
      </w:r>
      <w:r w:rsidR="00791838" w:rsidRPr="00E95974">
        <w:rPr>
          <w:sz w:val="18"/>
          <w:szCs w:val="18"/>
        </w:rPr>
        <w:t xml:space="preserve">f Second General Hospital , </w:t>
      </w:r>
      <w:r w:rsidRPr="00E95974">
        <w:rPr>
          <w:sz w:val="18"/>
          <w:szCs w:val="18"/>
        </w:rPr>
        <w:t>Mongolia</w:t>
      </w:r>
    </w:p>
    <w:p w14:paraId="493350EC" w14:textId="3E485B4C" w:rsidR="00FB423B" w:rsidRPr="00E95974" w:rsidRDefault="00FB423B" w:rsidP="00E95974">
      <w:pPr>
        <w:pStyle w:val="ListParagraph"/>
        <w:numPr>
          <w:ilvl w:val="0"/>
          <w:numId w:val="1"/>
        </w:numPr>
        <w:ind w:left="2268"/>
        <w:jc w:val="both"/>
        <w:rPr>
          <w:sz w:val="18"/>
          <w:szCs w:val="18"/>
        </w:rPr>
      </w:pPr>
      <w:r w:rsidRPr="00E95974">
        <w:rPr>
          <w:sz w:val="18"/>
          <w:szCs w:val="18"/>
        </w:rPr>
        <w:t>Pathology Departmen</w:t>
      </w:r>
      <w:r w:rsidR="00791838" w:rsidRPr="00E95974">
        <w:rPr>
          <w:sz w:val="18"/>
          <w:szCs w:val="18"/>
        </w:rPr>
        <w:t xml:space="preserve">t of Second General Hospital, </w:t>
      </w:r>
      <w:r w:rsidRPr="00E95974">
        <w:rPr>
          <w:sz w:val="18"/>
          <w:szCs w:val="18"/>
        </w:rPr>
        <w:t>Mongolia</w:t>
      </w:r>
    </w:p>
    <w:p w14:paraId="590A19DE" w14:textId="12B8C889" w:rsidR="00791838" w:rsidRPr="00E95974" w:rsidRDefault="00791838" w:rsidP="00E95974">
      <w:pPr>
        <w:pStyle w:val="ListParagraph"/>
        <w:numPr>
          <w:ilvl w:val="0"/>
          <w:numId w:val="1"/>
        </w:numPr>
        <w:ind w:left="2268"/>
        <w:jc w:val="both"/>
        <w:rPr>
          <w:sz w:val="18"/>
          <w:szCs w:val="18"/>
        </w:rPr>
      </w:pPr>
      <w:r w:rsidRPr="00E95974">
        <w:rPr>
          <w:sz w:val="18"/>
          <w:szCs w:val="18"/>
        </w:rPr>
        <w:t>Interventional Radiology Department of Second General Hospital, Mongolia</w:t>
      </w:r>
    </w:p>
    <w:p w14:paraId="50B4597B" w14:textId="77777777" w:rsidR="00FB423B" w:rsidRDefault="00FB423B" w:rsidP="00E95974">
      <w:pPr>
        <w:pStyle w:val="ListParagraph"/>
        <w:numPr>
          <w:ilvl w:val="0"/>
          <w:numId w:val="1"/>
        </w:numPr>
        <w:ind w:left="2268"/>
        <w:jc w:val="both"/>
        <w:rPr>
          <w:sz w:val="18"/>
          <w:szCs w:val="18"/>
        </w:rPr>
      </w:pPr>
      <w:r w:rsidRPr="00E95974">
        <w:rPr>
          <w:sz w:val="18"/>
          <w:szCs w:val="18"/>
        </w:rPr>
        <w:t>Director at National Cancer Center of Mongolia</w:t>
      </w:r>
    </w:p>
    <w:p w14:paraId="05A2222A" w14:textId="2C6C2C8A" w:rsidR="00CA58CA" w:rsidRDefault="00A4680A" w:rsidP="0014104B">
      <w:pPr>
        <w:pStyle w:val="ListParagraph"/>
        <w:ind w:left="2268"/>
        <w:jc w:val="center"/>
        <w:rPr>
          <w:rStyle w:val="Hyperlink"/>
          <w:sz w:val="18"/>
          <w:szCs w:val="18"/>
          <w:lang w:val="mn-MN"/>
        </w:rPr>
      </w:pPr>
      <w:proofErr w:type="spellStart"/>
      <w:r>
        <w:rPr>
          <w:sz w:val="18"/>
          <w:szCs w:val="18"/>
        </w:rPr>
        <w:t>E.mail</w:t>
      </w:r>
      <w:proofErr w:type="spellEnd"/>
      <w:r>
        <w:rPr>
          <w:sz w:val="18"/>
          <w:szCs w:val="18"/>
        </w:rPr>
        <w:t xml:space="preserve">: </w:t>
      </w:r>
      <w:hyperlink r:id="rId7" w:history="1">
        <w:r w:rsidRPr="00207A83">
          <w:rPr>
            <w:rStyle w:val="Hyperlink"/>
            <w:sz w:val="18"/>
            <w:szCs w:val="18"/>
          </w:rPr>
          <w:t>Dr.pambiga@gmail.com</w:t>
        </w:r>
      </w:hyperlink>
    </w:p>
    <w:p w14:paraId="4CF57D87" w14:textId="77777777" w:rsidR="0014104B" w:rsidRDefault="0014104B" w:rsidP="0014104B">
      <w:pPr>
        <w:pStyle w:val="ListParagraph"/>
        <w:ind w:left="2268"/>
        <w:jc w:val="center"/>
        <w:rPr>
          <w:rStyle w:val="Hyperlink"/>
          <w:sz w:val="18"/>
          <w:szCs w:val="18"/>
          <w:lang w:val="mn-MN"/>
        </w:rPr>
      </w:pPr>
    </w:p>
    <w:p w14:paraId="00DD8441" w14:textId="77777777" w:rsidR="0014104B" w:rsidRPr="0014104B" w:rsidRDefault="0014104B" w:rsidP="0014104B">
      <w:pPr>
        <w:pStyle w:val="ListParagraph"/>
        <w:ind w:left="2268"/>
        <w:jc w:val="center"/>
        <w:rPr>
          <w:b/>
          <w:sz w:val="22"/>
          <w:szCs w:val="22"/>
          <w:lang w:val="mn-MN"/>
        </w:rPr>
        <w:sectPr w:rsidR="0014104B" w:rsidRPr="0014104B" w:rsidSect="0065047C">
          <w:pgSz w:w="11900" w:h="16840"/>
          <w:pgMar w:top="1440" w:right="1800" w:bottom="1440" w:left="1800" w:header="708" w:footer="708" w:gutter="0"/>
          <w:cols w:space="708"/>
          <w:docGrid w:linePitch="360"/>
        </w:sectPr>
      </w:pPr>
    </w:p>
    <w:p w14:paraId="380559EF" w14:textId="13FE934A" w:rsidR="003742B0" w:rsidRPr="00E95974" w:rsidRDefault="00394467" w:rsidP="00E95974">
      <w:pPr>
        <w:jc w:val="both"/>
        <w:rPr>
          <w:sz w:val="22"/>
          <w:szCs w:val="22"/>
        </w:rPr>
      </w:pPr>
      <w:r w:rsidRPr="00E95974">
        <w:rPr>
          <w:b/>
          <w:sz w:val="22"/>
          <w:szCs w:val="22"/>
        </w:rPr>
        <w:lastRenderedPageBreak/>
        <w:t>Abstr</w:t>
      </w:r>
      <w:r w:rsidR="00EB666F" w:rsidRPr="00E95974">
        <w:rPr>
          <w:b/>
          <w:sz w:val="22"/>
          <w:szCs w:val="22"/>
        </w:rPr>
        <w:t>act.</w:t>
      </w:r>
      <w:r w:rsidR="00EB666F" w:rsidRPr="00E95974">
        <w:rPr>
          <w:sz w:val="22"/>
          <w:szCs w:val="22"/>
        </w:rPr>
        <w:t xml:space="preserve"> A 56 year old female patient was admitted to the general surg</w:t>
      </w:r>
      <w:r w:rsidR="0014104B">
        <w:rPr>
          <w:sz w:val="22"/>
          <w:szCs w:val="22"/>
        </w:rPr>
        <w:t>ery department of Second General</w:t>
      </w:r>
      <w:r w:rsidR="00EB666F" w:rsidRPr="00E95974">
        <w:rPr>
          <w:sz w:val="22"/>
          <w:szCs w:val="22"/>
        </w:rPr>
        <w:t xml:space="preserve"> Hospital presenting with abdominal discomfort. After abdominal ultrasound and abdominal contrast enhanced CT we found HCC in right liver lobe and other malignant tumor in right kidney, which is not metastasis. The biopsy from </w:t>
      </w:r>
      <w:r w:rsidR="001F60DB" w:rsidRPr="00E95974">
        <w:rPr>
          <w:sz w:val="22"/>
          <w:szCs w:val="22"/>
        </w:rPr>
        <w:t xml:space="preserve">the </w:t>
      </w:r>
      <w:r w:rsidR="002711D5">
        <w:rPr>
          <w:sz w:val="22"/>
          <w:szCs w:val="22"/>
        </w:rPr>
        <w:t>right kidney mass approved</w:t>
      </w:r>
      <w:r w:rsidR="00EB666F" w:rsidRPr="00E95974">
        <w:rPr>
          <w:sz w:val="22"/>
          <w:szCs w:val="22"/>
        </w:rPr>
        <w:t xml:space="preserve"> a RCC like histological picture. The patient underwent r</w:t>
      </w:r>
      <w:r w:rsidR="001F60DB" w:rsidRPr="00E95974">
        <w:rPr>
          <w:sz w:val="22"/>
          <w:szCs w:val="22"/>
        </w:rPr>
        <w:t xml:space="preserve">ight </w:t>
      </w:r>
      <w:proofErr w:type="spellStart"/>
      <w:r w:rsidR="001F60DB" w:rsidRPr="00E95974">
        <w:rPr>
          <w:sz w:val="22"/>
          <w:szCs w:val="22"/>
        </w:rPr>
        <w:t>hepatectomy</w:t>
      </w:r>
      <w:proofErr w:type="spellEnd"/>
      <w:r w:rsidR="001F60DB" w:rsidRPr="00E95974">
        <w:rPr>
          <w:sz w:val="22"/>
          <w:szCs w:val="22"/>
        </w:rPr>
        <w:t xml:space="preserve"> and right neph</w:t>
      </w:r>
      <w:r w:rsidR="00EB666F" w:rsidRPr="00E95974">
        <w:rPr>
          <w:sz w:val="22"/>
          <w:szCs w:val="22"/>
        </w:rPr>
        <w:t>rectomy</w:t>
      </w:r>
      <w:r w:rsidR="001F60DB" w:rsidRPr="00E95974">
        <w:rPr>
          <w:sz w:val="22"/>
          <w:szCs w:val="22"/>
        </w:rPr>
        <w:t xml:space="preserve"> with preserved</w:t>
      </w:r>
      <w:r w:rsidR="00EB666F" w:rsidRPr="00E95974">
        <w:rPr>
          <w:sz w:val="22"/>
          <w:szCs w:val="22"/>
        </w:rPr>
        <w:t xml:space="preserve"> right adrenal gland. </w:t>
      </w:r>
      <w:r w:rsidR="002711D5">
        <w:rPr>
          <w:sz w:val="22"/>
          <w:szCs w:val="22"/>
        </w:rPr>
        <w:t>The post-operative histological conclusion</w:t>
      </w:r>
      <w:r w:rsidR="001F60DB" w:rsidRPr="00E95974">
        <w:rPr>
          <w:sz w:val="22"/>
          <w:szCs w:val="22"/>
        </w:rPr>
        <w:t xml:space="preserve"> was a HCC with </w:t>
      </w:r>
      <w:proofErr w:type="spellStart"/>
      <w:r w:rsidR="001F60DB" w:rsidRPr="00E95974">
        <w:rPr>
          <w:sz w:val="22"/>
          <w:szCs w:val="22"/>
        </w:rPr>
        <w:t>fibrolamellar</w:t>
      </w:r>
      <w:proofErr w:type="spellEnd"/>
      <w:r w:rsidR="001F60DB" w:rsidRPr="00E95974">
        <w:rPr>
          <w:sz w:val="22"/>
          <w:szCs w:val="22"/>
        </w:rPr>
        <w:t xml:space="preserve"> type and clear cell RCC. </w:t>
      </w:r>
      <w:r w:rsidR="005A474B" w:rsidRPr="00E95974">
        <w:rPr>
          <w:sz w:val="22"/>
          <w:szCs w:val="22"/>
        </w:rPr>
        <w:t>We discharged the patient on post operative 7</w:t>
      </w:r>
      <w:r w:rsidR="005A474B" w:rsidRPr="00E95974">
        <w:rPr>
          <w:sz w:val="22"/>
          <w:szCs w:val="22"/>
          <w:vertAlign w:val="superscript"/>
        </w:rPr>
        <w:t>th</w:t>
      </w:r>
      <w:r w:rsidR="005A474B" w:rsidRPr="00E95974">
        <w:rPr>
          <w:sz w:val="22"/>
          <w:szCs w:val="22"/>
        </w:rPr>
        <w:t xml:space="preserve"> day with no complication. </w:t>
      </w:r>
    </w:p>
    <w:p w14:paraId="15882165" w14:textId="77777777" w:rsidR="00E679AB" w:rsidRPr="00E95974" w:rsidRDefault="00E679AB" w:rsidP="00E95974">
      <w:pPr>
        <w:jc w:val="both"/>
        <w:rPr>
          <w:sz w:val="22"/>
          <w:szCs w:val="22"/>
        </w:rPr>
      </w:pPr>
    </w:p>
    <w:p w14:paraId="2275D08C" w14:textId="7E63DDE3" w:rsidR="00E679AB" w:rsidRPr="00E95974" w:rsidRDefault="002711D5" w:rsidP="00E95974">
      <w:pPr>
        <w:jc w:val="both"/>
        <w:rPr>
          <w:sz w:val="22"/>
          <w:szCs w:val="22"/>
        </w:rPr>
      </w:pPr>
      <w:r>
        <w:rPr>
          <w:b/>
          <w:sz w:val="22"/>
          <w:szCs w:val="22"/>
        </w:rPr>
        <w:t>Keywo</w:t>
      </w:r>
      <w:r w:rsidR="00E679AB" w:rsidRPr="00E95974">
        <w:rPr>
          <w:b/>
          <w:sz w:val="22"/>
          <w:szCs w:val="22"/>
        </w:rPr>
        <w:t xml:space="preserve">rds: </w:t>
      </w:r>
      <w:proofErr w:type="gramStart"/>
      <w:r>
        <w:rPr>
          <w:sz w:val="22"/>
          <w:szCs w:val="22"/>
        </w:rPr>
        <w:t xml:space="preserve">multiple </w:t>
      </w:r>
      <w:r w:rsidR="00E679AB" w:rsidRPr="00E95974">
        <w:rPr>
          <w:sz w:val="22"/>
          <w:szCs w:val="22"/>
        </w:rPr>
        <w:t xml:space="preserve"> primary</w:t>
      </w:r>
      <w:proofErr w:type="gramEnd"/>
      <w:r w:rsidR="00E679AB" w:rsidRPr="00E95974">
        <w:rPr>
          <w:sz w:val="22"/>
          <w:szCs w:val="22"/>
        </w:rPr>
        <w:t xml:space="preserve"> cancer, </w:t>
      </w:r>
      <w:r>
        <w:rPr>
          <w:sz w:val="22"/>
          <w:szCs w:val="22"/>
        </w:rPr>
        <w:t xml:space="preserve">RCC, HCC. </w:t>
      </w:r>
      <w:r w:rsidR="00E679AB" w:rsidRPr="00E95974">
        <w:rPr>
          <w:sz w:val="22"/>
          <w:szCs w:val="22"/>
        </w:rPr>
        <w:t xml:space="preserve"> </w:t>
      </w:r>
    </w:p>
    <w:p w14:paraId="7DCC47A6" w14:textId="77777777" w:rsidR="0053247C" w:rsidRPr="00E95974" w:rsidRDefault="000632A7" w:rsidP="00E95974">
      <w:pPr>
        <w:jc w:val="both"/>
        <w:rPr>
          <w:sz w:val="22"/>
          <w:szCs w:val="22"/>
        </w:rPr>
      </w:pPr>
      <w:r w:rsidRPr="00E95974">
        <w:rPr>
          <w:sz w:val="22"/>
          <w:szCs w:val="22"/>
        </w:rPr>
        <w:t xml:space="preserve"> </w:t>
      </w:r>
    </w:p>
    <w:p w14:paraId="7BD31E0C" w14:textId="77777777" w:rsidR="0075217D" w:rsidRPr="00E95974" w:rsidRDefault="0075217D" w:rsidP="00E95974">
      <w:pPr>
        <w:jc w:val="both"/>
        <w:rPr>
          <w:b/>
          <w:sz w:val="22"/>
          <w:szCs w:val="22"/>
        </w:rPr>
        <w:sectPr w:rsidR="0075217D" w:rsidRPr="00E95974" w:rsidSect="0065047C">
          <w:type w:val="continuous"/>
          <w:pgSz w:w="11900" w:h="16840"/>
          <w:pgMar w:top="1440" w:right="1800" w:bottom="1440" w:left="1800" w:header="708" w:footer="708" w:gutter="0"/>
          <w:cols w:space="708"/>
          <w:docGrid w:linePitch="360"/>
        </w:sectPr>
      </w:pPr>
    </w:p>
    <w:p w14:paraId="04D75B00" w14:textId="77777777" w:rsidR="00EF2736" w:rsidRPr="00E95974" w:rsidRDefault="005A474B" w:rsidP="00E95974">
      <w:pPr>
        <w:jc w:val="both"/>
        <w:rPr>
          <w:sz w:val="22"/>
          <w:szCs w:val="22"/>
        </w:rPr>
      </w:pPr>
      <w:r w:rsidRPr="00E95974">
        <w:rPr>
          <w:b/>
          <w:sz w:val="22"/>
          <w:szCs w:val="22"/>
        </w:rPr>
        <w:lastRenderedPageBreak/>
        <w:t xml:space="preserve">Introduction.  </w:t>
      </w:r>
      <w:r w:rsidRPr="00E95974">
        <w:rPr>
          <w:sz w:val="22"/>
          <w:szCs w:val="22"/>
        </w:rPr>
        <w:t xml:space="preserve">The </w:t>
      </w:r>
      <w:proofErr w:type="spellStart"/>
      <w:r w:rsidRPr="00E95974">
        <w:rPr>
          <w:sz w:val="22"/>
          <w:szCs w:val="22"/>
        </w:rPr>
        <w:t>co</w:t>
      </w:r>
      <w:r w:rsidR="009643AB" w:rsidRPr="00E95974">
        <w:rPr>
          <w:sz w:val="22"/>
          <w:szCs w:val="22"/>
        </w:rPr>
        <w:t>existanc</w:t>
      </w:r>
      <w:r w:rsidRPr="00E95974">
        <w:rPr>
          <w:sz w:val="22"/>
          <w:szCs w:val="22"/>
        </w:rPr>
        <w:t>e</w:t>
      </w:r>
      <w:proofErr w:type="spellEnd"/>
      <w:r w:rsidRPr="00E95974">
        <w:rPr>
          <w:sz w:val="22"/>
          <w:szCs w:val="22"/>
        </w:rPr>
        <w:t xml:space="preserve"> of two primary malignant tumors is very rare. </w:t>
      </w:r>
    </w:p>
    <w:p w14:paraId="4CE571A8" w14:textId="4E51205F" w:rsidR="009743C5" w:rsidRPr="00E95974" w:rsidRDefault="00EF2736" w:rsidP="00E95974">
      <w:pPr>
        <w:widowControl w:val="0"/>
        <w:autoSpaceDE w:val="0"/>
        <w:autoSpaceDN w:val="0"/>
        <w:adjustRightInd w:val="0"/>
        <w:spacing w:after="240" w:line="300" w:lineRule="atLeast"/>
        <w:jc w:val="both"/>
        <w:rPr>
          <w:rFonts w:cs="Times Roman"/>
          <w:color w:val="000000"/>
          <w:sz w:val="22"/>
          <w:szCs w:val="22"/>
        </w:rPr>
      </w:pPr>
      <w:r w:rsidRPr="00E95974">
        <w:rPr>
          <w:rFonts w:cs="Times Roman"/>
          <w:color w:val="000000"/>
          <w:sz w:val="22"/>
          <w:szCs w:val="22"/>
        </w:rPr>
        <w:t xml:space="preserve">Multiple primary malignant neoplasms (MPMN) were first described by </w:t>
      </w:r>
      <w:proofErr w:type="spellStart"/>
      <w:r w:rsidRPr="00E95974">
        <w:rPr>
          <w:rFonts w:cs="Times Roman"/>
          <w:color w:val="000000"/>
          <w:sz w:val="22"/>
          <w:szCs w:val="22"/>
        </w:rPr>
        <w:t>Billroth</w:t>
      </w:r>
      <w:proofErr w:type="spellEnd"/>
      <w:r w:rsidRPr="00E95974">
        <w:rPr>
          <w:rFonts w:cs="Times Roman"/>
          <w:color w:val="000000"/>
          <w:sz w:val="22"/>
          <w:szCs w:val="22"/>
        </w:rPr>
        <w:t xml:space="preserve"> in 1889.</w:t>
      </w:r>
      <w:r w:rsidR="009743C5" w:rsidRPr="00E95974">
        <w:rPr>
          <w:rFonts w:cs="Times Roman"/>
          <w:color w:val="000000"/>
          <w:sz w:val="22"/>
          <w:szCs w:val="22"/>
        </w:rPr>
        <w:fldChar w:fldCharType="begin" w:fldLock="1"/>
      </w:r>
      <w:r w:rsidR="00901D34">
        <w:rPr>
          <w:rFonts w:cs="Times Roman"/>
          <w:color w:val="000000"/>
          <w:sz w:val="22"/>
          <w:szCs w:val="22"/>
        </w:rPr>
        <w:instrText>ADDIN CSL_CITATION {"citationItems":[{"id":"ITEM-1","itemData":{"DOI":"10.1097/00000421-200302000-00015","ISSN":"02773732","abstract":"A case is presented of an elderly patient with synchronous ureteral/bladder/urethral transitional cell carcinoma and prostatic adenocarcinoma. In a subsequent review of 1,104,269 cancer patients in the literature, the reported prevalence of multiple primary malignant neoplasms (MPMN) varies between 0.734% and 11.7%. It appears that MPMN might occur more frequently than can be explained on the basis of random chance. As expected, the incidence of developing MPMN is noted to rise with increasing age. In addition, the preponderance of men with MPMN is caused primarily by the high frequency of prostatic cancer. Current studies and research need to address the potential of older cancer patients being at higher risk of second primaries.","author":[{"dropping-particle":"","family":"Demandante","given":"Carlo Greg N.","non-dropping-particle":"","parse-names":false,"suffix":""},{"dropping-particle":"","family":"Troyer","given":"Dean A.","non-dropping-particle":"","parse-names":false,"suffix":""},{"dropping-particle":"","family":"Miles","given":"Toni P.","non-dropping-particle":"","parse-names":false,"suffix":""}],"container-title":"American Journal of Clinical Oncology: Cancer Clinical Trials","id":"ITEM-1","issue":"1","issued":{"date-parts":[["2003"]]},"page":"79-83","title":"Multiple primary malignant neoplasms: Case report and a comprehensive review of the literature","type":"article-journal","volume":"26"},"uris":["http://www.mendeley.com/documents/?uuid=e251180d-3c53-4126-bb95-4db13b564656"]}],"mendeley":{"formattedCitation":"(1)","manualFormatting":"( Demandante, Troyer, &amp; Miles, 2003)","plainTextFormattedCitation":"(1)","previouslyFormattedCitation":"(Demandante, Troyer, &amp; Miles, 2003)"},"properties":{"noteIndex":0},"schema":"https://github.com/citation-style-language/schema/raw/master/csl-citation.json"}</w:instrText>
      </w:r>
      <w:r w:rsidR="009743C5" w:rsidRPr="00E95974">
        <w:rPr>
          <w:rFonts w:cs="Times Roman"/>
          <w:color w:val="000000"/>
          <w:sz w:val="22"/>
          <w:szCs w:val="22"/>
        </w:rPr>
        <w:fldChar w:fldCharType="separate"/>
      </w:r>
      <w:r w:rsidR="009743C5" w:rsidRPr="00E95974">
        <w:rPr>
          <w:rFonts w:cs="Times Roman"/>
          <w:noProof/>
          <w:color w:val="000000"/>
          <w:sz w:val="22"/>
          <w:szCs w:val="22"/>
        </w:rPr>
        <w:t>(</w:t>
      </w:r>
      <w:r w:rsidR="002A753C">
        <w:rPr>
          <w:rFonts w:cs="Times Roman"/>
          <w:noProof/>
          <w:color w:val="000000"/>
          <w:sz w:val="22"/>
          <w:szCs w:val="22"/>
        </w:rPr>
        <w:t>1</w:t>
      </w:r>
      <w:r w:rsidR="009743C5" w:rsidRPr="00E95974">
        <w:rPr>
          <w:rFonts w:cs="Times Roman"/>
          <w:noProof/>
          <w:color w:val="000000"/>
          <w:sz w:val="22"/>
          <w:szCs w:val="22"/>
        </w:rPr>
        <w:t>)</w:t>
      </w:r>
      <w:r w:rsidR="009743C5" w:rsidRPr="00E95974">
        <w:rPr>
          <w:rFonts w:cs="Times Roman"/>
          <w:color w:val="000000"/>
          <w:sz w:val="22"/>
          <w:szCs w:val="22"/>
        </w:rPr>
        <w:fldChar w:fldCharType="end"/>
      </w:r>
    </w:p>
    <w:p w14:paraId="0934A2BD" w14:textId="0B049084" w:rsidR="009643AB" w:rsidRPr="00E95974" w:rsidRDefault="004E5CE1" w:rsidP="00E95974">
      <w:pPr>
        <w:widowControl w:val="0"/>
        <w:autoSpaceDE w:val="0"/>
        <w:autoSpaceDN w:val="0"/>
        <w:adjustRightInd w:val="0"/>
        <w:spacing w:after="240" w:line="300" w:lineRule="atLeast"/>
        <w:jc w:val="both"/>
        <w:rPr>
          <w:rFonts w:cs="Times Roman"/>
          <w:color w:val="000000"/>
        </w:rPr>
      </w:pPr>
      <w:r w:rsidRPr="00E95974">
        <w:rPr>
          <w:sz w:val="22"/>
          <w:szCs w:val="22"/>
        </w:rPr>
        <w:t>Mongolia has the highest H</w:t>
      </w:r>
      <w:r w:rsidR="009743C5" w:rsidRPr="00E95974">
        <w:rPr>
          <w:sz w:val="22"/>
          <w:szCs w:val="22"/>
        </w:rPr>
        <w:t>CC incidence in the world with 93.7, followed by EGYPT.</w:t>
      </w:r>
      <w:r w:rsidR="009743C5" w:rsidRPr="00E95974">
        <w:rPr>
          <w:sz w:val="22"/>
          <w:szCs w:val="22"/>
        </w:rPr>
        <w:fldChar w:fldCharType="begin" w:fldLock="1"/>
      </w:r>
      <w:r w:rsidR="00901D34">
        <w:rPr>
          <w:sz w:val="22"/>
          <w:szCs w:val="22"/>
        </w:rPr>
        <w:instrText>ADDIN CSL_CITATION {"citationItems":[{"id":"ITEM-1","itemData":{"abstract":"Learn more about the latest liver cancer statistics, including survival, mortality and incidence data, from Cancer Research UK.","author":[{"dropping-particle":"","family":"World Cancer Research Fund International","given":"","non-dropping-particle":"","parse-names":false,"suffix":""}],"id":"ITEM-1","issued":{"date-parts":[["2015"]]},"page":"12-15","title":"Liver cancer statistics","type":"article-journal"},"uris":["http://www.mendeley.com/documents/?uuid=d925e201-6b77-4bb6-9ed4-b21266b34fe8"]}],"mendeley":{"formattedCitation":"(2)","plainTextFormattedCitation":"(2)","previouslyFormattedCitation":"(World Cancer Research Fund International, 2015)"},"properties":{"noteIndex":0},"schema":"https://github.com/citation-style-language/schema/raw/master/csl-citation.json"}</w:instrText>
      </w:r>
      <w:r w:rsidR="009743C5" w:rsidRPr="00E95974">
        <w:rPr>
          <w:sz w:val="22"/>
          <w:szCs w:val="22"/>
        </w:rPr>
        <w:fldChar w:fldCharType="separate"/>
      </w:r>
      <w:r w:rsidR="00901D34" w:rsidRPr="00901D34">
        <w:rPr>
          <w:noProof/>
          <w:sz w:val="22"/>
          <w:szCs w:val="22"/>
        </w:rPr>
        <w:t>(2)</w:t>
      </w:r>
      <w:r w:rsidR="009743C5" w:rsidRPr="00E95974">
        <w:rPr>
          <w:sz w:val="22"/>
          <w:szCs w:val="22"/>
        </w:rPr>
        <w:fldChar w:fldCharType="end"/>
      </w:r>
      <w:proofErr w:type="gramStart"/>
      <w:r w:rsidR="009743C5" w:rsidRPr="00E95974">
        <w:rPr>
          <w:sz w:val="22"/>
          <w:szCs w:val="22"/>
        </w:rPr>
        <w:t xml:space="preserve">  </w:t>
      </w:r>
      <w:r w:rsidRPr="00E95974">
        <w:rPr>
          <w:sz w:val="22"/>
          <w:szCs w:val="22"/>
        </w:rPr>
        <w:t>.</w:t>
      </w:r>
      <w:proofErr w:type="gramEnd"/>
      <w:r w:rsidRPr="00E95974">
        <w:rPr>
          <w:position w:val="8"/>
          <w:sz w:val="22"/>
          <w:szCs w:val="22"/>
        </w:rPr>
        <w:t xml:space="preserve"> </w:t>
      </w:r>
      <w:r w:rsidRPr="00E95974">
        <w:rPr>
          <w:sz w:val="22"/>
          <w:szCs w:val="22"/>
        </w:rPr>
        <w:t xml:space="preserve">The number one cause of cancer-related death was </w:t>
      </w:r>
      <w:r w:rsidR="002711D5">
        <w:rPr>
          <w:sz w:val="22"/>
          <w:szCs w:val="22"/>
        </w:rPr>
        <w:t xml:space="preserve">the </w:t>
      </w:r>
      <w:r w:rsidRPr="00E95974">
        <w:rPr>
          <w:sz w:val="22"/>
          <w:szCs w:val="22"/>
        </w:rPr>
        <w:t>H</w:t>
      </w:r>
      <w:r w:rsidR="0053247C" w:rsidRPr="00E95974">
        <w:rPr>
          <w:sz w:val="22"/>
          <w:szCs w:val="22"/>
        </w:rPr>
        <w:t xml:space="preserve">CC, responsible for 44% of male </w:t>
      </w:r>
      <w:r w:rsidRPr="00E95974">
        <w:rPr>
          <w:sz w:val="22"/>
          <w:szCs w:val="22"/>
        </w:rPr>
        <w:t>and 42% of female cancer deaths.</w:t>
      </w:r>
      <w:r w:rsidR="002711D5" w:rsidRPr="002711D5">
        <w:rPr>
          <w:position w:val="8"/>
          <w:sz w:val="22"/>
          <w:szCs w:val="22"/>
        </w:rPr>
        <w:t xml:space="preserve"> </w:t>
      </w:r>
      <w:r w:rsidR="002711D5" w:rsidRPr="002711D5">
        <w:rPr>
          <w:position w:val="8"/>
          <w:sz w:val="22"/>
          <w:szCs w:val="22"/>
        </w:rPr>
        <w:fldChar w:fldCharType="begin" w:fldLock="1"/>
      </w:r>
      <w:r w:rsidR="002711D5" w:rsidRPr="002711D5">
        <w:rPr>
          <w:position w:val="8"/>
          <w:sz w:val="22"/>
          <w:szCs w:val="22"/>
        </w:rPr>
        <w:instrText>ADDIN CSL_CITATION {"citationItems":[{"id":"ITEM-1","itemData":{"author":[{"dropping-particle":"","family":"Development","given":"center for health","non-dropping-particle":"","parse-names":false,"suffix":""}],"id":"ITEM-1","issued":{"date-parts":[["2018"]]},"title":"Эрүүл мэндийн үзүүлэлт 2018 Health indicators","type":"article-journal"},"uris":["http://www.mendeley.com/documents/?uuid=d47834ab-de53-42fe-8440-147894544dae"]}],"mendeley":{"formattedCitation":"(3)","plainTextFormattedCitation":"(3)","previouslyFormattedCitation":"(Development, 2018)"},"properties":{"noteIndex":0},"schema":"https://github.com/citation-style-language/schema/raw/master/csl-citation.json"}</w:instrText>
      </w:r>
      <w:r w:rsidR="002711D5" w:rsidRPr="002711D5">
        <w:rPr>
          <w:position w:val="8"/>
          <w:sz w:val="22"/>
          <w:szCs w:val="22"/>
        </w:rPr>
        <w:fldChar w:fldCharType="separate"/>
      </w:r>
      <w:r w:rsidR="002711D5" w:rsidRPr="002711D5">
        <w:rPr>
          <w:noProof/>
          <w:position w:val="8"/>
          <w:sz w:val="22"/>
          <w:szCs w:val="22"/>
        </w:rPr>
        <w:t>(3)</w:t>
      </w:r>
      <w:r w:rsidR="002711D5" w:rsidRPr="002711D5">
        <w:rPr>
          <w:position w:val="8"/>
          <w:sz w:val="22"/>
          <w:szCs w:val="22"/>
        </w:rPr>
        <w:fldChar w:fldCharType="end"/>
      </w:r>
    </w:p>
    <w:p w14:paraId="4353DA84" w14:textId="3608A611" w:rsidR="00684C6E" w:rsidRPr="00E95974" w:rsidRDefault="00684C6E" w:rsidP="00E95974">
      <w:pPr>
        <w:pStyle w:val="NormalWeb"/>
        <w:jc w:val="both"/>
        <w:rPr>
          <w:rFonts w:asciiTheme="minorHAnsi" w:hAnsiTheme="minorHAnsi"/>
          <w:position w:val="8"/>
          <w:sz w:val="22"/>
          <w:szCs w:val="22"/>
        </w:rPr>
      </w:pPr>
      <w:r w:rsidRPr="00E95974">
        <w:rPr>
          <w:rFonts w:asciiTheme="minorHAnsi" w:hAnsiTheme="minorHAnsi"/>
          <w:position w:val="8"/>
          <w:sz w:val="22"/>
          <w:szCs w:val="22"/>
        </w:rPr>
        <w:t xml:space="preserve">Still there are no case reports of synchronous primary liver and kidney cancers in Mongolia. We don’t have surgical and oncological guidelines for double primary cancers. </w:t>
      </w:r>
      <w:r w:rsidR="00E95974" w:rsidRPr="00E95974">
        <w:rPr>
          <w:rFonts w:asciiTheme="minorHAnsi" w:hAnsiTheme="minorHAnsi"/>
          <w:position w:val="8"/>
          <w:sz w:val="22"/>
          <w:szCs w:val="22"/>
        </w:rPr>
        <w:fldChar w:fldCharType="begin" w:fldLock="1"/>
      </w:r>
      <w:r w:rsidR="00901D34">
        <w:rPr>
          <w:rFonts w:asciiTheme="minorHAnsi" w:hAnsiTheme="minorHAnsi"/>
          <w:position w:val="8"/>
          <w:sz w:val="22"/>
          <w:szCs w:val="22"/>
        </w:rPr>
        <w:instrText>ADDIN CSL_CITATION {"citationItems":[{"id":"ITEM-1","itemData":{"DOI":"10.1016/j.clinre.2012.09.008","ISSN":"22107401","abstract":"Synchronous gastric and pancreatic cancers represent a very rare association. The role of tomodensitometry, endoscopic ultrasound and histology is primordial to differentiate between double tumors, local extension or metastasis. We report in our paper two cases of synchronous gastric and pancreatic cancers treated with Folforinox. Then, we discuss the risk factors, the diagnostic methods, the treatment modalities and the prognosis of these rare double cancers. © 2012 Elsevier Masson SAS.","author":[{"dropping-particle":"","family":"Kourie","given":"Hampig Raphael","non-dropping-particle":"","parse-names":false,"suffix":""},{"dropping-particle":"","family":"Markoutsaki","given":"Nina","non-dropping-particle":"","parse-names":false,"suffix":""},{"dropping-particle":"","family":"Roussel","given":"Hélène","non-dropping-particle":"","parse-names":false,"suffix":""},{"dropping-particle":"","family":"Rahmi","given":"Gabriel","non-dropping-particle":"","parse-names":false,"suffix":""},{"dropping-particle":"","family":"Stiegel","given":"Muriel","non-dropping-particle":"Van der","parse-names":false,"suffix":""},{"dropping-particle":"","family":"Palazzo","given":"Laurent","non-dropping-particle":"","parse-names":false,"suffix":""},{"dropping-particle":"","family":"Fabre","given":"Monique","non-dropping-particle":"","parse-names":false,"suffix":""},{"dropping-particle":"","family":"Cuenod","given":"Charles A.","non-dropping-particle":"","parse-names":false,"suffix":""},{"dropping-particle":"","family":"Dubreuil","given":"Olivier","non-dropping-particle":"","parse-names":false,"suffix":""},{"dropping-particle":"","family":"Landi","given":"Bruno","non-dropping-particle":"","parse-names":false,"suffix":""},{"dropping-particle":"","family":"Rougier","given":"Philippe","non-dropping-particle":"","parse-names":false,"suffix":""},{"dropping-particle":"","family":"Taieb","given":"Julien","non-dropping-particle":"","parse-names":false,"suffix":""}],"container-title":"Clinics and Research in Hepatology and Gastroenterology","id":"ITEM-1","issue":"6","issued":{"date-parts":[["2013"]]},"page":"e137-e140","publisher":"Elsevier Masson SAS","title":"Double pancreatic and gastric adenocarcinomas: A rare association","type":"article-journal","volume":"37"},"uris":["http://www.mendeley.com/documents/?uuid=a880743d-36c4-4d2c-b2af-0dc992f87c25"]}],"mendeley":{"formattedCitation":"(4)","plainTextFormattedCitation":"(4)","previouslyFormattedCitation":"(Kourie et al., 2013)"},"properties":{"noteIndex":0},"schema":"https://github.com/citation-style-language/schema/raw/master/csl-citation.json"}</w:instrText>
      </w:r>
      <w:r w:rsidR="00E95974" w:rsidRPr="00E95974">
        <w:rPr>
          <w:rFonts w:asciiTheme="minorHAnsi" w:hAnsiTheme="minorHAnsi"/>
          <w:position w:val="8"/>
          <w:sz w:val="22"/>
          <w:szCs w:val="22"/>
        </w:rPr>
        <w:fldChar w:fldCharType="separate"/>
      </w:r>
      <w:r w:rsidR="00901D34" w:rsidRPr="00901D34">
        <w:rPr>
          <w:rFonts w:asciiTheme="minorHAnsi" w:hAnsiTheme="minorHAnsi"/>
          <w:noProof/>
          <w:position w:val="8"/>
          <w:sz w:val="22"/>
          <w:szCs w:val="22"/>
        </w:rPr>
        <w:t>(4)</w:t>
      </w:r>
      <w:r w:rsidR="00E95974" w:rsidRPr="00E95974">
        <w:rPr>
          <w:rFonts w:asciiTheme="minorHAnsi" w:hAnsiTheme="minorHAnsi"/>
          <w:position w:val="8"/>
          <w:sz w:val="22"/>
          <w:szCs w:val="22"/>
        </w:rPr>
        <w:fldChar w:fldCharType="end"/>
      </w:r>
      <w:r w:rsidR="00E95974" w:rsidRPr="00E95974">
        <w:rPr>
          <w:rFonts w:asciiTheme="minorHAnsi" w:hAnsiTheme="minorHAnsi"/>
          <w:position w:val="8"/>
          <w:sz w:val="22"/>
          <w:szCs w:val="22"/>
        </w:rPr>
        <w:t xml:space="preserve"> </w:t>
      </w:r>
      <w:r w:rsidRPr="00E95974">
        <w:rPr>
          <w:rFonts w:asciiTheme="minorHAnsi" w:hAnsiTheme="minorHAnsi"/>
          <w:position w:val="8"/>
          <w:sz w:val="22"/>
          <w:szCs w:val="22"/>
        </w:rPr>
        <w:t>The treatment of synchronous double cancer generally relies on surge</w:t>
      </w:r>
      <w:r w:rsidR="002711D5">
        <w:rPr>
          <w:rFonts w:asciiTheme="minorHAnsi" w:hAnsiTheme="minorHAnsi"/>
          <w:position w:val="8"/>
          <w:sz w:val="22"/>
          <w:szCs w:val="22"/>
        </w:rPr>
        <w:t xml:space="preserve">ry; however, in  surgically non </w:t>
      </w:r>
      <w:proofErr w:type="spellStart"/>
      <w:r w:rsidRPr="00E95974">
        <w:rPr>
          <w:rFonts w:asciiTheme="minorHAnsi" w:hAnsiTheme="minorHAnsi"/>
          <w:position w:val="8"/>
          <w:sz w:val="22"/>
          <w:szCs w:val="22"/>
        </w:rPr>
        <w:t>resectable</w:t>
      </w:r>
      <w:proofErr w:type="spellEnd"/>
      <w:r w:rsidRPr="00E95974">
        <w:rPr>
          <w:rFonts w:asciiTheme="minorHAnsi" w:hAnsiTheme="minorHAnsi"/>
          <w:position w:val="8"/>
          <w:sz w:val="22"/>
          <w:szCs w:val="22"/>
        </w:rPr>
        <w:t xml:space="preserve"> tumors, chemotherapy is considered the most promising form of treatment, targeting each tumor, but concentr</w:t>
      </w:r>
      <w:r w:rsidR="0053247C" w:rsidRPr="00E95974">
        <w:rPr>
          <w:rFonts w:asciiTheme="minorHAnsi" w:hAnsiTheme="minorHAnsi"/>
          <w:position w:val="8"/>
          <w:sz w:val="22"/>
          <w:szCs w:val="22"/>
        </w:rPr>
        <w:t xml:space="preserve">ating </w:t>
      </w:r>
      <w:r w:rsidR="00E95974" w:rsidRPr="00E95974">
        <w:rPr>
          <w:rFonts w:asciiTheme="minorHAnsi" w:hAnsiTheme="minorHAnsi"/>
          <w:position w:val="8"/>
          <w:sz w:val="22"/>
          <w:szCs w:val="22"/>
        </w:rPr>
        <w:t xml:space="preserve">on the most aggressive. </w:t>
      </w:r>
      <w:r w:rsidR="00E95974" w:rsidRPr="00E95974">
        <w:rPr>
          <w:rFonts w:asciiTheme="minorHAnsi" w:hAnsiTheme="minorHAnsi"/>
          <w:position w:val="8"/>
          <w:sz w:val="22"/>
          <w:szCs w:val="22"/>
        </w:rPr>
        <w:fldChar w:fldCharType="begin" w:fldLock="1"/>
      </w:r>
      <w:r w:rsidR="00901D34">
        <w:rPr>
          <w:rFonts w:asciiTheme="minorHAnsi" w:hAnsiTheme="minorHAnsi"/>
          <w:position w:val="8"/>
          <w:sz w:val="22"/>
          <w:szCs w:val="22"/>
        </w:rPr>
        <w:instrText>ADDIN CSL_CITATION {"citationItems":[{"id":"ITEM-1","itemData":{"DOI":"10.1016/j.clinre.2012.09.008","ISSN":"22107401","abstract":"Synchronous gastric and pancreatic cancers represent a very rare association. The role of tomodensitometry, endoscopic ultrasound and histology is primordial to differentiate between double tumors, local extension or metastasis. We report in our paper two cases of synchronous gastric and pancreatic cancers treated with Folforinox. Then, we discuss the risk factors, the diagnostic methods, the treatment modalities and the prognosis of these rare double cancers. © 2012 Elsevier Masson SAS.","author":[{"dropping-particle":"","family":"Kourie","given":"Hampig Raphael","non-dropping-particle":"","parse-names":false,"suffix":""},{"dropping-particle":"","family":"Markoutsaki","given":"Nina","non-dropping-particle":"","parse-names":false,"suffix":""},{"dropping-particle":"","family":"Roussel","given":"Hélène","non-dropping-particle":"","parse-names":false,"suffix":""},{"dropping-particle":"","family":"Rahmi","given":"Gabriel","non-dropping-particle":"","parse-names":false,"suffix":""},{"dropping-particle":"","family":"Stiegel","given":"Muriel","non-dropping-particle":"Van der","parse-names":false,"suffix":""},{"dropping-particle":"","family":"Palazzo","given":"Laurent","non-dropping-particle":"","parse-names":false,"suffix":""},{"dropping-particle":"","family":"Fabre","given":"Monique","non-dropping-particle":"","parse-names":false,"suffix":""},{"dropping-particle":"","family":"Cuenod","given":"Charles A.","non-dropping-particle":"","parse-names":false,"suffix":""},{"dropping-particle":"","family":"Dubreuil","given":"Olivier","non-dropping-particle":"","parse-names":false,"suffix":""},{"dropping-particle":"","family":"Landi","given":"Bruno","non-dropping-particle":"","parse-names":false,"suffix":""},{"dropping-particle":"","family":"Rougier","given":"Philippe","non-dropping-particle":"","parse-names":false,"suffix":""},{"dropping-particle":"","family":"Taieb","given":"Julien","non-dropping-particle":"","parse-names":false,"suffix":""}],"container-title":"Clinics and Research in Hepatology and Gastroenterology","id":"ITEM-1","issue":"6","issued":{"date-parts":[["2013"]]},"page":"e137-e140","publisher":"Elsevier Masson SAS","title":"Double pancreatic and gastric adenocarcinomas: A rare association","type":"article-journal","volume":"37"},"uris":["http://www.mendeley.com/documents/?uuid=a880743d-36c4-4d2c-b2af-0dc992f87c25"]}],"mendeley":{"formattedCitation":"(4)","plainTextFormattedCitation":"(4)","previouslyFormattedCitation":"(Kourie et al., 2013)"},"properties":{"noteIndex":0},"schema":"https://github.com/citation-style-language/schema/raw/master/csl-citation.json"}</w:instrText>
      </w:r>
      <w:r w:rsidR="00E95974" w:rsidRPr="00E95974">
        <w:rPr>
          <w:rFonts w:asciiTheme="minorHAnsi" w:hAnsiTheme="minorHAnsi"/>
          <w:position w:val="8"/>
          <w:sz w:val="22"/>
          <w:szCs w:val="22"/>
        </w:rPr>
        <w:fldChar w:fldCharType="separate"/>
      </w:r>
      <w:r w:rsidR="00901D34" w:rsidRPr="00901D34">
        <w:rPr>
          <w:rFonts w:asciiTheme="minorHAnsi" w:hAnsiTheme="minorHAnsi"/>
          <w:noProof/>
          <w:position w:val="8"/>
          <w:sz w:val="22"/>
          <w:szCs w:val="22"/>
        </w:rPr>
        <w:t>(4)</w:t>
      </w:r>
      <w:r w:rsidR="00E95974" w:rsidRPr="00E95974">
        <w:rPr>
          <w:rFonts w:asciiTheme="minorHAnsi" w:hAnsiTheme="minorHAnsi"/>
          <w:position w:val="8"/>
          <w:sz w:val="22"/>
          <w:szCs w:val="22"/>
        </w:rPr>
        <w:fldChar w:fldCharType="end"/>
      </w:r>
    </w:p>
    <w:p w14:paraId="02F2DA17" w14:textId="47DD56CC" w:rsidR="005A474B" w:rsidRPr="00E95974" w:rsidRDefault="00834DF1" w:rsidP="00E95974">
      <w:pPr>
        <w:jc w:val="both"/>
        <w:rPr>
          <w:sz w:val="22"/>
          <w:szCs w:val="22"/>
        </w:rPr>
      </w:pPr>
      <w:r w:rsidRPr="00E95974">
        <w:rPr>
          <w:b/>
          <w:sz w:val="22"/>
          <w:szCs w:val="22"/>
        </w:rPr>
        <w:t>Case report.</w:t>
      </w:r>
      <w:r w:rsidRPr="00E95974">
        <w:rPr>
          <w:sz w:val="22"/>
          <w:szCs w:val="22"/>
        </w:rPr>
        <w:t xml:space="preserve"> A 56 year old, 162 cm in height, 78 kg in weight female patie</w:t>
      </w:r>
      <w:r w:rsidR="002711D5">
        <w:rPr>
          <w:sz w:val="22"/>
          <w:szCs w:val="22"/>
        </w:rPr>
        <w:t>nt was admitted to the General Surgery D</w:t>
      </w:r>
      <w:r w:rsidRPr="00E95974">
        <w:rPr>
          <w:sz w:val="22"/>
          <w:szCs w:val="22"/>
        </w:rPr>
        <w:t>epartment of the Second General Hospital of Mongolia in September, 2019, presenting with abdominal discomfort and fatigue for last 2 weeks. There was no history of HBV and HCV infe</w:t>
      </w:r>
      <w:r w:rsidR="002711D5">
        <w:rPr>
          <w:sz w:val="22"/>
          <w:szCs w:val="22"/>
        </w:rPr>
        <w:t>ction and over usage of alcohol</w:t>
      </w:r>
      <w:r w:rsidRPr="00E95974">
        <w:rPr>
          <w:sz w:val="22"/>
          <w:szCs w:val="22"/>
        </w:rPr>
        <w:t>, no remarkable family history. In addition: all vital signs were all in with in the normal range</w:t>
      </w:r>
      <w:r w:rsidR="00936CAD" w:rsidRPr="00E95974">
        <w:rPr>
          <w:sz w:val="22"/>
          <w:szCs w:val="22"/>
        </w:rPr>
        <w:t xml:space="preserve"> (heart rate-78 beats per minute, blood pressure- 120/70 mmHg, respiration rate 18 breaths per minute), in clinical examination no tenderness and no pain in the abdomen. </w:t>
      </w:r>
    </w:p>
    <w:p w14:paraId="39A5598E" w14:textId="4F6DCDB6" w:rsidR="00936CAD" w:rsidRPr="00E95974" w:rsidRDefault="00936CAD" w:rsidP="00E95974">
      <w:pPr>
        <w:pStyle w:val="NormalWeb"/>
        <w:jc w:val="both"/>
        <w:rPr>
          <w:rFonts w:asciiTheme="minorHAnsi" w:hAnsiTheme="minorHAnsi"/>
          <w:sz w:val="22"/>
          <w:szCs w:val="22"/>
        </w:rPr>
      </w:pPr>
      <w:r w:rsidRPr="00E95974">
        <w:rPr>
          <w:rFonts w:asciiTheme="minorHAnsi" w:hAnsiTheme="minorHAnsi"/>
          <w:sz w:val="22"/>
          <w:szCs w:val="22"/>
        </w:rPr>
        <w:t>Firstly we did blood analysis a</w:t>
      </w:r>
      <w:r w:rsidR="00C360ED" w:rsidRPr="00E95974">
        <w:rPr>
          <w:rFonts w:asciiTheme="minorHAnsi" w:hAnsiTheme="minorHAnsi"/>
          <w:sz w:val="22"/>
          <w:szCs w:val="22"/>
        </w:rPr>
        <w:t xml:space="preserve">nd abdominal ultrasonography due to Ultrasonography is most frequently the first imaging modality used in evaluation of parenchymal organs of the abdomen. </w:t>
      </w:r>
      <w:r w:rsidRPr="00E95974">
        <w:rPr>
          <w:rFonts w:asciiTheme="minorHAnsi" w:hAnsiTheme="minorHAnsi"/>
          <w:sz w:val="22"/>
          <w:szCs w:val="22"/>
        </w:rPr>
        <w:t>At the ultrasonograph</w:t>
      </w:r>
      <w:r w:rsidR="00802C89" w:rsidRPr="00E95974">
        <w:rPr>
          <w:rFonts w:asciiTheme="minorHAnsi" w:hAnsiTheme="minorHAnsi"/>
          <w:sz w:val="22"/>
          <w:szCs w:val="22"/>
        </w:rPr>
        <w:t xml:space="preserve">y we </w:t>
      </w:r>
      <w:r w:rsidR="0053247C" w:rsidRPr="00E95974">
        <w:rPr>
          <w:rFonts w:asciiTheme="minorHAnsi" w:hAnsiTheme="minorHAnsi"/>
          <w:sz w:val="22"/>
          <w:szCs w:val="22"/>
        </w:rPr>
        <w:t>found a HCC like heterogeneous 6</w:t>
      </w:r>
      <w:r w:rsidR="00802C89" w:rsidRPr="00E95974">
        <w:rPr>
          <w:rFonts w:asciiTheme="minorHAnsi" w:hAnsiTheme="minorHAnsi"/>
          <w:sz w:val="22"/>
          <w:szCs w:val="22"/>
        </w:rPr>
        <w:t xml:space="preserve"> cm sized tumor</w:t>
      </w:r>
      <w:r w:rsidRPr="00E95974">
        <w:rPr>
          <w:rFonts w:asciiTheme="minorHAnsi" w:hAnsiTheme="minorHAnsi"/>
          <w:sz w:val="22"/>
          <w:szCs w:val="22"/>
        </w:rPr>
        <w:t xml:space="preserve"> in the SVI/VII of the liver and </w:t>
      </w:r>
      <w:r w:rsidR="002534BA" w:rsidRPr="00E95974">
        <w:rPr>
          <w:rFonts w:asciiTheme="minorHAnsi" w:hAnsiTheme="minorHAnsi"/>
          <w:sz w:val="22"/>
          <w:szCs w:val="22"/>
        </w:rPr>
        <w:t>a hypo echoic, around 2</w:t>
      </w:r>
      <w:r w:rsidR="009643AB" w:rsidRPr="00E95974">
        <w:rPr>
          <w:rFonts w:asciiTheme="minorHAnsi" w:hAnsiTheme="minorHAnsi"/>
          <w:sz w:val="22"/>
          <w:szCs w:val="22"/>
        </w:rPr>
        <w:t xml:space="preserve">.5 </w:t>
      </w:r>
      <w:r w:rsidR="002534BA" w:rsidRPr="00E95974">
        <w:rPr>
          <w:rFonts w:asciiTheme="minorHAnsi" w:hAnsiTheme="minorHAnsi"/>
          <w:sz w:val="22"/>
          <w:szCs w:val="22"/>
        </w:rPr>
        <w:t xml:space="preserve">cm lesion in the right kidney. </w:t>
      </w:r>
      <w:r w:rsidR="00E65913" w:rsidRPr="00E95974">
        <w:rPr>
          <w:rFonts w:asciiTheme="minorHAnsi" w:hAnsiTheme="minorHAnsi"/>
          <w:sz w:val="22"/>
          <w:szCs w:val="22"/>
        </w:rPr>
        <w:t>In the blood test: WBC-7*10^9/ml</w:t>
      </w:r>
      <w:r w:rsidR="00AF63B3" w:rsidRPr="00E95974">
        <w:rPr>
          <w:rFonts w:asciiTheme="minorHAnsi" w:hAnsiTheme="minorHAnsi"/>
          <w:sz w:val="22"/>
          <w:szCs w:val="22"/>
        </w:rPr>
        <w:t>, RBC-</w:t>
      </w:r>
      <w:r w:rsidR="00E65913" w:rsidRPr="00E95974">
        <w:rPr>
          <w:rFonts w:asciiTheme="minorHAnsi" w:hAnsiTheme="minorHAnsi"/>
          <w:sz w:val="22"/>
          <w:szCs w:val="22"/>
        </w:rPr>
        <w:t>4.5*10^12/ml</w:t>
      </w:r>
      <w:r w:rsidR="00AF63B3" w:rsidRPr="00E95974">
        <w:rPr>
          <w:rFonts w:asciiTheme="minorHAnsi" w:hAnsiTheme="minorHAnsi"/>
          <w:sz w:val="22"/>
          <w:szCs w:val="22"/>
        </w:rPr>
        <w:t>, HGB-</w:t>
      </w:r>
      <w:r w:rsidR="00E65913" w:rsidRPr="00E95974">
        <w:rPr>
          <w:rFonts w:asciiTheme="minorHAnsi" w:hAnsiTheme="minorHAnsi"/>
          <w:sz w:val="22"/>
          <w:szCs w:val="22"/>
        </w:rPr>
        <w:t>14.1</w:t>
      </w:r>
      <w:r w:rsidR="00A00810" w:rsidRPr="00E95974">
        <w:rPr>
          <w:rFonts w:asciiTheme="minorHAnsi" w:hAnsiTheme="minorHAnsi"/>
          <w:sz w:val="22"/>
          <w:szCs w:val="22"/>
        </w:rPr>
        <w:t xml:space="preserve"> </w:t>
      </w:r>
      <w:r w:rsidR="00E65913" w:rsidRPr="00E95974">
        <w:rPr>
          <w:rFonts w:asciiTheme="minorHAnsi" w:hAnsiTheme="minorHAnsi"/>
          <w:sz w:val="22"/>
          <w:szCs w:val="22"/>
        </w:rPr>
        <w:t>g/dl</w:t>
      </w:r>
      <w:r w:rsidR="00AF63B3" w:rsidRPr="00E95974">
        <w:rPr>
          <w:rFonts w:asciiTheme="minorHAnsi" w:hAnsiTheme="minorHAnsi"/>
          <w:sz w:val="22"/>
          <w:szCs w:val="22"/>
        </w:rPr>
        <w:t>, PLT-</w:t>
      </w:r>
      <w:r w:rsidR="00E65913" w:rsidRPr="00E95974">
        <w:rPr>
          <w:rFonts w:asciiTheme="minorHAnsi" w:hAnsiTheme="minorHAnsi"/>
          <w:sz w:val="22"/>
          <w:szCs w:val="22"/>
        </w:rPr>
        <w:t>350*7*10^9/ml</w:t>
      </w:r>
      <w:r w:rsidR="00AF63B3" w:rsidRPr="00E95974">
        <w:rPr>
          <w:rFonts w:asciiTheme="minorHAnsi" w:hAnsiTheme="minorHAnsi"/>
          <w:sz w:val="22"/>
          <w:szCs w:val="22"/>
        </w:rPr>
        <w:t>, ALB-</w:t>
      </w:r>
      <w:r w:rsidR="00E65913" w:rsidRPr="00E95974">
        <w:rPr>
          <w:rFonts w:asciiTheme="minorHAnsi" w:hAnsiTheme="minorHAnsi"/>
          <w:sz w:val="22"/>
          <w:szCs w:val="22"/>
        </w:rPr>
        <w:t>41</w:t>
      </w:r>
      <w:r w:rsidR="00A00810" w:rsidRPr="00E95974">
        <w:rPr>
          <w:rFonts w:asciiTheme="minorHAnsi" w:hAnsiTheme="minorHAnsi"/>
          <w:sz w:val="22"/>
          <w:szCs w:val="22"/>
        </w:rPr>
        <w:t xml:space="preserve"> </w:t>
      </w:r>
      <w:r w:rsidR="00E65913" w:rsidRPr="00E95974">
        <w:rPr>
          <w:rFonts w:asciiTheme="minorHAnsi" w:hAnsiTheme="minorHAnsi"/>
          <w:sz w:val="22"/>
          <w:szCs w:val="22"/>
        </w:rPr>
        <w:t>g/l</w:t>
      </w:r>
      <w:r w:rsidR="00AF63B3" w:rsidRPr="00E95974">
        <w:rPr>
          <w:rFonts w:asciiTheme="minorHAnsi" w:hAnsiTheme="minorHAnsi"/>
          <w:sz w:val="22"/>
          <w:szCs w:val="22"/>
        </w:rPr>
        <w:t>, total protein-</w:t>
      </w:r>
      <w:r w:rsidR="00E65913" w:rsidRPr="00E95974">
        <w:rPr>
          <w:rFonts w:asciiTheme="minorHAnsi" w:hAnsiTheme="minorHAnsi"/>
          <w:sz w:val="22"/>
          <w:szCs w:val="22"/>
        </w:rPr>
        <w:t>71</w:t>
      </w:r>
      <w:r w:rsidR="00A00810" w:rsidRPr="00E95974">
        <w:rPr>
          <w:rFonts w:asciiTheme="minorHAnsi" w:hAnsiTheme="minorHAnsi"/>
          <w:sz w:val="22"/>
          <w:szCs w:val="22"/>
        </w:rPr>
        <w:t xml:space="preserve"> </w:t>
      </w:r>
      <w:r w:rsidR="00E65913" w:rsidRPr="00E95974">
        <w:rPr>
          <w:rFonts w:asciiTheme="minorHAnsi" w:hAnsiTheme="minorHAnsi"/>
          <w:sz w:val="22"/>
          <w:szCs w:val="22"/>
        </w:rPr>
        <w:t>g/l</w:t>
      </w:r>
      <w:r w:rsidR="00AF63B3" w:rsidRPr="00E95974">
        <w:rPr>
          <w:rFonts w:asciiTheme="minorHAnsi" w:hAnsiTheme="minorHAnsi"/>
          <w:sz w:val="22"/>
          <w:szCs w:val="22"/>
        </w:rPr>
        <w:t>, total bilirubin-</w:t>
      </w:r>
      <w:r w:rsidR="00E65913" w:rsidRPr="00E95974">
        <w:rPr>
          <w:rFonts w:asciiTheme="minorHAnsi" w:hAnsiTheme="minorHAnsi"/>
          <w:sz w:val="22"/>
          <w:szCs w:val="22"/>
        </w:rPr>
        <w:t>13</w:t>
      </w:r>
      <w:r w:rsidR="00A00810" w:rsidRPr="00E95974">
        <w:rPr>
          <w:rFonts w:asciiTheme="minorHAnsi" w:hAnsiTheme="minorHAnsi"/>
          <w:sz w:val="22"/>
          <w:szCs w:val="22"/>
        </w:rPr>
        <w:t xml:space="preserve"> </w:t>
      </w:r>
      <w:r w:rsidR="00E65913" w:rsidRPr="00E95974">
        <w:rPr>
          <w:rFonts w:asciiTheme="minorHAnsi" w:hAnsiTheme="minorHAnsi"/>
          <w:sz w:val="22"/>
          <w:szCs w:val="22"/>
        </w:rPr>
        <w:t>u/l</w:t>
      </w:r>
      <w:r w:rsidR="00AF63B3" w:rsidRPr="00E95974">
        <w:rPr>
          <w:rFonts w:asciiTheme="minorHAnsi" w:hAnsiTheme="minorHAnsi"/>
          <w:sz w:val="22"/>
          <w:szCs w:val="22"/>
        </w:rPr>
        <w:t>, direct bilirubi</w:t>
      </w:r>
      <w:r w:rsidR="00E65913" w:rsidRPr="00E95974">
        <w:rPr>
          <w:rFonts w:asciiTheme="minorHAnsi" w:hAnsiTheme="minorHAnsi"/>
          <w:sz w:val="22"/>
          <w:szCs w:val="22"/>
        </w:rPr>
        <w:t>n-3.69</w:t>
      </w:r>
      <w:r w:rsidR="00A00810" w:rsidRPr="00E95974">
        <w:rPr>
          <w:rFonts w:asciiTheme="minorHAnsi" w:hAnsiTheme="minorHAnsi"/>
          <w:sz w:val="22"/>
          <w:szCs w:val="22"/>
        </w:rPr>
        <w:t xml:space="preserve"> </w:t>
      </w:r>
      <w:r w:rsidR="00E65913" w:rsidRPr="00E95974">
        <w:rPr>
          <w:rFonts w:asciiTheme="minorHAnsi" w:hAnsiTheme="minorHAnsi"/>
          <w:sz w:val="22"/>
          <w:szCs w:val="22"/>
        </w:rPr>
        <w:t>u/l</w:t>
      </w:r>
      <w:r w:rsidR="00AF63B3" w:rsidRPr="00E95974">
        <w:rPr>
          <w:rFonts w:asciiTheme="minorHAnsi" w:hAnsiTheme="minorHAnsi"/>
          <w:sz w:val="22"/>
          <w:szCs w:val="22"/>
        </w:rPr>
        <w:t xml:space="preserve">, alkaline phosphatase- </w:t>
      </w:r>
      <w:r w:rsidR="00A00810" w:rsidRPr="00E95974">
        <w:rPr>
          <w:rFonts w:asciiTheme="minorHAnsi" w:hAnsiTheme="minorHAnsi"/>
          <w:sz w:val="22"/>
          <w:szCs w:val="22"/>
        </w:rPr>
        <w:t xml:space="preserve">95 </w:t>
      </w:r>
      <w:proofErr w:type="spellStart"/>
      <w:r w:rsidR="00A00810" w:rsidRPr="00E95974">
        <w:rPr>
          <w:rFonts w:asciiTheme="minorHAnsi" w:hAnsiTheme="minorHAnsi"/>
          <w:sz w:val="22"/>
          <w:szCs w:val="22"/>
        </w:rPr>
        <w:t>iu</w:t>
      </w:r>
      <w:proofErr w:type="spellEnd"/>
      <w:r w:rsidR="00A00810" w:rsidRPr="00E95974">
        <w:rPr>
          <w:rFonts w:asciiTheme="minorHAnsi" w:hAnsiTheme="minorHAnsi"/>
          <w:sz w:val="22"/>
          <w:szCs w:val="22"/>
        </w:rPr>
        <w:t>/l</w:t>
      </w:r>
      <w:r w:rsidR="00AF63B3" w:rsidRPr="00E95974">
        <w:rPr>
          <w:rFonts w:asciiTheme="minorHAnsi" w:hAnsiTheme="minorHAnsi"/>
          <w:sz w:val="22"/>
          <w:szCs w:val="22"/>
        </w:rPr>
        <w:t>, Na-</w:t>
      </w:r>
      <w:r w:rsidR="00C06F97" w:rsidRPr="00E95974">
        <w:rPr>
          <w:rFonts w:asciiTheme="minorHAnsi" w:hAnsiTheme="minorHAnsi"/>
          <w:sz w:val="22"/>
          <w:szCs w:val="22"/>
        </w:rPr>
        <w:t xml:space="preserve">137 </w:t>
      </w:r>
      <w:proofErr w:type="spellStart"/>
      <w:r w:rsidR="00C06F97" w:rsidRPr="00E95974">
        <w:rPr>
          <w:rFonts w:asciiTheme="minorHAnsi" w:hAnsiTheme="minorHAnsi"/>
          <w:sz w:val="22"/>
          <w:szCs w:val="22"/>
        </w:rPr>
        <w:t>mkmol</w:t>
      </w:r>
      <w:proofErr w:type="spellEnd"/>
      <w:r w:rsidR="00C06F97" w:rsidRPr="00E95974">
        <w:rPr>
          <w:rFonts w:asciiTheme="minorHAnsi" w:hAnsiTheme="minorHAnsi"/>
          <w:sz w:val="22"/>
          <w:szCs w:val="22"/>
        </w:rPr>
        <w:t>/l</w:t>
      </w:r>
      <w:r w:rsidR="00AF63B3" w:rsidRPr="00E95974">
        <w:rPr>
          <w:rFonts w:asciiTheme="minorHAnsi" w:hAnsiTheme="minorHAnsi"/>
          <w:sz w:val="22"/>
          <w:szCs w:val="22"/>
        </w:rPr>
        <w:t xml:space="preserve"> , Potassium-</w:t>
      </w:r>
      <w:r w:rsidR="00C06F97" w:rsidRPr="00E95974">
        <w:rPr>
          <w:rFonts w:asciiTheme="minorHAnsi" w:hAnsiTheme="minorHAnsi"/>
          <w:sz w:val="22"/>
          <w:szCs w:val="22"/>
        </w:rPr>
        <w:t>4.3</w:t>
      </w:r>
      <w:r w:rsidR="00A00810" w:rsidRPr="00E95974">
        <w:rPr>
          <w:rFonts w:asciiTheme="minorHAnsi" w:hAnsiTheme="minorHAnsi"/>
          <w:sz w:val="22"/>
          <w:szCs w:val="22"/>
        </w:rPr>
        <w:t xml:space="preserve"> </w:t>
      </w:r>
      <w:proofErr w:type="spellStart"/>
      <w:r w:rsidR="00C06F97" w:rsidRPr="00E95974">
        <w:rPr>
          <w:rFonts w:asciiTheme="minorHAnsi" w:hAnsiTheme="minorHAnsi"/>
          <w:sz w:val="22"/>
          <w:szCs w:val="22"/>
        </w:rPr>
        <w:t>mkmol</w:t>
      </w:r>
      <w:proofErr w:type="spellEnd"/>
      <w:r w:rsidR="00C06F97" w:rsidRPr="00E95974">
        <w:rPr>
          <w:rFonts w:asciiTheme="minorHAnsi" w:hAnsiTheme="minorHAnsi"/>
          <w:sz w:val="22"/>
          <w:szCs w:val="22"/>
        </w:rPr>
        <w:t>/l</w:t>
      </w:r>
      <w:r w:rsidR="00AF63B3" w:rsidRPr="00E95974">
        <w:rPr>
          <w:rFonts w:asciiTheme="minorHAnsi" w:hAnsiTheme="minorHAnsi"/>
          <w:sz w:val="22"/>
          <w:szCs w:val="22"/>
        </w:rPr>
        <w:t>, ALT-</w:t>
      </w:r>
      <w:r w:rsidR="00E65913" w:rsidRPr="00E95974">
        <w:rPr>
          <w:rFonts w:asciiTheme="minorHAnsi" w:hAnsiTheme="minorHAnsi"/>
          <w:sz w:val="22"/>
          <w:szCs w:val="22"/>
        </w:rPr>
        <w:lastRenderedPageBreak/>
        <w:t>45</w:t>
      </w:r>
      <w:r w:rsidR="00A00810" w:rsidRPr="00E95974">
        <w:rPr>
          <w:rFonts w:asciiTheme="minorHAnsi" w:hAnsiTheme="minorHAnsi"/>
          <w:sz w:val="22"/>
          <w:szCs w:val="22"/>
        </w:rPr>
        <w:t xml:space="preserve"> </w:t>
      </w:r>
      <w:r w:rsidR="00E65913" w:rsidRPr="00E95974">
        <w:rPr>
          <w:rFonts w:asciiTheme="minorHAnsi" w:hAnsiTheme="minorHAnsi"/>
          <w:sz w:val="22"/>
          <w:szCs w:val="22"/>
        </w:rPr>
        <w:t>u/l</w:t>
      </w:r>
      <w:r w:rsidR="00AF63B3" w:rsidRPr="00E95974">
        <w:rPr>
          <w:rFonts w:asciiTheme="minorHAnsi" w:hAnsiTheme="minorHAnsi"/>
          <w:sz w:val="22"/>
          <w:szCs w:val="22"/>
        </w:rPr>
        <w:t>, AST-</w:t>
      </w:r>
      <w:r w:rsidR="00E65913" w:rsidRPr="00E95974">
        <w:rPr>
          <w:rFonts w:asciiTheme="minorHAnsi" w:hAnsiTheme="minorHAnsi"/>
          <w:sz w:val="22"/>
          <w:szCs w:val="22"/>
        </w:rPr>
        <w:t>49</w:t>
      </w:r>
      <w:r w:rsidR="00A00810" w:rsidRPr="00E95974">
        <w:rPr>
          <w:rFonts w:asciiTheme="minorHAnsi" w:hAnsiTheme="minorHAnsi"/>
          <w:sz w:val="22"/>
          <w:szCs w:val="22"/>
        </w:rPr>
        <w:t xml:space="preserve"> </w:t>
      </w:r>
      <w:r w:rsidR="00E65913" w:rsidRPr="00E95974">
        <w:rPr>
          <w:rFonts w:asciiTheme="minorHAnsi" w:hAnsiTheme="minorHAnsi"/>
          <w:sz w:val="22"/>
          <w:szCs w:val="22"/>
        </w:rPr>
        <w:t>u/l</w:t>
      </w:r>
      <w:r w:rsidR="00AF63B3" w:rsidRPr="00E95974">
        <w:rPr>
          <w:rFonts w:asciiTheme="minorHAnsi" w:hAnsiTheme="minorHAnsi"/>
          <w:sz w:val="22"/>
          <w:szCs w:val="22"/>
        </w:rPr>
        <w:t>, creatinine-</w:t>
      </w:r>
      <w:r w:rsidR="00E65913" w:rsidRPr="00E95974">
        <w:rPr>
          <w:rFonts w:asciiTheme="minorHAnsi" w:hAnsiTheme="minorHAnsi"/>
          <w:sz w:val="22"/>
          <w:szCs w:val="22"/>
        </w:rPr>
        <w:t>75</w:t>
      </w:r>
      <w:r w:rsidR="00A00810" w:rsidRPr="00E95974">
        <w:rPr>
          <w:rFonts w:asciiTheme="minorHAnsi" w:hAnsiTheme="minorHAnsi"/>
          <w:sz w:val="22"/>
          <w:szCs w:val="22"/>
        </w:rPr>
        <w:t xml:space="preserve"> </w:t>
      </w:r>
      <w:proofErr w:type="spellStart"/>
      <w:r w:rsidR="00E65913" w:rsidRPr="00E95974">
        <w:rPr>
          <w:rFonts w:asciiTheme="minorHAnsi" w:hAnsiTheme="minorHAnsi"/>
          <w:sz w:val="22"/>
          <w:szCs w:val="22"/>
        </w:rPr>
        <w:t>mkmol</w:t>
      </w:r>
      <w:proofErr w:type="spellEnd"/>
      <w:r w:rsidR="00E65913" w:rsidRPr="00E95974">
        <w:rPr>
          <w:rFonts w:asciiTheme="minorHAnsi" w:hAnsiTheme="minorHAnsi"/>
          <w:sz w:val="22"/>
          <w:szCs w:val="22"/>
        </w:rPr>
        <w:t>/l</w:t>
      </w:r>
      <w:r w:rsidR="00AF63B3" w:rsidRPr="00E95974">
        <w:rPr>
          <w:rFonts w:asciiTheme="minorHAnsi" w:hAnsiTheme="minorHAnsi"/>
          <w:sz w:val="22"/>
          <w:szCs w:val="22"/>
        </w:rPr>
        <w:t xml:space="preserve">, Urea- </w:t>
      </w:r>
      <w:r w:rsidR="0014104B">
        <w:rPr>
          <w:rFonts w:asciiTheme="minorHAnsi" w:hAnsiTheme="minorHAnsi"/>
          <w:sz w:val="22"/>
          <w:szCs w:val="22"/>
        </w:rPr>
        <w:t>6mmol/L</w:t>
      </w:r>
      <w:r w:rsidR="00AF63B3" w:rsidRPr="00E95974">
        <w:rPr>
          <w:rFonts w:asciiTheme="minorHAnsi" w:hAnsiTheme="minorHAnsi"/>
          <w:sz w:val="22"/>
          <w:szCs w:val="22"/>
        </w:rPr>
        <w:t xml:space="preserve">, </w:t>
      </w:r>
      <w:r w:rsidR="00FA26BC" w:rsidRPr="00E95974">
        <w:rPr>
          <w:rFonts w:asciiTheme="minorHAnsi" w:hAnsiTheme="minorHAnsi"/>
          <w:sz w:val="22"/>
          <w:szCs w:val="22"/>
        </w:rPr>
        <w:t xml:space="preserve"> AFP-</w:t>
      </w:r>
      <w:r w:rsidR="00C06F97" w:rsidRPr="00E95974">
        <w:rPr>
          <w:rFonts w:asciiTheme="minorHAnsi" w:hAnsiTheme="minorHAnsi"/>
          <w:sz w:val="22"/>
          <w:szCs w:val="22"/>
        </w:rPr>
        <w:t>15</w:t>
      </w:r>
      <w:r w:rsidR="00A00810" w:rsidRPr="00E95974">
        <w:rPr>
          <w:rFonts w:asciiTheme="minorHAnsi" w:hAnsiTheme="minorHAnsi"/>
          <w:sz w:val="22"/>
          <w:szCs w:val="22"/>
        </w:rPr>
        <w:t xml:space="preserve"> </w:t>
      </w:r>
      <w:r w:rsidR="00C06F97" w:rsidRPr="00E95974">
        <w:rPr>
          <w:rFonts w:asciiTheme="minorHAnsi" w:hAnsiTheme="minorHAnsi"/>
          <w:sz w:val="22"/>
          <w:szCs w:val="22"/>
        </w:rPr>
        <w:t>ng/ml, Ca19-9</w:t>
      </w:r>
      <w:r w:rsidR="00FA26BC" w:rsidRPr="00E95974">
        <w:rPr>
          <w:rFonts w:asciiTheme="minorHAnsi" w:hAnsiTheme="minorHAnsi"/>
          <w:sz w:val="22"/>
          <w:szCs w:val="22"/>
        </w:rPr>
        <w:t>-</w:t>
      </w:r>
      <w:r w:rsidR="00C06F97" w:rsidRPr="00E95974">
        <w:rPr>
          <w:rFonts w:asciiTheme="minorHAnsi" w:hAnsiTheme="minorHAnsi"/>
          <w:sz w:val="22"/>
          <w:szCs w:val="22"/>
        </w:rPr>
        <w:t>23</w:t>
      </w:r>
      <w:r w:rsidR="00A00810" w:rsidRPr="00E95974">
        <w:rPr>
          <w:rFonts w:asciiTheme="minorHAnsi" w:hAnsiTheme="minorHAnsi"/>
          <w:sz w:val="22"/>
          <w:szCs w:val="22"/>
        </w:rPr>
        <w:t xml:space="preserve"> </w:t>
      </w:r>
      <w:r w:rsidR="00C06F97" w:rsidRPr="00E95974">
        <w:rPr>
          <w:rFonts w:asciiTheme="minorHAnsi" w:hAnsiTheme="minorHAnsi"/>
          <w:sz w:val="22"/>
          <w:szCs w:val="22"/>
        </w:rPr>
        <w:t>u/ml</w:t>
      </w:r>
      <w:r w:rsidR="00FA26BC" w:rsidRPr="00E95974">
        <w:rPr>
          <w:rFonts w:asciiTheme="minorHAnsi" w:hAnsiTheme="minorHAnsi"/>
          <w:sz w:val="22"/>
          <w:szCs w:val="22"/>
        </w:rPr>
        <w:t xml:space="preserve"> , negative for </w:t>
      </w:r>
      <w:proofErr w:type="spellStart"/>
      <w:r w:rsidR="00FA26BC" w:rsidRPr="00E95974">
        <w:rPr>
          <w:rFonts w:asciiTheme="minorHAnsi" w:hAnsiTheme="minorHAnsi"/>
          <w:sz w:val="22"/>
          <w:szCs w:val="22"/>
        </w:rPr>
        <w:t>HBsAg</w:t>
      </w:r>
      <w:proofErr w:type="spellEnd"/>
      <w:r w:rsidR="00FA26BC" w:rsidRPr="00E95974">
        <w:rPr>
          <w:rFonts w:asciiTheme="minorHAnsi" w:hAnsiTheme="minorHAnsi"/>
          <w:sz w:val="22"/>
          <w:szCs w:val="22"/>
        </w:rPr>
        <w:t xml:space="preserve">, Anti-HCV. </w:t>
      </w:r>
    </w:p>
    <w:p w14:paraId="08D192E3" w14:textId="70E66FCA" w:rsidR="00401973" w:rsidRDefault="00B63E70" w:rsidP="00401973">
      <w:pPr>
        <w:pStyle w:val="NormalWeb"/>
        <w:jc w:val="both"/>
        <w:rPr>
          <w:rFonts w:asciiTheme="minorHAnsi" w:hAnsiTheme="minorHAnsi"/>
          <w:sz w:val="22"/>
          <w:szCs w:val="22"/>
        </w:rPr>
      </w:pPr>
      <w:r>
        <w:rPr>
          <w:noProof/>
        </w:rPr>
        <mc:AlternateContent>
          <mc:Choice Requires="wps">
            <w:drawing>
              <wp:anchor distT="0" distB="0" distL="114300" distR="114300" simplePos="0" relativeHeight="251679744" behindDoc="0" locked="0" layoutInCell="1" allowOverlap="1" wp14:anchorId="265C1B4B" wp14:editId="2737BB75">
                <wp:simplePos x="0" y="0"/>
                <wp:positionH relativeFrom="column">
                  <wp:posOffset>-165735</wp:posOffset>
                </wp:positionH>
                <wp:positionV relativeFrom="paragraph">
                  <wp:posOffset>575310</wp:posOffset>
                </wp:positionV>
                <wp:extent cx="2877185" cy="220345"/>
                <wp:effectExtent l="0" t="0" r="0" b="8255"/>
                <wp:wrapSquare wrapText="bothSides"/>
                <wp:docPr id="25" name="Text Box 25"/>
                <wp:cNvGraphicFramePr/>
                <a:graphic xmlns:a="http://schemas.openxmlformats.org/drawingml/2006/main">
                  <a:graphicData uri="http://schemas.microsoft.com/office/word/2010/wordprocessingShape">
                    <wps:wsp>
                      <wps:cNvSpPr txBox="1"/>
                      <wps:spPr>
                        <a:xfrm>
                          <a:off x="0" y="0"/>
                          <a:ext cx="2877185" cy="220345"/>
                        </a:xfrm>
                        <a:prstGeom prst="rect">
                          <a:avLst/>
                        </a:prstGeom>
                        <a:solidFill>
                          <a:prstClr val="white"/>
                        </a:solidFill>
                        <a:ln>
                          <a:noFill/>
                        </a:ln>
                        <a:effectLst/>
                      </wps:spPr>
                      <wps:txbx>
                        <w:txbxContent>
                          <w:p w14:paraId="61BB16CA" w14:textId="74881CAF" w:rsidR="00B63E70" w:rsidRPr="00897641" w:rsidRDefault="00B63E70" w:rsidP="00B63E70">
                            <w:pPr>
                              <w:pStyle w:val="Caption"/>
                              <w:rPr>
                                <w:rFonts w:cs="Times New Roman"/>
                                <w:noProof/>
                              </w:rPr>
                            </w:pPr>
                            <w:r>
                              <w:t xml:space="preserve">Figure </w:t>
                            </w:r>
                            <w:r w:rsidR="00450722">
                              <w:fldChar w:fldCharType="begin"/>
                            </w:r>
                            <w:r w:rsidR="00450722">
                              <w:instrText xml:space="preserve"> SEQ Figure \* ARABIC </w:instrText>
                            </w:r>
                            <w:r w:rsidR="00450722">
                              <w:fldChar w:fldCharType="separate"/>
                            </w:r>
                            <w:r w:rsidR="007A2ED0">
                              <w:rPr>
                                <w:noProof/>
                              </w:rPr>
                              <w:t>1</w:t>
                            </w:r>
                            <w:r w:rsidR="00450722">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5" o:spid="_x0000_s1026" type="#_x0000_t202" style="position:absolute;left:0;text-align:left;margin-left:-13.05pt;margin-top:45.3pt;width:226.55pt;height:17.35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" stroked="f">
                <v:textbox inset="0,0,0,0">
                  <w:txbxContent>
                    <w:p w14:paraId="61BB16CA" w14:textId="74881CAF" w:rsidR="00B63E70" w:rsidRPr="00897641" w:rsidRDefault="00B63E70" w:rsidP="00B63E70">
                      <w:pPr>
                        <w:pStyle w:val="Caption"/>
                        <w:rPr>
                          <w:rFonts w:cs="Times New Roman"/>
                          <w:noProof/>
                        </w:rPr>
                      </w:pPr>
                      <w:r>
                        <w:t xml:space="preserve">Figure </w:t>
                      </w:r>
                      <w:fldSimple w:instr=" SEQ Figure \* ARABIC ">
                        <w:r w:rsidR="007A2ED0">
                          <w:rPr>
                            <w:noProof/>
                          </w:rPr>
                          <w:t>1</w:t>
                        </w:r>
                      </w:fldSimple>
                    </w:p>
                  </w:txbxContent>
                </v:textbox>
                <w10:wrap type="square"/>
              </v:shape>
            </w:pict>
          </mc:Fallback>
        </mc:AlternateContent>
      </w:r>
      <w:r>
        <w:rPr>
          <w:noProof/>
        </w:rPr>
        <mc:AlternateContent>
          <mc:Choice Requires="wps">
            <w:drawing>
              <wp:anchor distT="0" distB="0" distL="114300" distR="114300" simplePos="0" relativeHeight="251681792" behindDoc="0" locked="0" layoutInCell="1" allowOverlap="1" wp14:anchorId="63AF3B49" wp14:editId="61B07D14">
                <wp:simplePos x="0" y="0"/>
                <wp:positionH relativeFrom="column">
                  <wp:posOffset>2764790</wp:posOffset>
                </wp:positionH>
                <wp:positionV relativeFrom="paragraph">
                  <wp:posOffset>577215</wp:posOffset>
                </wp:positionV>
                <wp:extent cx="3032760" cy="141605"/>
                <wp:effectExtent l="0" t="0" r="0" b="0"/>
                <wp:wrapSquare wrapText="bothSides"/>
                <wp:docPr id="26" name="Text Box 26"/>
                <wp:cNvGraphicFramePr/>
                <a:graphic xmlns:a="http://schemas.openxmlformats.org/drawingml/2006/main">
                  <a:graphicData uri="http://schemas.microsoft.com/office/word/2010/wordprocessingShape">
                    <wps:wsp>
                      <wps:cNvSpPr txBox="1"/>
                      <wps:spPr>
                        <a:xfrm>
                          <a:off x="0" y="0"/>
                          <a:ext cx="3032760" cy="141605"/>
                        </a:xfrm>
                        <a:prstGeom prst="rect">
                          <a:avLst/>
                        </a:prstGeom>
                        <a:solidFill>
                          <a:prstClr val="white"/>
                        </a:solidFill>
                        <a:ln>
                          <a:noFill/>
                        </a:ln>
                        <a:effectLst/>
                      </wps:spPr>
                      <wps:txbx>
                        <w:txbxContent>
                          <w:p w14:paraId="59F8802A" w14:textId="647A3576" w:rsidR="00B63E70" w:rsidRPr="00E0734C" w:rsidRDefault="00B63E70" w:rsidP="00B63E70">
                            <w:pPr>
                              <w:pStyle w:val="Caption"/>
                              <w:rPr>
                                <w:rFonts w:ascii="Times New Roman" w:hAnsi="Times New Roman" w:cs="Times New Roman"/>
                                <w:noProof/>
                                <w:sz w:val="20"/>
                                <w:szCs w:val="20"/>
                              </w:rPr>
                            </w:pPr>
                            <w:r>
                              <w:t xml:space="preserve">Figure </w:t>
                            </w:r>
                            <w:r w:rsidR="00450722">
                              <w:fldChar w:fldCharType="begin"/>
                            </w:r>
                            <w:r w:rsidR="00450722">
                              <w:instrText xml:space="preserve"> SEQ Figure \* ARABIC </w:instrText>
                            </w:r>
                            <w:r w:rsidR="00450722">
                              <w:fldChar w:fldCharType="separate"/>
                            </w:r>
                            <w:r w:rsidR="007A2ED0">
                              <w:rPr>
                                <w:noProof/>
                              </w:rPr>
                              <w:t>2</w:t>
                            </w:r>
                            <w:r w:rsidR="00450722">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6" o:spid="_x0000_s1027" type="#_x0000_t202" style="position:absolute;left:0;text-align:left;margin-left:217.7pt;margin-top:45.45pt;width:238.8pt;height:11.1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" stroked="f">
                <v:textbox inset="0,0,0,0">
                  <w:txbxContent>
                    <w:p w14:paraId="59F8802A" w14:textId="647A3576" w:rsidR="00B63E70" w:rsidRPr="00E0734C" w:rsidRDefault="00B63E70" w:rsidP="00B63E70">
                      <w:pPr>
                        <w:pStyle w:val="Caption"/>
                        <w:rPr>
                          <w:rFonts w:ascii="Times New Roman" w:hAnsi="Times New Roman" w:cs="Times New Roman"/>
                          <w:noProof/>
                          <w:sz w:val="20"/>
                          <w:szCs w:val="20"/>
                        </w:rPr>
                      </w:pPr>
                      <w:r>
                        <w:t xml:space="preserve">Figure </w:t>
                      </w:r>
                      <w:fldSimple w:instr=" SEQ Figure \* ARABIC ">
                        <w:r w:rsidR="007A2ED0">
                          <w:rPr>
                            <w:noProof/>
                          </w:rPr>
                          <w:t>2</w:t>
                        </w:r>
                      </w:fldSimple>
                    </w:p>
                  </w:txbxContent>
                </v:textbox>
                <w10:wrap type="square"/>
              </v:shape>
            </w:pict>
          </mc:Fallback>
        </mc:AlternateContent>
      </w:r>
      <w:r w:rsidRPr="00E95974">
        <w:rPr>
          <w:rFonts w:asciiTheme="minorHAnsi" w:hAnsiTheme="minorHAnsi"/>
          <w:noProof/>
          <w:sz w:val="22"/>
          <w:szCs w:val="22"/>
        </w:rPr>
        <w:drawing>
          <wp:anchor distT="0" distB="0" distL="114300" distR="114300" simplePos="0" relativeHeight="251664384" behindDoc="0" locked="0" layoutInCell="1" allowOverlap="1" wp14:anchorId="05FE1FE0" wp14:editId="1FF39C1F">
            <wp:simplePos x="0" y="0"/>
            <wp:positionH relativeFrom="margin">
              <wp:posOffset>2715260</wp:posOffset>
            </wp:positionH>
            <wp:positionV relativeFrom="margin">
              <wp:posOffset>1316990</wp:posOffset>
            </wp:positionV>
            <wp:extent cx="3032760" cy="2322195"/>
            <wp:effectExtent l="0" t="0" r="0" b="190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vch temdeglesen 6.png"/>
                    <pic:cNvPicPr/>
                  </pic:nvPicPr>
                  <pic:blipFill>
                    <a:blip r:embed="rId8">
                      <a:extLst>
                        <a:ext uri="{28A0092B-C50C-407E-A947-70E740481C1C}">
                          <a14:useLocalDpi xmlns:a14="http://schemas.microsoft.com/office/drawing/2010/main" val="0"/>
                        </a:ext>
                      </a:extLst>
                    </a:blip>
                    <a:stretch>
                      <a:fillRect/>
                    </a:stretch>
                  </pic:blipFill>
                  <pic:spPr>
                    <a:xfrm>
                      <a:off x="0" y="0"/>
                      <a:ext cx="3032760" cy="2322195"/>
                    </a:xfrm>
                    <a:prstGeom prst="rect">
                      <a:avLst/>
                    </a:prstGeom>
                  </pic:spPr>
                </pic:pic>
              </a:graphicData>
            </a:graphic>
            <wp14:sizeRelH relativeFrom="margin">
              <wp14:pctWidth>0</wp14:pctWidth>
            </wp14:sizeRelH>
            <wp14:sizeRelV relativeFrom="margin">
              <wp14:pctHeight>0</wp14:pctHeight>
            </wp14:sizeRelV>
          </wp:anchor>
        </w:drawing>
      </w:r>
      <w:r w:rsidRPr="00E95974">
        <w:rPr>
          <w:rFonts w:asciiTheme="minorHAnsi" w:hAnsiTheme="minorHAnsi"/>
          <w:noProof/>
          <w:sz w:val="22"/>
          <w:szCs w:val="22"/>
        </w:rPr>
        <w:drawing>
          <wp:anchor distT="0" distB="0" distL="114300" distR="114300" simplePos="0" relativeHeight="251662336" behindDoc="0" locked="0" layoutInCell="1" allowOverlap="1" wp14:anchorId="1E1871C8" wp14:editId="13E7142D">
            <wp:simplePos x="0" y="0"/>
            <wp:positionH relativeFrom="margin">
              <wp:posOffset>-162560</wp:posOffset>
            </wp:positionH>
            <wp:positionV relativeFrom="margin">
              <wp:posOffset>1316355</wp:posOffset>
            </wp:positionV>
            <wp:extent cx="2877185" cy="233045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CC 1.png"/>
                    <pic:cNvPicPr/>
                  </pic:nvPicPr>
                  <pic:blipFill>
                    <a:blip r:embed="rId9">
                      <a:extLst>
                        <a:ext uri="{28A0092B-C50C-407E-A947-70E740481C1C}">
                          <a14:useLocalDpi xmlns:a14="http://schemas.microsoft.com/office/drawing/2010/main" val="0"/>
                        </a:ext>
                      </a:extLst>
                    </a:blip>
                    <a:stretch>
                      <a:fillRect/>
                    </a:stretch>
                  </pic:blipFill>
                  <pic:spPr>
                    <a:xfrm>
                      <a:off x="0" y="0"/>
                      <a:ext cx="2877185" cy="2330450"/>
                    </a:xfrm>
                    <a:prstGeom prst="rect">
                      <a:avLst/>
                    </a:prstGeom>
                  </pic:spPr>
                </pic:pic>
              </a:graphicData>
            </a:graphic>
            <wp14:sizeRelH relativeFrom="margin">
              <wp14:pctWidth>0</wp14:pctWidth>
            </wp14:sizeRelH>
            <wp14:sizeRelV relativeFrom="margin">
              <wp14:pctHeight>0</wp14:pctHeight>
            </wp14:sizeRelV>
          </wp:anchor>
        </w:drawing>
      </w:r>
      <w:r w:rsidRPr="00E95974">
        <w:rPr>
          <w:rFonts w:asciiTheme="minorHAnsi" w:hAnsiTheme="minorHAnsi"/>
          <w:noProof/>
          <w:sz w:val="22"/>
          <w:szCs w:val="22"/>
        </w:rPr>
        <mc:AlternateContent>
          <mc:Choice Requires="wps">
            <w:drawing>
              <wp:anchor distT="0" distB="0" distL="114300" distR="114300" simplePos="0" relativeHeight="251674624" behindDoc="0" locked="0" layoutInCell="1" allowOverlap="1" wp14:anchorId="4EDEB418" wp14:editId="7A7295D3">
                <wp:simplePos x="0" y="0"/>
                <wp:positionH relativeFrom="column">
                  <wp:posOffset>2905760</wp:posOffset>
                </wp:positionH>
                <wp:positionV relativeFrom="paragraph">
                  <wp:posOffset>3431540</wp:posOffset>
                </wp:positionV>
                <wp:extent cx="2508885" cy="1544320"/>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2508885" cy="154432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6CA1AA9" w14:textId="5D1B2A15" w:rsidR="00901D34" w:rsidRDefault="00B749DB">
                            <w:r>
                              <w:t>Figure 1-3. Washout sign</w:t>
                            </w:r>
                            <w:r w:rsidR="00901D34">
                              <w:t xml:space="preserve"> of the HCC and </w:t>
                            </w:r>
                            <w:proofErr w:type="gramStart"/>
                            <w:r w:rsidR="00901D34">
                              <w:t xml:space="preserve">RCC </w:t>
                            </w:r>
                            <w:r>
                              <w:t xml:space="preserve"> </w:t>
                            </w:r>
                            <w:r w:rsidR="00901D34">
                              <w:t>on</w:t>
                            </w:r>
                            <w:proofErr w:type="gramEnd"/>
                            <w:r w:rsidR="00901D34">
                              <w:t xml:space="preserve"> CECT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28" type="#_x0000_t202" style="position:absolute;left:0;text-align:left;margin-left:228.8pt;margin-top:270.2pt;width:197.55pt;height:121.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" filled="f" stroked="f">
                <v:textbox>
                  <w:txbxContent>
                    <w:p w14:paraId="36CA1AA9" w14:textId="5D1B2A15" w:rsidR="00901D34" w:rsidRDefault="00B749DB">
                      <w:r>
                        <w:t>Figure 1-3. Washout sign</w:t>
                      </w:r>
                      <w:r w:rsidR="00901D34">
                        <w:t xml:space="preserve"> of the HCC and </w:t>
                      </w:r>
                      <w:proofErr w:type="gramStart"/>
                      <w:r w:rsidR="00901D34">
                        <w:t xml:space="preserve">RCC </w:t>
                      </w:r>
                      <w:r>
                        <w:t xml:space="preserve"> </w:t>
                      </w:r>
                      <w:r w:rsidR="00901D34">
                        <w:t>on</w:t>
                      </w:r>
                      <w:proofErr w:type="gramEnd"/>
                      <w:r w:rsidR="00901D34">
                        <w:t xml:space="preserve"> CECT</w:t>
                      </w:r>
                    </w:p>
                  </w:txbxContent>
                </v:textbox>
                <w10:wrap type="square"/>
              </v:shape>
            </w:pict>
          </mc:Fallback>
        </mc:AlternateContent>
      </w:r>
      <w:r w:rsidR="00FA26BC" w:rsidRPr="00E95974">
        <w:rPr>
          <w:rFonts w:asciiTheme="minorHAnsi" w:hAnsiTheme="minorHAnsi"/>
          <w:sz w:val="22"/>
          <w:szCs w:val="22"/>
        </w:rPr>
        <w:t>Secondly we did abdominal contrast enh</w:t>
      </w:r>
      <w:r w:rsidR="00367CE2" w:rsidRPr="00E95974">
        <w:rPr>
          <w:rFonts w:asciiTheme="minorHAnsi" w:hAnsiTheme="minorHAnsi"/>
          <w:sz w:val="22"/>
          <w:szCs w:val="22"/>
        </w:rPr>
        <w:t>anced CT to confirm the diagnosis</w:t>
      </w:r>
      <w:r w:rsidR="00FA26BC" w:rsidRPr="00E95974">
        <w:rPr>
          <w:rFonts w:asciiTheme="minorHAnsi" w:hAnsiTheme="minorHAnsi"/>
          <w:sz w:val="22"/>
          <w:szCs w:val="22"/>
        </w:rPr>
        <w:t xml:space="preserve"> of the primar</w:t>
      </w:r>
      <w:r w:rsidR="00367CE2" w:rsidRPr="00E95974">
        <w:rPr>
          <w:rFonts w:asciiTheme="minorHAnsi" w:hAnsiTheme="minorHAnsi"/>
          <w:sz w:val="22"/>
          <w:szCs w:val="22"/>
        </w:rPr>
        <w:t>y liver cancer and kidney tumor</w:t>
      </w:r>
      <w:r w:rsidR="00FA26BC" w:rsidRPr="00E95974">
        <w:rPr>
          <w:rFonts w:asciiTheme="minorHAnsi" w:hAnsiTheme="minorHAnsi"/>
          <w:sz w:val="22"/>
          <w:szCs w:val="22"/>
        </w:rPr>
        <w:t xml:space="preserve"> </w:t>
      </w:r>
      <w:r w:rsidR="0053247C" w:rsidRPr="00E95974">
        <w:rPr>
          <w:rFonts w:asciiTheme="minorHAnsi" w:hAnsiTheme="minorHAnsi"/>
          <w:sz w:val="22"/>
          <w:szCs w:val="22"/>
        </w:rPr>
        <w:t xml:space="preserve">and </w:t>
      </w:r>
      <w:r w:rsidR="00FA26BC" w:rsidRPr="00E95974">
        <w:rPr>
          <w:rFonts w:asciiTheme="minorHAnsi" w:hAnsiTheme="minorHAnsi"/>
          <w:sz w:val="22"/>
          <w:szCs w:val="22"/>
        </w:rPr>
        <w:t xml:space="preserve">to mark the resection margin. </w:t>
      </w:r>
    </w:p>
    <w:p w14:paraId="3D6F2422" w14:textId="5D132022" w:rsidR="00401973" w:rsidRDefault="00B63E70" w:rsidP="00401973">
      <w:pPr>
        <w:pStyle w:val="NormalWeb"/>
        <w:jc w:val="both"/>
        <w:rPr>
          <w:rFonts w:asciiTheme="minorHAnsi" w:hAnsiTheme="minorHAnsi"/>
          <w:sz w:val="22"/>
          <w:szCs w:val="22"/>
        </w:rPr>
      </w:pPr>
      <w:r>
        <w:rPr>
          <w:noProof/>
        </w:rPr>
        <mc:AlternateContent>
          <mc:Choice Requires="wps">
            <w:drawing>
              <wp:anchor distT="0" distB="0" distL="114300" distR="114300" simplePos="0" relativeHeight="251683840" behindDoc="0" locked="0" layoutInCell="1" allowOverlap="1" wp14:anchorId="7071C0C1" wp14:editId="2E542606">
                <wp:simplePos x="0" y="0"/>
                <wp:positionH relativeFrom="column">
                  <wp:posOffset>-146685</wp:posOffset>
                </wp:positionH>
                <wp:positionV relativeFrom="paragraph">
                  <wp:posOffset>4679950</wp:posOffset>
                </wp:positionV>
                <wp:extent cx="2876550" cy="260985"/>
                <wp:effectExtent l="0" t="0" r="0" b="0"/>
                <wp:wrapSquare wrapText="bothSides"/>
                <wp:docPr id="27" name="Text Box 27"/>
                <wp:cNvGraphicFramePr/>
                <a:graphic xmlns:a="http://schemas.openxmlformats.org/drawingml/2006/main">
                  <a:graphicData uri="http://schemas.microsoft.com/office/word/2010/wordprocessingShape">
                    <wps:wsp>
                      <wps:cNvSpPr txBox="1"/>
                      <wps:spPr>
                        <a:xfrm>
                          <a:off x="0" y="0"/>
                          <a:ext cx="2876550" cy="260985"/>
                        </a:xfrm>
                        <a:prstGeom prst="rect">
                          <a:avLst/>
                        </a:prstGeom>
                        <a:solidFill>
                          <a:prstClr val="white"/>
                        </a:solidFill>
                        <a:ln>
                          <a:noFill/>
                        </a:ln>
                        <a:effectLst/>
                      </wps:spPr>
                      <wps:txbx>
                        <w:txbxContent>
                          <w:p w14:paraId="09A4C598" w14:textId="507D93EE" w:rsidR="00B63E70" w:rsidRPr="005B296C" w:rsidRDefault="00B63E70" w:rsidP="00B63E70">
                            <w:pPr>
                              <w:pStyle w:val="Caption"/>
                              <w:rPr>
                                <w:rFonts w:cs="Times New Roman"/>
                                <w:noProof/>
                              </w:rPr>
                            </w:pPr>
                            <w:r>
                              <w:t xml:space="preserve">Figure </w:t>
                            </w:r>
                            <w:r w:rsidR="00450722">
                              <w:fldChar w:fldCharType="begin"/>
                            </w:r>
                            <w:r w:rsidR="00450722">
                              <w:instrText xml:space="preserve"> SEQ Figure \* ARABIC </w:instrText>
                            </w:r>
                            <w:r w:rsidR="00450722">
                              <w:fldChar w:fldCharType="separate"/>
                            </w:r>
                            <w:r w:rsidR="007A2ED0">
                              <w:rPr>
                                <w:noProof/>
                              </w:rPr>
                              <w:t>3</w:t>
                            </w:r>
                            <w:r w:rsidR="00450722">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7" o:spid="_x0000_s1029" type="#_x0000_t202" style="position:absolute;left:0;text-align:left;margin-left:-11.55pt;margin-top:368.5pt;width:226.5pt;height:.0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" stroked="f">
                <v:textbox style="mso-fit-shape-to-text:t" inset="0,0,0,0">
                  <w:txbxContent>
                    <w:p w14:paraId="09A4C598" w14:textId="507D93EE" w:rsidR="00B63E70" w:rsidRPr="005B296C" w:rsidRDefault="00B63E70" w:rsidP="00B63E70">
                      <w:pPr>
                        <w:pStyle w:val="Caption"/>
                        <w:rPr>
                          <w:rFonts w:cs="Times New Roman"/>
                          <w:noProof/>
                        </w:rPr>
                      </w:pPr>
                      <w:r>
                        <w:t xml:space="preserve">Figure </w:t>
                      </w:r>
                      <w:fldSimple w:instr=" SEQ Figure \* ARABIC ">
                        <w:r w:rsidR="007A2ED0">
                          <w:rPr>
                            <w:noProof/>
                          </w:rPr>
                          <w:t>3</w:t>
                        </w:r>
                      </w:fldSimple>
                    </w:p>
                  </w:txbxContent>
                </v:textbox>
                <w10:wrap type="square"/>
              </v:shape>
            </w:pict>
          </mc:Fallback>
        </mc:AlternateContent>
      </w:r>
      <w:r w:rsidRPr="00E95974">
        <w:rPr>
          <w:rFonts w:asciiTheme="minorHAnsi" w:hAnsiTheme="minorHAnsi"/>
          <w:noProof/>
          <w:sz w:val="22"/>
          <w:szCs w:val="22"/>
        </w:rPr>
        <w:drawing>
          <wp:anchor distT="0" distB="0" distL="114300" distR="114300" simplePos="0" relativeHeight="251663360" behindDoc="0" locked="0" layoutInCell="1" allowOverlap="1" wp14:anchorId="127FE330" wp14:editId="3B73B3EC">
            <wp:simplePos x="0" y="0"/>
            <wp:positionH relativeFrom="margin">
              <wp:posOffset>-146685</wp:posOffset>
            </wp:positionH>
            <wp:positionV relativeFrom="margin">
              <wp:posOffset>3655695</wp:posOffset>
            </wp:positionV>
            <wp:extent cx="2876550" cy="2191385"/>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deglesen 1.png"/>
                    <pic:cNvPicPr/>
                  </pic:nvPicPr>
                  <pic:blipFill>
                    <a:blip r:embed="rId10">
                      <a:extLst>
                        <a:ext uri="{28A0092B-C50C-407E-A947-70E740481C1C}">
                          <a14:useLocalDpi xmlns:a14="http://schemas.microsoft.com/office/drawing/2010/main" val="0"/>
                        </a:ext>
                      </a:extLst>
                    </a:blip>
                    <a:stretch>
                      <a:fillRect/>
                    </a:stretch>
                  </pic:blipFill>
                  <pic:spPr>
                    <a:xfrm>
                      <a:off x="0" y="0"/>
                      <a:ext cx="2876550" cy="2191385"/>
                    </a:xfrm>
                    <a:prstGeom prst="rect">
                      <a:avLst/>
                    </a:prstGeom>
                  </pic:spPr>
                </pic:pic>
              </a:graphicData>
            </a:graphic>
            <wp14:sizeRelH relativeFrom="margin">
              <wp14:pctWidth>0</wp14:pctWidth>
            </wp14:sizeRelH>
            <wp14:sizeRelV relativeFrom="margin">
              <wp14:pctHeight>0</wp14:pctHeight>
            </wp14:sizeRelV>
          </wp:anchor>
        </w:drawing>
      </w:r>
    </w:p>
    <w:p w14:paraId="5803CAD8" w14:textId="5123FF2A" w:rsidR="00401973" w:rsidRDefault="00401973" w:rsidP="00401973">
      <w:pPr>
        <w:pStyle w:val="NormalWeb"/>
        <w:jc w:val="both"/>
        <w:rPr>
          <w:rFonts w:asciiTheme="minorHAnsi" w:hAnsiTheme="minorHAnsi"/>
          <w:sz w:val="22"/>
          <w:szCs w:val="22"/>
        </w:rPr>
      </w:pPr>
    </w:p>
    <w:p w14:paraId="172C4D3C" w14:textId="36443501" w:rsidR="0075217D" w:rsidRPr="00E95974" w:rsidRDefault="0065047C" w:rsidP="00401973">
      <w:pPr>
        <w:pStyle w:val="NormalWeb"/>
        <w:jc w:val="both"/>
        <w:rPr>
          <w:rFonts w:asciiTheme="minorHAnsi" w:hAnsiTheme="minorHAnsi"/>
          <w:sz w:val="22"/>
          <w:szCs w:val="22"/>
        </w:rPr>
        <w:sectPr w:rsidR="0075217D" w:rsidRPr="00E95974" w:rsidSect="0065047C">
          <w:type w:val="continuous"/>
          <w:pgSz w:w="11900" w:h="16840"/>
          <w:pgMar w:top="1440" w:right="1800" w:bottom="1440" w:left="1800" w:header="708" w:footer="708" w:gutter="0"/>
          <w:cols w:space="708"/>
          <w:docGrid w:linePitch="360"/>
        </w:sectPr>
      </w:pPr>
      <w:r>
        <w:rPr>
          <w:rFonts w:asciiTheme="minorHAnsi" w:hAnsiTheme="minorHAnsi"/>
          <w:sz w:val="22"/>
          <w:szCs w:val="22"/>
        </w:rPr>
        <w:t>C</w:t>
      </w:r>
      <w:r w:rsidR="0075217D" w:rsidRPr="00E95974">
        <w:rPr>
          <w:rFonts w:asciiTheme="minorHAnsi" w:hAnsiTheme="minorHAnsi"/>
          <w:sz w:val="22"/>
          <w:szCs w:val="22"/>
        </w:rPr>
        <w:t>ECT</w:t>
      </w:r>
      <w:r w:rsidR="0053247C" w:rsidRPr="00E95974">
        <w:rPr>
          <w:rFonts w:asciiTheme="minorHAnsi" w:hAnsiTheme="minorHAnsi"/>
          <w:sz w:val="22"/>
          <w:szCs w:val="22"/>
        </w:rPr>
        <w:t xml:space="preserve"> revealed</w:t>
      </w:r>
      <w:r w:rsidR="00FA26BC" w:rsidRPr="00E95974">
        <w:rPr>
          <w:rFonts w:asciiTheme="minorHAnsi" w:hAnsiTheme="minorHAnsi"/>
          <w:sz w:val="22"/>
          <w:szCs w:val="22"/>
        </w:rPr>
        <w:t xml:space="preserve"> the HCC in SVI/VII of the liver and right kidney RCC. We decided to do the FNA from the kidney mass, in order to preserve the kidney, because the sensitivity of </w:t>
      </w:r>
      <w:proofErr w:type="gramStart"/>
      <w:r>
        <w:rPr>
          <w:rFonts w:asciiTheme="minorHAnsi" w:hAnsiTheme="minorHAnsi"/>
          <w:sz w:val="22"/>
          <w:szCs w:val="22"/>
        </w:rPr>
        <w:t>CECT  for</w:t>
      </w:r>
      <w:proofErr w:type="gramEnd"/>
      <w:r>
        <w:rPr>
          <w:rFonts w:asciiTheme="minorHAnsi" w:hAnsiTheme="minorHAnsi"/>
          <w:sz w:val="22"/>
          <w:szCs w:val="22"/>
        </w:rPr>
        <w:t xml:space="preserve"> RCC is not so high.</w:t>
      </w:r>
      <w:r w:rsidR="00401973">
        <w:rPr>
          <w:rFonts w:asciiTheme="minorHAnsi" w:hAnsiTheme="minorHAnsi"/>
          <w:sz w:val="22"/>
          <w:szCs w:val="22"/>
        </w:rPr>
        <w:tab/>
      </w:r>
      <w:r>
        <w:rPr>
          <w:rFonts w:asciiTheme="minorHAnsi" w:hAnsiTheme="minorHAnsi"/>
          <w:sz w:val="22"/>
          <w:szCs w:val="22"/>
        </w:rPr>
        <w:t xml:space="preserve"> </w:t>
      </w:r>
    </w:p>
    <w:p w14:paraId="62AE023A" w14:textId="2FA81378" w:rsidR="00A4640B" w:rsidRDefault="00FA26BC" w:rsidP="00E95974">
      <w:pPr>
        <w:pStyle w:val="NormalWeb"/>
        <w:jc w:val="both"/>
        <w:rPr>
          <w:rFonts w:asciiTheme="minorHAnsi" w:hAnsiTheme="minorHAnsi"/>
          <w:sz w:val="22"/>
          <w:szCs w:val="22"/>
        </w:rPr>
      </w:pPr>
      <w:r w:rsidRPr="00E95974">
        <w:rPr>
          <w:rFonts w:asciiTheme="minorHAnsi" w:hAnsiTheme="minorHAnsi"/>
          <w:sz w:val="22"/>
          <w:szCs w:val="22"/>
        </w:rPr>
        <w:lastRenderedPageBreak/>
        <w:t xml:space="preserve">3 days later our pathologist approved the atypical cells of Renal Cell Carcinoma. One week later from our first inspection the patient underwent </w:t>
      </w:r>
      <w:r w:rsidR="00807B1F" w:rsidRPr="00E95974">
        <w:rPr>
          <w:rFonts w:asciiTheme="minorHAnsi" w:hAnsiTheme="minorHAnsi"/>
          <w:sz w:val="22"/>
          <w:szCs w:val="22"/>
        </w:rPr>
        <w:t xml:space="preserve">surgery: the Right </w:t>
      </w:r>
      <w:proofErr w:type="spellStart"/>
      <w:r w:rsidR="00807B1F" w:rsidRPr="00E95974">
        <w:rPr>
          <w:rFonts w:asciiTheme="minorHAnsi" w:hAnsiTheme="minorHAnsi"/>
          <w:sz w:val="22"/>
          <w:szCs w:val="22"/>
        </w:rPr>
        <w:t>hepatectomy</w:t>
      </w:r>
      <w:proofErr w:type="spellEnd"/>
      <w:r w:rsidR="00807B1F" w:rsidRPr="00E95974">
        <w:rPr>
          <w:rFonts w:asciiTheme="minorHAnsi" w:hAnsiTheme="minorHAnsi"/>
          <w:sz w:val="22"/>
          <w:szCs w:val="22"/>
        </w:rPr>
        <w:t xml:space="preserve">, right nephrectomy preserving the right adrenal gland. The laparotomy performed by the right </w:t>
      </w:r>
      <w:proofErr w:type="spellStart"/>
      <w:r w:rsidR="00807B1F" w:rsidRPr="00E95974">
        <w:rPr>
          <w:rFonts w:asciiTheme="minorHAnsi" w:hAnsiTheme="minorHAnsi"/>
          <w:sz w:val="22"/>
          <w:szCs w:val="22"/>
        </w:rPr>
        <w:t>Makuuchi</w:t>
      </w:r>
      <w:proofErr w:type="spellEnd"/>
      <w:r w:rsidR="00807B1F" w:rsidRPr="00E95974">
        <w:rPr>
          <w:rFonts w:asciiTheme="minorHAnsi" w:hAnsiTheme="minorHAnsi"/>
          <w:sz w:val="22"/>
          <w:szCs w:val="22"/>
        </w:rPr>
        <w:t xml:space="preserve"> incision, the liver resection was done by </w:t>
      </w:r>
      <w:proofErr w:type="spellStart"/>
      <w:r w:rsidR="00807B1F" w:rsidRPr="00E95974">
        <w:rPr>
          <w:rFonts w:asciiTheme="minorHAnsi" w:hAnsiTheme="minorHAnsi"/>
          <w:sz w:val="22"/>
          <w:szCs w:val="22"/>
        </w:rPr>
        <w:t>Glissonean</w:t>
      </w:r>
      <w:proofErr w:type="spellEnd"/>
      <w:r w:rsidR="00807B1F" w:rsidRPr="00E95974">
        <w:rPr>
          <w:rFonts w:asciiTheme="minorHAnsi" w:hAnsiTheme="minorHAnsi"/>
          <w:sz w:val="22"/>
          <w:szCs w:val="22"/>
        </w:rPr>
        <w:t xml:space="preserve"> approac</w:t>
      </w:r>
      <w:r w:rsidR="00367CE2" w:rsidRPr="00E95974">
        <w:rPr>
          <w:rFonts w:asciiTheme="minorHAnsi" w:hAnsiTheme="minorHAnsi"/>
          <w:sz w:val="22"/>
          <w:szCs w:val="22"/>
        </w:rPr>
        <w:t>h technique with 10 minutes of P</w:t>
      </w:r>
      <w:r w:rsidR="00807B1F" w:rsidRPr="00E95974">
        <w:rPr>
          <w:rFonts w:asciiTheme="minorHAnsi" w:hAnsiTheme="minorHAnsi"/>
          <w:sz w:val="22"/>
          <w:szCs w:val="22"/>
        </w:rPr>
        <w:t>ringle maneuver and Kelly clamping technique. The Right hepatic vein and right kidney artery and vein separately</w:t>
      </w:r>
      <w:r w:rsidR="00156A13" w:rsidRPr="00E95974">
        <w:rPr>
          <w:rFonts w:asciiTheme="minorHAnsi" w:hAnsiTheme="minorHAnsi"/>
          <w:sz w:val="22"/>
          <w:szCs w:val="22"/>
        </w:rPr>
        <w:t xml:space="preserve"> resected by Echelon- endoscopic liner cutter. There was no remarkable enlarged lymph node. The abdominal drainage tube was left through the resection margin, which is removed in POD 5.</w:t>
      </w:r>
    </w:p>
    <w:p w14:paraId="517B11A2" w14:textId="060485A5" w:rsidR="00401973" w:rsidRPr="00E95974" w:rsidRDefault="00401973" w:rsidP="00401973">
      <w:pPr>
        <w:pStyle w:val="NormalWeb"/>
        <w:jc w:val="both"/>
        <w:rPr>
          <w:rFonts w:asciiTheme="minorHAnsi" w:hAnsiTheme="minorHAnsi"/>
          <w:sz w:val="22"/>
          <w:szCs w:val="22"/>
        </w:rPr>
        <w:sectPr w:rsidR="00401973" w:rsidRPr="00E95974" w:rsidSect="0065047C">
          <w:type w:val="continuous"/>
          <w:pgSz w:w="11900" w:h="16840"/>
          <w:pgMar w:top="1440" w:right="1800" w:bottom="1440" w:left="1800" w:header="708" w:footer="708" w:gutter="0"/>
          <w:cols w:space="708"/>
          <w:docGrid w:linePitch="360"/>
        </w:sectPr>
      </w:pPr>
      <w:r w:rsidRPr="00E95974">
        <w:rPr>
          <w:rFonts w:asciiTheme="minorHAnsi" w:hAnsiTheme="minorHAnsi"/>
          <w:sz w:val="22"/>
          <w:szCs w:val="22"/>
        </w:rPr>
        <w:t>The surgery was successful with in 3 hours, with 200 ml of blood loss.  First day after surgery the patien</w:t>
      </w:r>
      <w:r>
        <w:rPr>
          <w:rFonts w:asciiTheme="minorHAnsi" w:hAnsiTheme="minorHAnsi"/>
          <w:sz w:val="22"/>
          <w:szCs w:val="22"/>
        </w:rPr>
        <w:t>t was in ICU under strict control</w:t>
      </w:r>
      <w:r w:rsidRPr="00E95974">
        <w:rPr>
          <w:rFonts w:asciiTheme="minorHAnsi" w:hAnsiTheme="minorHAnsi"/>
          <w:sz w:val="22"/>
          <w:szCs w:val="22"/>
        </w:rPr>
        <w:t xml:space="preserve">. We did not </w:t>
      </w:r>
      <w:proofErr w:type="gramStart"/>
      <w:r w:rsidRPr="00E95974">
        <w:rPr>
          <w:rFonts w:asciiTheme="minorHAnsi" w:hAnsiTheme="minorHAnsi"/>
          <w:sz w:val="22"/>
          <w:szCs w:val="22"/>
        </w:rPr>
        <w:t>experienced</w:t>
      </w:r>
      <w:proofErr w:type="gramEnd"/>
      <w:r w:rsidRPr="00E95974">
        <w:rPr>
          <w:rFonts w:asciiTheme="minorHAnsi" w:hAnsiTheme="minorHAnsi"/>
          <w:sz w:val="22"/>
          <w:szCs w:val="22"/>
        </w:rPr>
        <w:t xml:space="preserve"> the kidney or liver failure after surgery. The patient discharg</w:t>
      </w:r>
      <w:r>
        <w:rPr>
          <w:rFonts w:asciiTheme="minorHAnsi" w:hAnsiTheme="minorHAnsi"/>
          <w:sz w:val="22"/>
          <w:szCs w:val="22"/>
        </w:rPr>
        <w:t>e</w:t>
      </w:r>
      <w:r w:rsidR="00B63E70">
        <w:rPr>
          <w:rFonts w:asciiTheme="minorHAnsi" w:hAnsiTheme="minorHAnsi"/>
          <w:sz w:val="22"/>
          <w:szCs w:val="22"/>
        </w:rPr>
        <w:t>d on POD 7 with no complication</w:t>
      </w:r>
    </w:p>
    <w:p w14:paraId="41144F32" w14:textId="197D1DEE" w:rsidR="00401973" w:rsidRDefault="007A2ED0" w:rsidP="00E95974">
      <w:pPr>
        <w:pStyle w:val="NormalWeb"/>
        <w:jc w:val="both"/>
        <w:rPr>
          <w:rFonts w:asciiTheme="minorHAnsi" w:hAnsiTheme="minorHAnsi"/>
          <w:sz w:val="22"/>
          <w:szCs w:val="22"/>
        </w:rPr>
      </w:pPr>
      <w:r>
        <w:rPr>
          <w:noProof/>
        </w:rPr>
        <w:lastRenderedPageBreak/>
        <mc:AlternateContent>
          <mc:Choice Requires="wps">
            <w:drawing>
              <wp:anchor distT="0" distB="0" distL="114300" distR="114300" simplePos="0" relativeHeight="251689984" behindDoc="0" locked="0" layoutInCell="1" allowOverlap="1" wp14:anchorId="40AB0D75" wp14:editId="518480D9">
                <wp:simplePos x="0" y="0"/>
                <wp:positionH relativeFrom="column">
                  <wp:posOffset>-4808220</wp:posOffset>
                </wp:positionH>
                <wp:positionV relativeFrom="paragraph">
                  <wp:posOffset>-228600</wp:posOffset>
                </wp:positionV>
                <wp:extent cx="2430780" cy="220345"/>
                <wp:effectExtent l="0" t="0" r="7620" b="8255"/>
                <wp:wrapSquare wrapText="bothSides"/>
                <wp:docPr id="31" name="Text Box 31"/>
                <wp:cNvGraphicFramePr/>
                <a:graphic xmlns:a="http://schemas.openxmlformats.org/drawingml/2006/main">
                  <a:graphicData uri="http://schemas.microsoft.com/office/word/2010/wordprocessingShape">
                    <wps:wsp>
                      <wps:cNvSpPr txBox="1"/>
                      <wps:spPr>
                        <a:xfrm>
                          <a:off x="0" y="0"/>
                          <a:ext cx="2430780" cy="220345"/>
                        </a:xfrm>
                        <a:prstGeom prst="rect">
                          <a:avLst/>
                        </a:prstGeom>
                        <a:solidFill>
                          <a:prstClr val="white"/>
                        </a:solidFill>
                        <a:ln>
                          <a:noFill/>
                        </a:ln>
                        <a:effectLst/>
                      </wps:spPr>
                      <wps:txbx>
                        <w:txbxContent>
                          <w:p w14:paraId="3F073E66" w14:textId="5A570AFB" w:rsidR="00B63E70" w:rsidRPr="004B3B2A" w:rsidRDefault="00B63E70" w:rsidP="00B63E70">
                            <w:pPr>
                              <w:pStyle w:val="Caption"/>
                              <w:rPr>
                                <w:rFonts w:cs="Times New Roman"/>
                                <w:noProof/>
                              </w:rPr>
                            </w:pPr>
                            <w:r>
                              <w:t xml:space="preserve">Figure </w:t>
                            </w:r>
                            <w:r w:rsidR="007A2ED0">
                              <w:t>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1" o:spid="_x0000_s1030" type="#_x0000_t202" style="position:absolute;left:0;text-align:left;margin-left:-378.6pt;margin-top:-18pt;width:191.4pt;height:17.35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" stroked="f">
                <v:textbox inset="0,0,0,0">
                  <w:txbxContent>
                    <w:p w14:paraId="3F073E66" w14:textId="5A570AFB" w:rsidR="00B63E70" w:rsidRPr="004B3B2A" w:rsidRDefault="00B63E70" w:rsidP="00B63E70">
                      <w:pPr>
                        <w:pStyle w:val="Caption"/>
                        <w:rPr>
                          <w:rFonts w:cs="Times New Roman"/>
                          <w:noProof/>
                        </w:rPr>
                      </w:pPr>
                      <w:r>
                        <w:t xml:space="preserve">Figure </w:t>
                      </w:r>
                      <w:r w:rsidR="007A2ED0">
                        <w:t>6</w:t>
                      </w:r>
                    </w:p>
                  </w:txbxContent>
                </v:textbox>
                <w10:wrap type="square"/>
              </v:shape>
            </w:pict>
          </mc:Fallback>
        </mc:AlternateContent>
      </w:r>
      <w:r>
        <w:rPr>
          <w:noProof/>
        </w:rPr>
        <mc:AlternateContent>
          <mc:Choice Requires="wps">
            <w:drawing>
              <wp:anchor distT="0" distB="0" distL="114300" distR="114300" simplePos="0" relativeHeight="251687936" behindDoc="0" locked="0" layoutInCell="1" allowOverlap="1" wp14:anchorId="16087F58" wp14:editId="2C1AA106">
                <wp:simplePos x="0" y="0"/>
                <wp:positionH relativeFrom="column">
                  <wp:posOffset>-4760595</wp:posOffset>
                </wp:positionH>
                <wp:positionV relativeFrom="paragraph">
                  <wp:posOffset>-4918075</wp:posOffset>
                </wp:positionV>
                <wp:extent cx="2238375" cy="236220"/>
                <wp:effectExtent l="0" t="0" r="9525" b="0"/>
                <wp:wrapSquare wrapText="bothSides"/>
                <wp:docPr id="30" name="Text Box 30"/>
                <wp:cNvGraphicFramePr/>
                <a:graphic xmlns:a="http://schemas.openxmlformats.org/drawingml/2006/main">
                  <a:graphicData uri="http://schemas.microsoft.com/office/word/2010/wordprocessingShape">
                    <wps:wsp>
                      <wps:cNvSpPr txBox="1"/>
                      <wps:spPr>
                        <a:xfrm>
                          <a:off x="0" y="0"/>
                          <a:ext cx="2238375" cy="236220"/>
                        </a:xfrm>
                        <a:prstGeom prst="rect">
                          <a:avLst/>
                        </a:prstGeom>
                        <a:solidFill>
                          <a:prstClr val="white"/>
                        </a:solidFill>
                        <a:ln>
                          <a:noFill/>
                        </a:ln>
                        <a:effectLst/>
                      </wps:spPr>
                      <wps:txbx>
                        <w:txbxContent>
                          <w:p w14:paraId="22EF6521" w14:textId="081976E2" w:rsidR="00B63E70" w:rsidRPr="00FC45A2" w:rsidRDefault="00B63E70" w:rsidP="00B63E70">
                            <w:pPr>
                              <w:pStyle w:val="Caption"/>
                              <w:rPr>
                                <w:rFonts w:cs="Times New Roman"/>
                                <w:noProof/>
                              </w:rPr>
                            </w:pPr>
                            <w:r>
                              <w:t xml:space="preserve">Figure </w:t>
                            </w:r>
                            <w:r w:rsidR="00450722">
                              <w:fldChar w:fldCharType="begin"/>
                            </w:r>
                            <w:r w:rsidR="00450722">
                              <w:instrText xml:space="preserve"> SEQ Figure \* ARABIC </w:instrText>
                            </w:r>
                            <w:r w:rsidR="00450722">
                              <w:fldChar w:fldCharType="separate"/>
                            </w:r>
                            <w:r w:rsidR="007A2ED0">
                              <w:rPr>
                                <w:noProof/>
                              </w:rPr>
                              <w:t>4</w:t>
                            </w:r>
                            <w:r w:rsidR="00450722">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0" o:spid="_x0000_s1031" type="#_x0000_t202" style="position:absolute;left:0;text-align:left;margin-left:-374.85pt;margin-top:-387.25pt;width:176.25pt;height:18.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" stroked="f">
                <v:textbox inset="0,0,0,0">
                  <w:txbxContent>
                    <w:p w14:paraId="22EF6521" w14:textId="081976E2" w:rsidR="00B63E70" w:rsidRPr="00FC45A2" w:rsidRDefault="00B63E70" w:rsidP="00B63E70">
                      <w:pPr>
                        <w:pStyle w:val="Caption"/>
                        <w:rPr>
                          <w:rFonts w:cs="Times New Roman"/>
                          <w:noProof/>
                        </w:rPr>
                      </w:pPr>
                      <w:r>
                        <w:t xml:space="preserve">Figure </w:t>
                      </w:r>
                      <w:fldSimple w:instr=" SEQ Figure \* ARABIC ">
                        <w:r w:rsidR="007A2ED0">
                          <w:rPr>
                            <w:noProof/>
                          </w:rPr>
                          <w:t>4</w:t>
                        </w:r>
                      </w:fldSimple>
                    </w:p>
                  </w:txbxContent>
                </v:textbox>
                <w10:wrap type="square"/>
              </v:shape>
            </w:pict>
          </mc:Fallback>
        </mc:AlternateContent>
      </w:r>
      <w:r>
        <w:rPr>
          <w:noProof/>
        </w:rPr>
        <mc:AlternateContent>
          <mc:Choice Requires="wps">
            <w:drawing>
              <wp:anchor distT="0" distB="0" distL="114300" distR="114300" simplePos="0" relativeHeight="251685888" behindDoc="0" locked="0" layoutInCell="1" allowOverlap="1" wp14:anchorId="1E92269F" wp14:editId="6BD3295F">
                <wp:simplePos x="0" y="0"/>
                <wp:positionH relativeFrom="column">
                  <wp:posOffset>-2364105</wp:posOffset>
                </wp:positionH>
                <wp:positionV relativeFrom="paragraph">
                  <wp:posOffset>-4918075</wp:posOffset>
                </wp:positionV>
                <wp:extent cx="2355215" cy="236220"/>
                <wp:effectExtent l="0" t="0" r="6985" b="0"/>
                <wp:wrapSquare wrapText="bothSides"/>
                <wp:docPr id="29" name="Text Box 29"/>
                <wp:cNvGraphicFramePr/>
                <a:graphic xmlns:a="http://schemas.openxmlformats.org/drawingml/2006/main">
                  <a:graphicData uri="http://schemas.microsoft.com/office/word/2010/wordprocessingShape">
                    <wps:wsp>
                      <wps:cNvSpPr txBox="1"/>
                      <wps:spPr>
                        <a:xfrm>
                          <a:off x="0" y="0"/>
                          <a:ext cx="2355215" cy="236220"/>
                        </a:xfrm>
                        <a:prstGeom prst="rect">
                          <a:avLst/>
                        </a:prstGeom>
                        <a:solidFill>
                          <a:prstClr val="white"/>
                        </a:solidFill>
                        <a:ln>
                          <a:noFill/>
                        </a:ln>
                        <a:effectLst/>
                      </wps:spPr>
                      <wps:txbx>
                        <w:txbxContent>
                          <w:p w14:paraId="784121CF" w14:textId="254C38BC" w:rsidR="00B63E70" w:rsidRPr="0084388A" w:rsidRDefault="00B63E70" w:rsidP="00B63E70">
                            <w:pPr>
                              <w:pStyle w:val="Caption"/>
                              <w:rPr>
                                <w:rFonts w:cs="Times New Roman"/>
                                <w:noProof/>
                              </w:rPr>
                            </w:pPr>
                            <w:r>
                              <w:t xml:space="preserve">Figure </w:t>
                            </w:r>
                            <w:r w:rsidR="007A2ED0">
                              <w:t>5</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 o:spid="_x0000_s1032" type="#_x0000_t202" style="position:absolute;left:0;text-align:left;margin-left:-186.15pt;margin-top:-387.25pt;width:185.45pt;height:18.6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" stroked="f">
                <v:textbox inset="0,0,0,0">
                  <w:txbxContent>
                    <w:p w14:paraId="784121CF" w14:textId="254C38BC" w:rsidR="00B63E70" w:rsidRPr="0084388A" w:rsidRDefault="00B63E70" w:rsidP="00B63E70">
                      <w:pPr>
                        <w:pStyle w:val="Caption"/>
                        <w:rPr>
                          <w:rFonts w:cs="Times New Roman"/>
                          <w:noProof/>
                        </w:rPr>
                      </w:pPr>
                      <w:r>
                        <w:t xml:space="preserve">Figure </w:t>
                      </w:r>
                      <w:r w:rsidR="007A2ED0">
                        <w:t>5</w:t>
                      </w:r>
                    </w:p>
                  </w:txbxContent>
                </v:textbox>
                <w10:wrap type="square"/>
              </v:shape>
            </w:pict>
          </mc:Fallback>
        </mc:AlternateContent>
      </w:r>
      <w:r>
        <w:rPr>
          <w:rFonts w:asciiTheme="minorHAnsi" w:hAnsiTheme="minorHAnsi"/>
          <w:noProof/>
          <w:sz w:val="22"/>
          <w:szCs w:val="22"/>
        </w:rPr>
        <mc:AlternateContent>
          <mc:Choice Requires="wps">
            <w:drawing>
              <wp:anchor distT="0" distB="0" distL="114300" distR="114300" simplePos="0" relativeHeight="251675648" behindDoc="0" locked="0" layoutInCell="1" allowOverlap="1" wp14:anchorId="3C675D2E" wp14:editId="279F4123">
                <wp:simplePos x="0" y="0"/>
                <wp:positionH relativeFrom="column">
                  <wp:posOffset>-4889500</wp:posOffset>
                </wp:positionH>
                <wp:positionV relativeFrom="paragraph">
                  <wp:posOffset>301734</wp:posOffset>
                </wp:positionV>
                <wp:extent cx="4933950" cy="793750"/>
                <wp:effectExtent l="0" t="0" r="19050" b="25400"/>
                <wp:wrapNone/>
                <wp:docPr id="5" name="Text Box 5"/>
                <wp:cNvGraphicFramePr/>
                <a:graphic xmlns:a="http://schemas.openxmlformats.org/drawingml/2006/main">
                  <a:graphicData uri="http://schemas.microsoft.com/office/word/2010/wordprocessingShape">
                    <wps:wsp>
                      <wps:cNvSpPr txBox="1"/>
                      <wps:spPr>
                        <a:xfrm>
                          <a:off x="0" y="0"/>
                          <a:ext cx="4933950" cy="793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4C9669" w14:textId="393BF7B1" w:rsidR="00A4640B" w:rsidRDefault="00401973" w:rsidP="00A4640B">
                            <w:r>
                              <w:t>Figure</w:t>
                            </w:r>
                            <w:r w:rsidR="00A4640B">
                              <w:t xml:space="preserve"> 4. Before liver resection</w:t>
                            </w:r>
                          </w:p>
                          <w:p w14:paraId="2832F677" w14:textId="3F4ACE8F" w:rsidR="00A4640B" w:rsidRDefault="00401973" w:rsidP="00A4640B">
                            <w:r>
                              <w:t>Figure</w:t>
                            </w:r>
                            <w:r w:rsidR="00A4640B">
                              <w:t xml:space="preserve"> 5</w:t>
                            </w:r>
                            <w:r>
                              <w:t>.</w:t>
                            </w:r>
                            <w:r w:rsidR="00A4640B">
                              <w:t xml:space="preserve"> After right </w:t>
                            </w:r>
                            <w:proofErr w:type="spellStart"/>
                            <w:r w:rsidR="00A4640B">
                              <w:t>hepatectomy</w:t>
                            </w:r>
                            <w:proofErr w:type="spellEnd"/>
                          </w:p>
                          <w:p w14:paraId="4625EF2C" w14:textId="5796BC5C" w:rsidR="00A4640B" w:rsidRDefault="00401973" w:rsidP="00A4640B">
                            <w:r>
                              <w:t>Figure</w:t>
                            </w:r>
                            <w:r w:rsidR="00A4640B">
                              <w:t xml:space="preserve"> 6. Right kidney with dissected vessels and ureter</w:t>
                            </w:r>
                          </w:p>
                          <w:p w14:paraId="385550D0" w14:textId="3123A3AC" w:rsidR="00A4640B" w:rsidRDefault="00401973" w:rsidP="00A4640B">
                            <w:r>
                              <w:t>Figure</w:t>
                            </w:r>
                            <w:r w:rsidR="00A4640B">
                              <w:t xml:space="preserve"> 7. Specimens (macro)</w:t>
                            </w:r>
                          </w:p>
                          <w:p w14:paraId="7C92BD93" w14:textId="77777777" w:rsidR="00A4640B" w:rsidRDefault="00A464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33" type="#_x0000_t202" style="position:absolute;left:0;text-align:left;margin-left:-385pt;margin-top:23.75pt;width:388.5pt;height:6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" fillcolor="white [3201]" strokeweight=".5pt">
                <v:textbox>
                  <w:txbxContent>
                    <w:p w14:paraId="2F4C9669" w14:textId="393BF7B1" w:rsidR="00A4640B" w:rsidRDefault="00401973" w:rsidP="00A4640B">
                      <w:proofErr w:type="gramStart"/>
                      <w:r>
                        <w:t>Figure</w:t>
                      </w:r>
                      <w:r w:rsidR="00A4640B">
                        <w:t xml:space="preserve"> 4.</w:t>
                      </w:r>
                      <w:proofErr w:type="gramEnd"/>
                      <w:r w:rsidR="00A4640B">
                        <w:t xml:space="preserve"> Before liver resection</w:t>
                      </w:r>
                    </w:p>
                    <w:p w14:paraId="2832F677" w14:textId="3F4ACE8F" w:rsidR="00A4640B" w:rsidRDefault="00401973" w:rsidP="00A4640B">
                      <w:proofErr w:type="gramStart"/>
                      <w:r>
                        <w:t>Figure</w:t>
                      </w:r>
                      <w:r w:rsidR="00A4640B">
                        <w:t xml:space="preserve"> 5</w:t>
                      </w:r>
                      <w:r>
                        <w:t>.</w:t>
                      </w:r>
                      <w:proofErr w:type="gramEnd"/>
                      <w:r w:rsidR="00A4640B">
                        <w:t xml:space="preserve"> After right </w:t>
                      </w:r>
                      <w:proofErr w:type="spellStart"/>
                      <w:r w:rsidR="00A4640B">
                        <w:t>hepatectomy</w:t>
                      </w:r>
                      <w:proofErr w:type="spellEnd"/>
                    </w:p>
                    <w:p w14:paraId="4625EF2C" w14:textId="5796BC5C" w:rsidR="00A4640B" w:rsidRDefault="00401973" w:rsidP="00A4640B">
                      <w:proofErr w:type="gramStart"/>
                      <w:r>
                        <w:t>Figure</w:t>
                      </w:r>
                      <w:r w:rsidR="00A4640B">
                        <w:t xml:space="preserve"> 6.</w:t>
                      </w:r>
                      <w:proofErr w:type="gramEnd"/>
                      <w:r w:rsidR="00A4640B">
                        <w:t xml:space="preserve"> Right kidney with dissected vessels and ureter</w:t>
                      </w:r>
                    </w:p>
                    <w:p w14:paraId="385550D0" w14:textId="3123A3AC" w:rsidR="00A4640B" w:rsidRDefault="00401973" w:rsidP="00A4640B">
                      <w:proofErr w:type="gramStart"/>
                      <w:r>
                        <w:t>Figure</w:t>
                      </w:r>
                      <w:r w:rsidR="00A4640B">
                        <w:t xml:space="preserve"> 7.</w:t>
                      </w:r>
                      <w:proofErr w:type="gramEnd"/>
                      <w:r w:rsidR="00A4640B">
                        <w:t xml:space="preserve"> Specimens (macro)</w:t>
                      </w:r>
                    </w:p>
                    <w:p w14:paraId="7C92BD93" w14:textId="77777777" w:rsidR="00A4640B" w:rsidRDefault="00A4640B"/>
                  </w:txbxContent>
                </v:textbox>
              </v:shape>
            </w:pict>
          </mc:Fallback>
        </mc:AlternateContent>
      </w:r>
      <w:r w:rsidR="00B63E70" w:rsidRPr="00E95974">
        <w:rPr>
          <w:rFonts w:asciiTheme="minorHAnsi" w:hAnsiTheme="minorHAnsi"/>
          <w:noProof/>
          <w:sz w:val="22"/>
          <w:szCs w:val="22"/>
        </w:rPr>
        <w:drawing>
          <wp:anchor distT="0" distB="0" distL="114300" distR="114300" simplePos="0" relativeHeight="251660288" behindDoc="0" locked="0" layoutInCell="1" allowOverlap="1" wp14:anchorId="01C10D8F" wp14:editId="2DC959AA">
            <wp:simplePos x="0" y="0"/>
            <wp:positionH relativeFrom="margin">
              <wp:posOffset>345440</wp:posOffset>
            </wp:positionH>
            <wp:positionV relativeFrom="margin">
              <wp:posOffset>2136775</wp:posOffset>
            </wp:positionV>
            <wp:extent cx="2208530" cy="2425700"/>
            <wp:effectExtent l="5715" t="0" r="6985" b="698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190911_145833.jpg"/>
                    <pic:cNvPicPr/>
                  </pic:nvPicPr>
                  <pic:blipFill>
                    <a:blip r:embed="rId11">
                      <a:extLst>
                        <a:ext uri="{28A0092B-C50C-407E-A947-70E740481C1C}">
                          <a14:useLocalDpi xmlns:a14="http://schemas.microsoft.com/office/drawing/2010/main" val="0"/>
                        </a:ext>
                      </a:extLst>
                    </a:blip>
                    <a:stretch>
                      <a:fillRect/>
                    </a:stretch>
                  </pic:blipFill>
                  <pic:spPr>
                    <a:xfrm rot="5400000">
                      <a:off x="0" y="0"/>
                      <a:ext cx="2208530" cy="2425700"/>
                    </a:xfrm>
                    <a:prstGeom prst="rect">
                      <a:avLst/>
                    </a:prstGeom>
                  </pic:spPr>
                </pic:pic>
              </a:graphicData>
            </a:graphic>
            <wp14:sizeRelH relativeFrom="margin">
              <wp14:pctWidth>0</wp14:pctWidth>
            </wp14:sizeRelH>
            <wp14:sizeRelV relativeFrom="margin">
              <wp14:pctHeight>0</wp14:pctHeight>
            </wp14:sizeRelV>
          </wp:anchor>
        </w:drawing>
      </w:r>
    </w:p>
    <w:p w14:paraId="452DA306" w14:textId="24C3AA89" w:rsidR="007A2ED0" w:rsidRDefault="007A2ED0" w:rsidP="00E95974">
      <w:pPr>
        <w:pStyle w:val="NormalWeb"/>
        <w:jc w:val="both"/>
        <w:rPr>
          <w:rFonts w:asciiTheme="minorHAnsi" w:hAnsiTheme="minorHAnsi"/>
          <w:sz w:val="22"/>
          <w:szCs w:val="22"/>
        </w:rPr>
      </w:pPr>
    </w:p>
    <w:p w14:paraId="0FE74AB7" w14:textId="77777777" w:rsidR="00DF0F64" w:rsidRDefault="00DF0F64" w:rsidP="00E95974">
      <w:pPr>
        <w:pStyle w:val="NormalWeb"/>
        <w:jc w:val="both"/>
        <w:rPr>
          <w:rFonts w:asciiTheme="minorHAnsi" w:hAnsiTheme="minorHAnsi"/>
          <w:sz w:val="22"/>
          <w:szCs w:val="22"/>
        </w:rPr>
      </w:pPr>
    </w:p>
    <w:p w14:paraId="02D403D6" w14:textId="77777777" w:rsidR="007A2ED0" w:rsidRDefault="007A2ED0" w:rsidP="00E95974">
      <w:pPr>
        <w:pStyle w:val="NormalWeb"/>
        <w:jc w:val="both"/>
        <w:rPr>
          <w:rFonts w:asciiTheme="minorHAnsi" w:hAnsiTheme="minorHAnsi"/>
          <w:sz w:val="22"/>
          <w:szCs w:val="22"/>
        </w:rPr>
      </w:pPr>
    </w:p>
    <w:p w14:paraId="653E49CC" w14:textId="4B81AE9C" w:rsidR="00A4640B" w:rsidRPr="00E95974" w:rsidRDefault="007A2ED0" w:rsidP="00E95974">
      <w:pPr>
        <w:pStyle w:val="NormalWeb"/>
        <w:jc w:val="both"/>
        <w:rPr>
          <w:rFonts w:asciiTheme="minorHAnsi" w:hAnsiTheme="minorHAnsi"/>
          <w:sz w:val="22"/>
          <w:szCs w:val="22"/>
        </w:rPr>
        <w:sectPr w:rsidR="00A4640B" w:rsidRPr="00E95974" w:rsidSect="0065047C">
          <w:type w:val="continuous"/>
          <w:pgSz w:w="11900" w:h="16840"/>
          <w:pgMar w:top="1440" w:right="1800" w:bottom="1440" w:left="1800" w:header="708" w:footer="708" w:gutter="0"/>
          <w:cols w:space="708"/>
          <w:docGrid w:linePitch="360"/>
        </w:sectPr>
      </w:pPr>
      <w:r w:rsidRPr="00E95974">
        <w:rPr>
          <w:noProof/>
          <w:sz w:val="22"/>
          <w:szCs w:val="22"/>
        </w:rPr>
        <w:drawing>
          <wp:anchor distT="0" distB="0" distL="114300" distR="114300" simplePos="0" relativeHeight="251673600" behindDoc="0" locked="0" layoutInCell="1" allowOverlap="1" wp14:anchorId="5006B3F4" wp14:editId="45E51C53">
            <wp:simplePos x="0" y="0"/>
            <wp:positionH relativeFrom="margin">
              <wp:posOffset>2482850</wp:posOffset>
            </wp:positionH>
            <wp:positionV relativeFrom="margin">
              <wp:posOffset>7166610</wp:posOffset>
            </wp:positionV>
            <wp:extent cx="2407285" cy="181292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_09_19_15_04_54.jpg"/>
                    <pic:cNvPicPr/>
                  </pic:nvPicPr>
                  <pic:blipFill>
                    <a:blip r:embed="rId12">
                      <a:extLst>
                        <a:ext uri="{28A0092B-C50C-407E-A947-70E740481C1C}">
                          <a14:useLocalDpi xmlns:a14="http://schemas.microsoft.com/office/drawing/2010/main" val="0"/>
                        </a:ext>
                      </a:extLst>
                    </a:blip>
                    <a:stretch>
                      <a:fillRect/>
                    </a:stretch>
                  </pic:blipFill>
                  <pic:spPr>
                    <a:xfrm>
                      <a:off x="0" y="0"/>
                      <a:ext cx="2407285" cy="1812925"/>
                    </a:xfrm>
                    <a:prstGeom prst="rect">
                      <a:avLst/>
                    </a:prstGeom>
                  </pic:spPr>
                </pic:pic>
              </a:graphicData>
            </a:graphic>
            <wp14:sizeRelH relativeFrom="margin">
              <wp14:pctWidth>0</wp14:pctWidth>
            </wp14:sizeRelH>
            <wp14:sizeRelV relativeFrom="margin">
              <wp14:pctHeight>0</wp14:pctHeight>
            </wp14:sizeRelV>
          </wp:anchor>
        </w:drawing>
      </w:r>
      <w:r w:rsidRPr="00E95974">
        <w:rPr>
          <w:noProof/>
          <w:sz w:val="22"/>
          <w:szCs w:val="22"/>
        </w:rPr>
        <w:drawing>
          <wp:anchor distT="0" distB="0" distL="114300" distR="114300" simplePos="0" relativeHeight="251671552" behindDoc="0" locked="0" layoutInCell="1" allowOverlap="1" wp14:anchorId="36AFAD5B" wp14:editId="3235C559">
            <wp:simplePos x="0" y="0"/>
            <wp:positionH relativeFrom="margin">
              <wp:posOffset>85725</wp:posOffset>
            </wp:positionH>
            <wp:positionV relativeFrom="margin">
              <wp:posOffset>7180580</wp:posOffset>
            </wp:positionV>
            <wp:extent cx="2324735" cy="1812925"/>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_09_17_17_19_14.jpg"/>
                    <pic:cNvPicPr/>
                  </pic:nvPicPr>
                  <pic:blipFill>
                    <a:blip r:embed="rId13">
                      <a:extLst>
                        <a:ext uri="{28A0092B-C50C-407E-A947-70E740481C1C}">
                          <a14:useLocalDpi xmlns:a14="http://schemas.microsoft.com/office/drawing/2010/main" val="0"/>
                        </a:ext>
                      </a:extLst>
                    </a:blip>
                    <a:stretch>
                      <a:fillRect/>
                    </a:stretch>
                  </pic:blipFill>
                  <pic:spPr>
                    <a:xfrm>
                      <a:off x="0" y="0"/>
                      <a:ext cx="2324735" cy="1812925"/>
                    </a:xfrm>
                    <a:prstGeom prst="rect">
                      <a:avLst/>
                    </a:prstGeom>
                  </pic:spPr>
                </pic:pic>
              </a:graphicData>
            </a:graphic>
            <wp14:sizeRelH relativeFrom="margin">
              <wp14:pctWidth>0</wp14:pctWidth>
            </wp14:sizeRelH>
            <wp14:sizeRelV relativeFrom="margin">
              <wp14:pctHeight>0</wp14:pctHeight>
            </wp14:sizeRelV>
          </wp:anchor>
        </w:drawing>
      </w:r>
      <w:r w:rsidR="00B63E70">
        <w:rPr>
          <w:noProof/>
        </w:rPr>
        <mc:AlternateContent>
          <mc:Choice Requires="wps">
            <w:drawing>
              <wp:anchor distT="0" distB="0" distL="114300" distR="114300" simplePos="0" relativeHeight="251692032" behindDoc="0" locked="0" layoutInCell="1" allowOverlap="1" wp14:anchorId="133DC722" wp14:editId="0477D8C5">
                <wp:simplePos x="0" y="0"/>
                <wp:positionH relativeFrom="column">
                  <wp:posOffset>2658745</wp:posOffset>
                </wp:positionH>
                <wp:positionV relativeFrom="paragraph">
                  <wp:posOffset>3117850</wp:posOffset>
                </wp:positionV>
                <wp:extent cx="2333625" cy="260985"/>
                <wp:effectExtent l="0" t="0" r="0" b="0"/>
                <wp:wrapSquare wrapText="bothSides"/>
                <wp:docPr id="32" name="Text Box 32"/>
                <wp:cNvGraphicFramePr/>
                <a:graphic xmlns:a="http://schemas.openxmlformats.org/drawingml/2006/main">
                  <a:graphicData uri="http://schemas.microsoft.com/office/word/2010/wordprocessingShape">
                    <wps:wsp>
                      <wps:cNvSpPr txBox="1"/>
                      <wps:spPr>
                        <a:xfrm>
                          <a:off x="0" y="0"/>
                          <a:ext cx="2333625" cy="260985"/>
                        </a:xfrm>
                        <a:prstGeom prst="rect">
                          <a:avLst/>
                        </a:prstGeom>
                        <a:solidFill>
                          <a:prstClr val="white"/>
                        </a:solidFill>
                        <a:ln>
                          <a:noFill/>
                        </a:ln>
                        <a:effectLst/>
                      </wps:spPr>
                      <wps:txbx>
                        <w:txbxContent>
                          <w:p w14:paraId="1302B823" w14:textId="376C60B2" w:rsidR="00B63E70" w:rsidRPr="00392567" w:rsidRDefault="00B63E70" w:rsidP="00B63E70">
                            <w:pPr>
                              <w:pStyle w:val="Caption"/>
                              <w:rPr>
                                <w:rFonts w:cs="Times New Roman"/>
                                <w:noProof/>
                              </w:rPr>
                            </w:pPr>
                            <w:r>
                              <w:t xml:space="preserve">Figure </w:t>
                            </w:r>
                            <w:r w:rsidR="00450722">
                              <w:fldChar w:fldCharType="begin"/>
                            </w:r>
                            <w:r w:rsidR="00450722">
                              <w:instrText xml:space="preserve"> SEQ Figure \* ARABIC </w:instrText>
                            </w:r>
                            <w:r w:rsidR="00450722">
                              <w:fldChar w:fldCharType="separate"/>
                            </w:r>
                            <w:r w:rsidR="007A2ED0">
                              <w:rPr>
                                <w:noProof/>
                              </w:rPr>
                              <w:t>7</w:t>
                            </w:r>
                            <w:r w:rsidR="00450722">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32" o:spid="_x0000_s1034" type="#_x0000_t202" style="position:absolute;left:0;text-align:left;margin-left:209.35pt;margin-top:245.5pt;width:183.75pt;height:.0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" stroked="f">
                <v:textbox style="mso-fit-shape-to-text:t" inset="0,0,0,0">
                  <w:txbxContent>
                    <w:p w14:paraId="1302B823" w14:textId="376C60B2" w:rsidR="00B63E70" w:rsidRPr="00392567" w:rsidRDefault="00B63E70" w:rsidP="00B63E70">
                      <w:pPr>
                        <w:pStyle w:val="Caption"/>
                        <w:rPr>
                          <w:rFonts w:cs="Times New Roman"/>
                          <w:noProof/>
                        </w:rPr>
                      </w:pPr>
                      <w:r>
                        <w:t xml:space="preserve">Figure </w:t>
                      </w:r>
                      <w:fldSimple w:instr=" SEQ Figure \* ARABIC ">
                        <w:r w:rsidR="007A2ED0">
                          <w:rPr>
                            <w:noProof/>
                          </w:rPr>
                          <w:t>7</w:t>
                        </w:r>
                      </w:fldSimple>
                    </w:p>
                  </w:txbxContent>
                </v:textbox>
                <w10:wrap type="square"/>
              </v:shape>
            </w:pict>
          </mc:Fallback>
        </mc:AlternateContent>
      </w:r>
      <w:r w:rsidR="00A4640B" w:rsidRPr="00E95974">
        <w:rPr>
          <w:rFonts w:asciiTheme="minorHAnsi" w:hAnsiTheme="minorHAnsi"/>
          <w:noProof/>
          <w:sz w:val="22"/>
          <w:szCs w:val="22"/>
        </w:rPr>
        <w:drawing>
          <wp:anchor distT="0" distB="0" distL="114300" distR="114300" simplePos="0" relativeHeight="251661312" behindDoc="0" locked="0" layoutInCell="1" allowOverlap="1" wp14:anchorId="0C6123B2" wp14:editId="33A1FC51">
            <wp:simplePos x="0" y="0"/>
            <wp:positionH relativeFrom="margin">
              <wp:posOffset>2658745</wp:posOffset>
            </wp:positionH>
            <wp:positionV relativeFrom="margin">
              <wp:posOffset>2261870</wp:posOffset>
            </wp:positionV>
            <wp:extent cx="2333625" cy="2165350"/>
            <wp:effectExtent l="0" t="0" r="9525" b="635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911_161545.jpg"/>
                    <pic:cNvPicPr/>
                  </pic:nvPicPr>
                  <pic:blipFill>
                    <a:blip r:embed="rId14">
                      <a:extLst>
                        <a:ext uri="{28A0092B-C50C-407E-A947-70E740481C1C}">
                          <a14:useLocalDpi xmlns:a14="http://schemas.microsoft.com/office/drawing/2010/main" val="0"/>
                        </a:ext>
                      </a:extLst>
                    </a:blip>
                    <a:stretch>
                      <a:fillRect/>
                    </a:stretch>
                  </pic:blipFill>
                  <pic:spPr>
                    <a:xfrm>
                      <a:off x="0" y="0"/>
                      <a:ext cx="2333625" cy="2165350"/>
                    </a:xfrm>
                    <a:prstGeom prst="rect">
                      <a:avLst/>
                    </a:prstGeom>
                  </pic:spPr>
                </pic:pic>
              </a:graphicData>
            </a:graphic>
            <wp14:sizeRelH relativeFrom="margin">
              <wp14:pctWidth>0</wp14:pctWidth>
            </wp14:sizeRelH>
            <wp14:sizeRelV relativeFrom="margin">
              <wp14:pctHeight>0</wp14:pctHeight>
            </wp14:sizeRelV>
          </wp:anchor>
        </w:drawing>
      </w:r>
      <w:r w:rsidR="00A4640B" w:rsidRPr="00E95974">
        <w:rPr>
          <w:rFonts w:asciiTheme="minorHAnsi" w:hAnsiTheme="minorHAnsi"/>
          <w:noProof/>
          <w:sz w:val="22"/>
          <w:szCs w:val="22"/>
        </w:rPr>
        <w:drawing>
          <wp:anchor distT="0" distB="0" distL="114300" distR="114300" simplePos="0" relativeHeight="251659264" behindDoc="0" locked="0" layoutInCell="1" allowOverlap="1" wp14:anchorId="441A6C68" wp14:editId="56E9939B">
            <wp:simplePos x="0" y="0"/>
            <wp:positionH relativeFrom="margin">
              <wp:posOffset>2573655</wp:posOffset>
            </wp:positionH>
            <wp:positionV relativeFrom="margin">
              <wp:posOffset>-221615</wp:posOffset>
            </wp:positionV>
            <wp:extent cx="2463165" cy="2398395"/>
            <wp:effectExtent l="0" t="5715" r="762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90911_142854.jpg"/>
                    <pic:cNvPicPr/>
                  </pic:nvPicPr>
                  <pic:blipFill>
                    <a:blip r:embed="rId15">
                      <a:extLst>
                        <a:ext uri="{28A0092B-C50C-407E-A947-70E740481C1C}">
                          <a14:useLocalDpi xmlns:a14="http://schemas.microsoft.com/office/drawing/2010/main" val="0"/>
                        </a:ext>
                      </a:extLst>
                    </a:blip>
                    <a:stretch>
                      <a:fillRect/>
                    </a:stretch>
                  </pic:blipFill>
                  <pic:spPr>
                    <a:xfrm rot="5400000">
                      <a:off x="0" y="0"/>
                      <a:ext cx="2463165" cy="2398395"/>
                    </a:xfrm>
                    <a:prstGeom prst="rect">
                      <a:avLst/>
                    </a:prstGeom>
                  </pic:spPr>
                </pic:pic>
              </a:graphicData>
            </a:graphic>
            <wp14:sizeRelH relativeFrom="margin">
              <wp14:pctWidth>0</wp14:pctWidth>
            </wp14:sizeRelH>
            <wp14:sizeRelV relativeFrom="margin">
              <wp14:pctHeight>0</wp14:pctHeight>
            </wp14:sizeRelV>
          </wp:anchor>
        </w:drawing>
      </w:r>
      <w:r w:rsidR="00A4640B" w:rsidRPr="00E95974">
        <w:rPr>
          <w:rFonts w:asciiTheme="minorHAnsi" w:hAnsiTheme="minorHAnsi"/>
          <w:b/>
          <w:noProof/>
          <w:sz w:val="18"/>
          <w:szCs w:val="18"/>
        </w:rPr>
        <w:drawing>
          <wp:anchor distT="0" distB="0" distL="114300" distR="114300" simplePos="0" relativeHeight="251658240" behindDoc="0" locked="0" layoutInCell="1" allowOverlap="1" wp14:anchorId="61A5713B" wp14:editId="64A7BB6F">
            <wp:simplePos x="0" y="0"/>
            <wp:positionH relativeFrom="margin">
              <wp:posOffset>163830</wp:posOffset>
            </wp:positionH>
            <wp:positionV relativeFrom="margin">
              <wp:posOffset>-186690</wp:posOffset>
            </wp:positionV>
            <wp:extent cx="2495550" cy="2355215"/>
            <wp:effectExtent l="0" t="6033"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190911_124820.jpg"/>
                    <pic:cNvPicPr/>
                  </pic:nvPicPr>
                  <pic:blipFill>
                    <a:blip r:embed="rId16">
                      <a:extLst>
                        <a:ext uri="{28A0092B-C50C-407E-A947-70E740481C1C}">
                          <a14:useLocalDpi xmlns:a14="http://schemas.microsoft.com/office/drawing/2010/main" val="0"/>
                        </a:ext>
                      </a:extLst>
                    </a:blip>
                    <a:stretch>
                      <a:fillRect/>
                    </a:stretch>
                  </pic:blipFill>
                  <pic:spPr>
                    <a:xfrm rot="5400000">
                      <a:off x="0" y="0"/>
                      <a:ext cx="2495550" cy="2355215"/>
                    </a:xfrm>
                    <a:prstGeom prst="rect">
                      <a:avLst/>
                    </a:prstGeom>
                  </pic:spPr>
                </pic:pic>
              </a:graphicData>
            </a:graphic>
            <wp14:sizeRelH relativeFrom="margin">
              <wp14:pctWidth>0</wp14:pctWidth>
            </wp14:sizeRelH>
            <wp14:sizeRelV relativeFrom="margin">
              <wp14:pctHeight>0</wp14:pctHeight>
            </wp14:sizeRelV>
          </wp:anchor>
        </w:drawing>
      </w:r>
      <w:r w:rsidR="00A4640B" w:rsidRPr="00E95974">
        <w:rPr>
          <w:rFonts w:asciiTheme="minorHAnsi" w:hAnsiTheme="minorHAnsi"/>
          <w:sz w:val="22"/>
          <w:szCs w:val="22"/>
        </w:rPr>
        <w:t xml:space="preserve">Our </w:t>
      </w:r>
      <w:r w:rsidR="002762BA">
        <w:rPr>
          <w:rFonts w:asciiTheme="minorHAnsi" w:hAnsiTheme="minorHAnsi"/>
          <w:sz w:val="22"/>
          <w:szCs w:val="22"/>
        </w:rPr>
        <w:t xml:space="preserve">pathologist approved the </w:t>
      </w:r>
      <w:proofErr w:type="spellStart"/>
      <w:r w:rsidR="002762BA">
        <w:rPr>
          <w:rFonts w:asciiTheme="minorHAnsi" w:hAnsiTheme="minorHAnsi"/>
          <w:sz w:val="22"/>
          <w:szCs w:val="22"/>
        </w:rPr>
        <w:t>Hepato</w:t>
      </w:r>
      <w:proofErr w:type="spellEnd"/>
      <w:r w:rsidR="002762BA">
        <w:rPr>
          <w:rFonts w:asciiTheme="minorHAnsi" w:hAnsiTheme="minorHAnsi"/>
          <w:sz w:val="22"/>
          <w:szCs w:val="22"/>
          <w:lang w:val="mn-MN"/>
        </w:rPr>
        <w:t xml:space="preserve"> </w:t>
      </w:r>
      <w:r w:rsidR="002762BA">
        <w:rPr>
          <w:rFonts w:asciiTheme="minorHAnsi" w:hAnsiTheme="minorHAnsi"/>
          <w:sz w:val="22"/>
          <w:szCs w:val="22"/>
        </w:rPr>
        <w:t>Cellular</w:t>
      </w:r>
      <w:r w:rsidR="002762BA">
        <w:rPr>
          <w:rFonts w:asciiTheme="minorHAnsi" w:hAnsiTheme="minorHAnsi"/>
          <w:sz w:val="22"/>
          <w:szCs w:val="22"/>
          <w:lang w:val="mn-MN"/>
        </w:rPr>
        <w:t xml:space="preserve"> </w:t>
      </w:r>
      <w:r w:rsidR="00A4640B" w:rsidRPr="00E95974">
        <w:rPr>
          <w:rFonts w:asciiTheme="minorHAnsi" w:hAnsiTheme="minorHAnsi"/>
          <w:sz w:val="22"/>
          <w:szCs w:val="22"/>
        </w:rPr>
        <w:t xml:space="preserve">Carcinoma, </w:t>
      </w:r>
      <w:proofErr w:type="spellStart"/>
      <w:r w:rsidR="00A4640B" w:rsidRPr="00E95974">
        <w:rPr>
          <w:rFonts w:asciiTheme="minorHAnsi" w:hAnsiTheme="minorHAnsi"/>
          <w:sz w:val="22"/>
          <w:szCs w:val="22"/>
        </w:rPr>
        <w:t>fibrolamellar</w:t>
      </w:r>
      <w:proofErr w:type="spellEnd"/>
      <w:r w:rsidR="00A4640B" w:rsidRPr="00E95974">
        <w:rPr>
          <w:rFonts w:asciiTheme="minorHAnsi" w:hAnsiTheme="minorHAnsi"/>
          <w:sz w:val="22"/>
          <w:szCs w:val="22"/>
        </w:rPr>
        <w:t xml:space="preserve"> type, with G2-moderately differentiation, chronic hepatitis stage 2/4, grade 3/4 F3 (by </w:t>
      </w:r>
      <w:proofErr w:type="spellStart"/>
      <w:r w:rsidR="00A4640B" w:rsidRPr="00E95974">
        <w:rPr>
          <w:rFonts w:asciiTheme="minorHAnsi" w:hAnsiTheme="minorHAnsi"/>
          <w:sz w:val="22"/>
          <w:szCs w:val="22"/>
        </w:rPr>
        <w:t>Metavir</w:t>
      </w:r>
      <w:proofErr w:type="spellEnd"/>
      <w:r w:rsidR="00A4640B" w:rsidRPr="00E95974">
        <w:rPr>
          <w:rFonts w:asciiTheme="minorHAnsi" w:hAnsiTheme="minorHAnsi"/>
          <w:sz w:val="22"/>
          <w:szCs w:val="22"/>
        </w:rPr>
        <w:t>)</w:t>
      </w:r>
      <w:r w:rsidR="00A4640B">
        <w:rPr>
          <w:rFonts w:asciiTheme="minorHAnsi" w:hAnsiTheme="minorHAnsi"/>
          <w:sz w:val="22"/>
          <w:szCs w:val="22"/>
        </w:rPr>
        <w:t xml:space="preserve"> </w:t>
      </w:r>
      <w:r w:rsidR="00A4640B" w:rsidRPr="00E95974">
        <w:rPr>
          <w:rFonts w:asciiTheme="minorHAnsi" w:hAnsiTheme="minorHAnsi"/>
          <w:sz w:val="22"/>
          <w:szCs w:val="22"/>
        </w:rPr>
        <w:t xml:space="preserve">fibrosis score-4/6 (by </w:t>
      </w:r>
      <w:proofErr w:type="spellStart"/>
      <w:r w:rsidR="00A4640B" w:rsidRPr="00E95974">
        <w:rPr>
          <w:rFonts w:asciiTheme="minorHAnsi" w:hAnsiTheme="minorHAnsi"/>
          <w:sz w:val="22"/>
          <w:szCs w:val="22"/>
        </w:rPr>
        <w:t>Ishak</w:t>
      </w:r>
      <w:proofErr w:type="spellEnd"/>
      <w:r w:rsidR="00A4640B" w:rsidRPr="00E95974">
        <w:rPr>
          <w:rFonts w:asciiTheme="minorHAnsi" w:hAnsiTheme="minorHAnsi"/>
          <w:sz w:val="22"/>
          <w:szCs w:val="22"/>
        </w:rPr>
        <w:t xml:space="preserve">), pT2NxMx by AJCC, and </w:t>
      </w:r>
      <w:r w:rsidR="00A4640B">
        <w:rPr>
          <w:rFonts w:asciiTheme="minorHAnsi" w:hAnsiTheme="minorHAnsi"/>
          <w:sz w:val="22"/>
          <w:szCs w:val="22"/>
        </w:rPr>
        <w:t xml:space="preserve">the clear cell Renal Cell </w:t>
      </w:r>
      <w:proofErr w:type="spellStart"/>
      <w:r w:rsidR="00A4640B">
        <w:rPr>
          <w:rFonts w:asciiTheme="minorHAnsi" w:hAnsiTheme="minorHAnsi"/>
          <w:sz w:val="22"/>
          <w:szCs w:val="22"/>
        </w:rPr>
        <w:t>Carcnoma</w:t>
      </w:r>
      <w:proofErr w:type="spellEnd"/>
      <w:r w:rsidR="00A4640B">
        <w:rPr>
          <w:rFonts w:asciiTheme="minorHAnsi" w:hAnsiTheme="minorHAnsi"/>
          <w:sz w:val="22"/>
          <w:szCs w:val="22"/>
        </w:rPr>
        <w:t xml:space="preserve">, </w:t>
      </w:r>
      <w:proofErr w:type="spellStart"/>
      <w:r w:rsidR="00A4640B">
        <w:rPr>
          <w:rFonts w:asciiTheme="minorHAnsi" w:hAnsiTheme="minorHAnsi"/>
          <w:sz w:val="22"/>
          <w:szCs w:val="22"/>
        </w:rPr>
        <w:t>Furhman</w:t>
      </w:r>
      <w:proofErr w:type="spellEnd"/>
      <w:r w:rsidR="00A4640B">
        <w:rPr>
          <w:rFonts w:asciiTheme="minorHAnsi" w:hAnsiTheme="minorHAnsi"/>
          <w:sz w:val="22"/>
          <w:szCs w:val="22"/>
        </w:rPr>
        <w:t xml:space="preserve"> grade I-II, pT1NxMx</w:t>
      </w:r>
      <w:r w:rsidR="00401973">
        <w:rPr>
          <w:rFonts w:asciiTheme="minorHAnsi" w:hAnsiTheme="minorHAnsi"/>
          <w:sz w:val="22"/>
          <w:szCs w:val="22"/>
        </w:rPr>
        <w:t>.</w:t>
      </w:r>
      <w:r w:rsidR="00401973">
        <w:rPr>
          <w:rFonts w:asciiTheme="minorHAnsi" w:hAnsiTheme="minorHAnsi"/>
          <w:sz w:val="22"/>
          <w:szCs w:val="22"/>
        </w:rPr>
        <w:tab/>
      </w:r>
    </w:p>
    <w:p w14:paraId="20F2D10E" w14:textId="3C5FFCDB" w:rsidR="00F36CEF" w:rsidRPr="00E95974" w:rsidRDefault="007A2ED0" w:rsidP="00E95974">
      <w:pPr>
        <w:pStyle w:val="NormalWeb"/>
        <w:jc w:val="both"/>
        <w:rPr>
          <w:rFonts w:asciiTheme="minorHAnsi" w:hAnsiTheme="minorHAnsi"/>
          <w:sz w:val="22"/>
          <w:szCs w:val="22"/>
        </w:rPr>
        <w:sectPr w:rsidR="00F36CEF" w:rsidRPr="00E95974" w:rsidSect="0065047C">
          <w:type w:val="continuous"/>
          <w:pgSz w:w="11900" w:h="16840"/>
          <w:pgMar w:top="1440" w:right="1800" w:bottom="1440" w:left="1800" w:header="708" w:footer="708" w:gutter="0"/>
          <w:cols w:space="708"/>
          <w:docGrid w:linePitch="360"/>
        </w:sectPr>
      </w:pPr>
      <w:r>
        <w:rPr>
          <w:noProof/>
        </w:rPr>
        <w:lastRenderedPageBreak/>
        <mc:AlternateContent>
          <mc:Choice Requires="wps">
            <w:drawing>
              <wp:anchor distT="0" distB="0" distL="114300" distR="114300" simplePos="0" relativeHeight="251696128" behindDoc="0" locked="0" layoutInCell="1" allowOverlap="1" wp14:anchorId="232B6DFC" wp14:editId="001B4716">
                <wp:simplePos x="0" y="0"/>
                <wp:positionH relativeFrom="column">
                  <wp:posOffset>65405</wp:posOffset>
                </wp:positionH>
                <wp:positionV relativeFrom="paragraph">
                  <wp:posOffset>31115</wp:posOffset>
                </wp:positionV>
                <wp:extent cx="2407285" cy="204470"/>
                <wp:effectExtent l="0" t="0" r="0" b="5080"/>
                <wp:wrapSquare wrapText="bothSides"/>
                <wp:docPr id="34" name="Text Box 34"/>
                <wp:cNvGraphicFramePr/>
                <a:graphic xmlns:a="http://schemas.openxmlformats.org/drawingml/2006/main">
                  <a:graphicData uri="http://schemas.microsoft.com/office/word/2010/wordprocessingShape">
                    <wps:wsp>
                      <wps:cNvSpPr txBox="1"/>
                      <wps:spPr>
                        <a:xfrm>
                          <a:off x="0" y="0"/>
                          <a:ext cx="2407285" cy="204470"/>
                        </a:xfrm>
                        <a:prstGeom prst="rect">
                          <a:avLst/>
                        </a:prstGeom>
                        <a:solidFill>
                          <a:prstClr val="white"/>
                        </a:solidFill>
                        <a:ln>
                          <a:noFill/>
                        </a:ln>
                        <a:effectLst/>
                      </wps:spPr>
                      <wps:txbx>
                        <w:txbxContent>
                          <w:p w14:paraId="67BB6A0A" w14:textId="65B64440" w:rsidR="007A2ED0" w:rsidRPr="00901D92" w:rsidRDefault="007A2ED0" w:rsidP="007A2ED0">
                            <w:pPr>
                              <w:pStyle w:val="Caption"/>
                              <w:rPr>
                                <w:rFonts w:ascii="Times New Roman" w:hAnsi="Times New Roman" w:cs="Times New Roman"/>
                                <w:noProof/>
                              </w:rPr>
                            </w:pPr>
                            <w:r>
                              <w:t xml:space="preserve">Figure </w:t>
                            </w:r>
                            <w:r w:rsidR="00450722">
                              <w:fldChar w:fldCharType="begin"/>
                            </w:r>
                            <w:r w:rsidR="00450722">
                              <w:instrText xml:space="preserve"> SEQ Figure \* ARABIC </w:instrText>
                            </w:r>
                            <w:r w:rsidR="00450722">
                              <w:fldChar w:fldCharType="separate"/>
                            </w:r>
                            <w:r>
                              <w:rPr>
                                <w:noProof/>
                              </w:rPr>
                              <w:t>8</w:t>
                            </w:r>
                            <w:r w:rsidR="00450722">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4" o:spid="_x0000_s1035" type="#_x0000_t202" style="position:absolute;left:0;text-align:left;margin-left:5.15pt;margin-top:2.45pt;width:189.55pt;height:16.1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" stroked="f">
                <v:textbox inset="0,0,0,0">
                  <w:txbxContent>
                    <w:p w14:paraId="67BB6A0A" w14:textId="65B64440" w:rsidR="007A2ED0" w:rsidRPr="00901D92" w:rsidRDefault="007A2ED0" w:rsidP="007A2ED0">
                      <w:pPr>
                        <w:pStyle w:val="Caption"/>
                        <w:rPr>
                          <w:rFonts w:ascii="Times New Roman" w:hAnsi="Times New Roman" w:cs="Times New Roman"/>
                          <w:noProof/>
                        </w:rPr>
                      </w:pPr>
                      <w:r>
                        <w:t xml:space="preserve">Figure </w:t>
                      </w:r>
                      <w:fldSimple w:instr=" SEQ Figure \* ARABIC ">
                        <w:r>
                          <w:rPr>
                            <w:noProof/>
                          </w:rPr>
                          <w:t>8</w:t>
                        </w:r>
                      </w:fldSimple>
                    </w:p>
                  </w:txbxContent>
                </v:textbox>
                <w10:wrap type="square"/>
              </v:shape>
            </w:pict>
          </mc:Fallback>
        </mc:AlternateContent>
      </w:r>
      <w:r>
        <w:rPr>
          <w:noProof/>
        </w:rPr>
        <mc:AlternateContent>
          <mc:Choice Requires="wps">
            <w:drawing>
              <wp:anchor distT="0" distB="0" distL="114300" distR="114300" simplePos="0" relativeHeight="251694080" behindDoc="0" locked="0" layoutInCell="1" allowOverlap="1" wp14:anchorId="29A539EF" wp14:editId="49742005">
                <wp:simplePos x="0" y="0"/>
                <wp:positionH relativeFrom="column">
                  <wp:posOffset>2520315</wp:posOffset>
                </wp:positionH>
                <wp:positionV relativeFrom="paragraph">
                  <wp:posOffset>12700</wp:posOffset>
                </wp:positionV>
                <wp:extent cx="2324735" cy="204470"/>
                <wp:effectExtent l="0" t="0" r="0" b="5080"/>
                <wp:wrapSquare wrapText="bothSides"/>
                <wp:docPr id="33" name="Text Box 33"/>
                <wp:cNvGraphicFramePr/>
                <a:graphic xmlns:a="http://schemas.openxmlformats.org/drawingml/2006/main">
                  <a:graphicData uri="http://schemas.microsoft.com/office/word/2010/wordprocessingShape">
                    <wps:wsp>
                      <wps:cNvSpPr txBox="1"/>
                      <wps:spPr>
                        <a:xfrm>
                          <a:off x="0" y="0"/>
                          <a:ext cx="2324735" cy="204470"/>
                        </a:xfrm>
                        <a:prstGeom prst="rect">
                          <a:avLst/>
                        </a:prstGeom>
                        <a:solidFill>
                          <a:prstClr val="white"/>
                        </a:solidFill>
                        <a:ln>
                          <a:noFill/>
                        </a:ln>
                        <a:effectLst/>
                      </wps:spPr>
                      <wps:txbx>
                        <w:txbxContent>
                          <w:p w14:paraId="44F913FA" w14:textId="6132DC30" w:rsidR="007A2ED0" w:rsidRPr="009968F9" w:rsidRDefault="007A2ED0" w:rsidP="007A2ED0">
                            <w:pPr>
                              <w:pStyle w:val="Caption"/>
                              <w:rPr>
                                <w:rFonts w:ascii="Times New Roman" w:hAnsi="Times New Roman" w:cs="Times New Roman"/>
                                <w:noProof/>
                              </w:rPr>
                            </w:pPr>
                            <w:r>
                              <w:t xml:space="preserve">Figure </w:t>
                            </w:r>
                            <w:r w:rsidR="00450722">
                              <w:fldChar w:fldCharType="begin"/>
                            </w:r>
                            <w:r w:rsidR="00450722">
                              <w:instrText xml:space="preserve"> SEQ Figure \* ARABIC </w:instrText>
                            </w:r>
                            <w:r w:rsidR="00450722">
                              <w:fldChar w:fldCharType="separate"/>
                            </w:r>
                            <w:r>
                              <w:rPr>
                                <w:noProof/>
                              </w:rPr>
                              <w:t>9</w:t>
                            </w:r>
                            <w:r w:rsidR="00450722">
                              <w:rPr>
                                <w:noProof/>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3" o:spid="_x0000_s1036" type="#_x0000_t202" style="position:absolute;left:0;text-align:left;margin-left:198.45pt;margin-top:1pt;width:183.05pt;height:16.1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" stroked="f">
                <v:textbox inset="0,0,0,0">
                  <w:txbxContent>
                    <w:p w14:paraId="44F913FA" w14:textId="6132DC30" w:rsidR="007A2ED0" w:rsidRPr="009968F9" w:rsidRDefault="007A2ED0" w:rsidP="007A2ED0">
                      <w:pPr>
                        <w:pStyle w:val="Caption"/>
                        <w:rPr>
                          <w:rFonts w:ascii="Times New Roman" w:hAnsi="Times New Roman" w:cs="Times New Roman"/>
                          <w:noProof/>
                        </w:rPr>
                      </w:pPr>
                      <w:r>
                        <w:t xml:space="preserve">Figure </w:t>
                      </w:r>
                      <w:fldSimple w:instr=" SEQ Figure \* ARABIC ">
                        <w:r>
                          <w:rPr>
                            <w:noProof/>
                          </w:rPr>
                          <w:t>9</w:t>
                        </w:r>
                      </w:fldSimple>
                    </w:p>
                  </w:txbxContent>
                </v:textbox>
                <w10:wrap type="square"/>
              </v:shape>
            </w:pict>
          </mc:Fallback>
        </mc:AlternateContent>
      </w:r>
    </w:p>
    <w:p w14:paraId="7C6B6534" w14:textId="77777777" w:rsidR="00F36CEF" w:rsidRPr="00E95974" w:rsidRDefault="00F36CEF" w:rsidP="00E95974">
      <w:pPr>
        <w:pStyle w:val="NormalWeb"/>
        <w:jc w:val="both"/>
        <w:rPr>
          <w:rFonts w:asciiTheme="minorHAnsi" w:hAnsiTheme="minorHAnsi"/>
          <w:sz w:val="22"/>
          <w:szCs w:val="22"/>
        </w:rPr>
        <w:sectPr w:rsidR="00F36CEF" w:rsidRPr="00E95974" w:rsidSect="0065047C">
          <w:type w:val="continuous"/>
          <w:pgSz w:w="11900" w:h="16840"/>
          <w:pgMar w:top="1440" w:right="1800" w:bottom="1440" w:left="1800" w:header="708" w:footer="708" w:gutter="0"/>
          <w:cols w:space="708"/>
          <w:docGrid w:linePitch="360"/>
        </w:sectPr>
      </w:pPr>
    </w:p>
    <w:p w14:paraId="3D9BABBA" w14:textId="4FDB1805" w:rsidR="00F73F51" w:rsidRDefault="00F73F51" w:rsidP="00E95974">
      <w:pPr>
        <w:pStyle w:val="NormalWeb"/>
        <w:jc w:val="both"/>
        <w:rPr>
          <w:rFonts w:asciiTheme="minorHAnsi" w:hAnsiTheme="minorHAnsi"/>
          <w:sz w:val="22"/>
          <w:szCs w:val="22"/>
        </w:rPr>
        <w:sectPr w:rsidR="00F73F51" w:rsidSect="0065047C">
          <w:type w:val="continuous"/>
          <w:pgSz w:w="11900" w:h="16840"/>
          <w:pgMar w:top="1440" w:right="1800" w:bottom="1418" w:left="1800" w:header="708" w:footer="708" w:gutter="0"/>
          <w:cols w:space="708"/>
          <w:docGrid w:linePitch="360"/>
        </w:sectPr>
      </w:pPr>
    </w:p>
    <w:p w14:paraId="7A0409C3" w14:textId="103687A0" w:rsidR="00A4680A" w:rsidRPr="00DB0970" w:rsidRDefault="00A4680A" w:rsidP="00E95974">
      <w:pPr>
        <w:pStyle w:val="NormalWeb"/>
        <w:jc w:val="both"/>
        <w:rPr>
          <w:rFonts w:asciiTheme="minorHAnsi" w:hAnsiTheme="minorHAnsi"/>
          <w:sz w:val="22"/>
          <w:szCs w:val="22"/>
        </w:rPr>
        <w:sectPr w:rsidR="00A4680A" w:rsidRPr="00DB0970" w:rsidSect="0065047C">
          <w:type w:val="continuous"/>
          <w:pgSz w:w="11900" w:h="16840"/>
          <w:pgMar w:top="1440" w:right="1800" w:bottom="1440" w:left="1800" w:header="708" w:footer="708" w:gutter="0"/>
          <w:cols w:space="708"/>
          <w:docGrid w:linePitch="360"/>
        </w:sectPr>
      </w:pPr>
    </w:p>
    <w:p w14:paraId="136ED024" w14:textId="48D7ABE6" w:rsidR="00401973" w:rsidRDefault="00401973" w:rsidP="00E95974">
      <w:pPr>
        <w:pStyle w:val="NormalWeb"/>
        <w:jc w:val="both"/>
        <w:rPr>
          <w:rFonts w:asciiTheme="minorHAnsi" w:hAnsiTheme="minorHAnsi"/>
          <w:b/>
          <w:sz w:val="22"/>
          <w:szCs w:val="22"/>
        </w:rPr>
      </w:pPr>
      <w:r>
        <w:rPr>
          <w:rFonts w:asciiTheme="minorHAnsi" w:hAnsiTheme="minorHAnsi"/>
          <w:b/>
          <w:noProof/>
          <w:sz w:val="22"/>
          <w:szCs w:val="22"/>
        </w:rPr>
        <w:lastRenderedPageBreak/>
        <mc:AlternateContent>
          <mc:Choice Requires="wps">
            <w:drawing>
              <wp:anchor distT="0" distB="0" distL="114300" distR="114300" simplePos="0" relativeHeight="251676672" behindDoc="0" locked="0" layoutInCell="1" allowOverlap="1" wp14:anchorId="344A31AC" wp14:editId="443D7627">
                <wp:simplePos x="0" y="0"/>
                <wp:positionH relativeFrom="column">
                  <wp:posOffset>-118241</wp:posOffset>
                </wp:positionH>
                <wp:positionV relativeFrom="paragraph">
                  <wp:posOffset>2302640</wp:posOffset>
                </wp:positionV>
                <wp:extent cx="5628289" cy="835573"/>
                <wp:effectExtent l="0" t="0" r="10795" b="22225"/>
                <wp:wrapNone/>
                <wp:docPr id="9" name="Text Box 9"/>
                <wp:cNvGraphicFramePr/>
                <a:graphic xmlns:a="http://schemas.openxmlformats.org/drawingml/2006/main">
                  <a:graphicData uri="http://schemas.microsoft.com/office/word/2010/wordprocessingShape">
                    <wps:wsp>
                      <wps:cNvSpPr txBox="1"/>
                      <wps:spPr>
                        <a:xfrm>
                          <a:off x="0" y="0"/>
                          <a:ext cx="5628289" cy="83557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17BB943" w14:textId="6F001A34" w:rsidR="00401973" w:rsidRDefault="00401973">
                            <w:r>
                              <w:t xml:space="preserve">Figure 8. Histological picture of HCC </w:t>
                            </w:r>
                            <w:proofErr w:type="gramStart"/>
                            <w:r>
                              <w:t>with  x40</w:t>
                            </w:r>
                            <w:proofErr w:type="gramEnd"/>
                            <w:r>
                              <w:t xml:space="preserve"> zoom</w:t>
                            </w:r>
                          </w:p>
                          <w:p w14:paraId="74A59761" w14:textId="6A07BC80" w:rsidR="00401973" w:rsidRDefault="00401973" w:rsidP="00401973">
                            <w:r>
                              <w:t xml:space="preserve">Figure 9. Histological picture of HCC </w:t>
                            </w:r>
                            <w:proofErr w:type="gramStart"/>
                            <w:r>
                              <w:t>with  x10</w:t>
                            </w:r>
                            <w:proofErr w:type="gramEnd"/>
                            <w:r>
                              <w:t xml:space="preserve"> zoom</w:t>
                            </w:r>
                          </w:p>
                          <w:p w14:paraId="0BDA3B84" w14:textId="2EB1B2A0" w:rsidR="00401973" w:rsidRDefault="00401973" w:rsidP="00401973">
                            <w:r>
                              <w:t xml:space="preserve">Figure 10. Histological picture of RCC </w:t>
                            </w:r>
                            <w:proofErr w:type="gramStart"/>
                            <w:r>
                              <w:t>with  x40</w:t>
                            </w:r>
                            <w:proofErr w:type="gramEnd"/>
                            <w:r>
                              <w:t xml:space="preserve"> zoom</w:t>
                            </w:r>
                          </w:p>
                          <w:p w14:paraId="338CC674" w14:textId="6D3AF7F2" w:rsidR="00401973" w:rsidRDefault="00401973" w:rsidP="00401973">
                            <w:r>
                              <w:t xml:space="preserve">Figure 11. Histological picture of </w:t>
                            </w:r>
                            <w:proofErr w:type="spellStart"/>
                            <w:r>
                              <w:t>rCC</w:t>
                            </w:r>
                            <w:proofErr w:type="spellEnd"/>
                            <w:r>
                              <w:t xml:space="preserve"> </w:t>
                            </w:r>
                            <w:proofErr w:type="gramStart"/>
                            <w:r>
                              <w:t>with  x10</w:t>
                            </w:r>
                            <w:proofErr w:type="gramEnd"/>
                            <w:r>
                              <w:t xml:space="preserve"> zoom</w:t>
                            </w:r>
                          </w:p>
                          <w:p w14:paraId="721E5E91" w14:textId="04EA8213" w:rsidR="00401973" w:rsidRDefault="00401973" w:rsidP="00401973"/>
                          <w:p w14:paraId="45D758E9" w14:textId="717AB763" w:rsidR="00401973" w:rsidRDefault="00401973" w:rsidP="00401973"/>
                          <w:p w14:paraId="243DDF20" w14:textId="77777777" w:rsidR="00401973" w:rsidRDefault="004019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 o:spid="_x0000_s1028" type="#_x0000_t202" style="position:absolute;left:0;text-align:left;margin-left:-9.3pt;margin-top:181.3pt;width:443.15pt;height:65.8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" fillcolor="white [3201]" strokeweight=".5pt">
                <v:textbox>
                  <w:txbxContent>
                    <w:p w14:paraId="617BB943" w14:textId="6F001A34" w:rsidR="00401973" w:rsidRDefault="00401973">
                      <w:proofErr w:type="gramStart"/>
                      <w:r>
                        <w:t>Figure 8.</w:t>
                      </w:r>
                      <w:proofErr w:type="gramEnd"/>
                      <w:r>
                        <w:t xml:space="preserve"> Histological picture of HCC </w:t>
                      </w:r>
                      <w:proofErr w:type="gramStart"/>
                      <w:r>
                        <w:t>with  x40</w:t>
                      </w:r>
                      <w:proofErr w:type="gramEnd"/>
                      <w:r>
                        <w:t xml:space="preserve"> zoom</w:t>
                      </w:r>
                    </w:p>
                    <w:p w14:paraId="74A59761" w14:textId="6A07BC80" w:rsidR="00401973" w:rsidRDefault="00401973" w:rsidP="00401973">
                      <w:proofErr w:type="gramStart"/>
                      <w:r>
                        <w:t>Figure 9.</w:t>
                      </w:r>
                      <w:proofErr w:type="gramEnd"/>
                      <w:r>
                        <w:t xml:space="preserve"> </w:t>
                      </w:r>
                      <w:r>
                        <w:t xml:space="preserve">Histological picture of HCC </w:t>
                      </w:r>
                      <w:proofErr w:type="gramStart"/>
                      <w:r>
                        <w:t xml:space="preserve">with  </w:t>
                      </w:r>
                      <w:r>
                        <w:t>x1</w:t>
                      </w:r>
                      <w:r>
                        <w:t>0</w:t>
                      </w:r>
                      <w:proofErr w:type="gramEnd"/>
                      <w:r>
                        <w:t xml:space="preserve"> zoom</w:t>
                      </w:r>
                    </w:p>
                    <w:p w14:paraId="0BDA3B84" w14:textId="2EB1B2A0" w:rsidR="00401973" w:rsidRDefault="00401973" w:rsidP="00401973">
                      <w:proofErr w:type="gramStart"/>
                      <w:r>
                        <w:t>Figure 10.</w:t>
                      </w:r>
                      <w:proofErr w:type="gramEnd"/>
                      <w:r>
                        <w:t xml:space="preserve"> Histological picture of R</w:t>
                      </w:r>
                      <w:r>
                        <w:t xml:space="preserve">CC </w:t>
                      </w:r>
                      <w:proofErr w:type="gramStart"/>
                      <w:r>
                        <w:t>with  x40</w:t>
                      </w:r>
                      <w:proofErr w:type="gramEnd"/>
                      <w:r>
                        <w:t xml:space="preserve"> zoom</w:t>
                      </w:r>
                    </w:p>
                    <w:p w14:paraId="338CC674" w14:textId="6D3AF7F2" w:rsidR="00401973" w:rsidRDefault="00401973" w:rsidP="00401973">
                      <w:proofErr w:type="gramStart"/>
                      <w:r>
                        <w:t>Figure 11.</w:t>
                      </w:r>
                      <w:proofErr w:type="gramEnd"/>
                      <w:r>
                        <w:t xml:space="preserve"> Histological picture of </w:t>
                      </w:r>
                      <w:proofErr w:type="spellStart"/>
                      <w:r>
                        <w:t>r</w:t>
                      </w:r>
                      <w:r>
                        <w:t>CC</w:t>
                      </w:r>
                      <w:proofErr w:type="spellEnd"/>
                      <w:r>
                        <w:t xml:space="preserve"> </w:t>
                      </w:r>
                      <w:proofErr w:type="gramStart"/>
                      <w:r>
                        <w:t xml:space="preserve">with  </w:t>
                      </w:r>
                      <w:r>
                        <w:t>x1</w:t>
                      </w:r>
                      <w:r>
                        <w:t>0</w:t>
                      </w:r>
                      <w:proofErr w:type="gramEnd"/>
                      <w:r>
                        <w:t xml:space="preserve"> zoom</w:t>
                      </w:r>
                    </w:p>
                    <w:p w14:paraId="721E5E91" w14:textId="04EA8213" w:rsidR="00401973" w:rsidRDefault="00401973" w:rsidP="00401973"/>
                    <w:p w14:paraId="45D758E9" w14:textId="717AB763" w:rsidR="00401973" w:rsidRDefault="00401973" w:rsidP="00401973"/>
                    <w:p w14:paraId="243DDF20" w14:textId="77777777" w:rsidR="00401973" w:rsidRDefault="00401973"/>
                  </w:txbxContent>
                </v:textbox>
              </v:shape>
            </w:pict>
          </mc:Fallback>
        </mc:AlternateContent>
      </w:r>
    </w:p>
    <w:p w14:paraId="1D33AC87" w14:textId="47EE3FBA" w:rsidR="00401973" w:rsidRDefault="00344FAE" w:rsidP="00E95974">
      <w:pPr>
        <w:pStyle w:val="NormalWeb"/>
        <w:jc w:val="both"/>
        <w:rPr>
          <w:rFonts w:asciiTheme="minorHAnsi" w:hAnsiTheme="minorHAnsi"/>
          <w:b/>
          <w:sz w:val="22"/>
          <w:szCs w:val="22"/>
        </w:rPr>
      </w:pPr>
      <w:r w:rsidRPr="00E95974">
        <w:rPr>
          <w:noProof/>
          <w:sz w:val="22"/>
          <w:szCs w:val="22"/>
        </w:rPr>
        <w:lastRenderedPageBreak/>
        <w:drawing>
          <wp:anchor distT="0" distB="0" distL="114300" distR="114300" simplePos="0" relativeHeight="251666432" behindDoc="0" locked="0" layoutInCell="1" allowOverlap="1" wp14:anchorId="52DC6206" wp14:editId="2EDB83BB">
            <wp:simplePos x="0" y="0"/>
            <wp:positionH relativeFrom="margin">
              <wp:posOffset>2686050</wp:posOffset>
            </wp:positionH>
            <wp:positionV relativeFrom="margin">
              <wp:posOffset>-409575</wp:posOffset>
            </wp:positionV>
            <wp:extent cx="2416175" cy="1920875"/>
            <wp:effectExtent l="0" t="0" r="3175" b="317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_09_17_17_09_07.jpg"/>
                    <pic:cNvPicPr/>
                  </pic:nvPicPr>
                  <pic:blipFill>
                    <a:blip r:embed="rId17">
                      <a:extLst>
                        <a:ext uri="{28A0092B-C50C-407E-A947-70E740481C1C}">
                          <a14:useLocalDpi xmlns:a14="http://schemas.microsoft.com/office/drawing/2010/main" val="0"/>
                        </a:ext>
                      </a:extLst>
                    </a:blip>
                    <a:stretch>
                      <a:fillRect/>
                    </a:stretch>
                  </pic:blipFill>
                  <pic:spPr>
                    <a:xfrm>
                      <a:off x="0" y="0"/>
                      <a:ext cx="2416175" cy="1920875"/>
                    </a:xfrm>
                    <a:prstGeom prst="rect">
                      <a:avLst/>
                    </a:prstGeom>
                  </pic:spPr>
                </pic:pic>
              </a:graphicData>
            </a:graphic>
            <wp14:sizeRelH relativeFrom="margin">
              <wp14:pctWidth>0</wp14:pctWidth>
            </wp14:sizeRelH>
            <wp14:sizeRelV relativeFrom="margin">
              <wp14:pctHeight>0</wp14:pctHeight>
            </wp14:sizeRelV>
          </wp:anchor>
        </w:drawing>
      </w:r>
      <w:r w:rsidR="007A2ED0">
        <w:rPr>
          <w:noProof/>
          <w:sz w:val="22"/>
          <w:szCs w:val="22"/>
        </w:rPr>
        <mc:AlternateContent>
          <mc:Choice Requires="wps">
            <w:drawing>
              <wp:anchor distT="0" distB="0" distL="114300" distR="114300" simplePos="0" relativeHeight="251677696" behindDoc="0" locked="0" layoutInCell="1" allowOverlap="1" wp14:anchorId="39F4AC40" wp14:editId="539AF698">
                <wp:simplePos x="0" y="0"/>
                <wp:positionH relativeFrom="column">
                  <wp:posOffset>257810</wp:posOffset>
                </wp:positionH>
                <wp:positionV relativeFrom="paragraph">
                  <wp:posOffset>344279</wp:posOffset>
                </wp:positionV>
                <wp:extent cx="4845050" cy="866775"/>
                <wp:effectExtent l="0" t="0" r="12700" b="28575"/>
                <wp:wrapNone/>
                <wp:docPr id="11" name="Text Box 11"/>
                <wp:cNvGraphicFramePr/>
                <a:graphic xmlns:a="http://schemas.openxmlformats.org/drawingml/2006/main">
                  <a:graphicData uri="http://schemas.microsoft.com/office/word/2010/wordprocessingShape">
                    <wps:wsp>
                      <wps:cNvSpPr txBox="1"/>
                      <wps:spPr>
                        <a:xfrm>
                          <a:off x="0" y="0"/>
                          <a:ext cx="4845050" cy="866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E946CAA" w14:textId="5A68AF01" w:rsidR="002A753C" w:rsidRDefault="002A753C" w:rsidP="002A753C">
                            <w:r>
                              <w:t xml:space="preserve">Figure 8. HCC macro </w:t>
                            </w:r>
                            <w:proofErr w:type="gramStart"/>
                            <w:r>
                              <w:t xml:space="preserve">picture </w:t>
                            </w:r>
                            <w:r w:rsidR="007A2ED0">
                              <w:t xml:space="preserve"> </w:t>
                            </w:r>
                            <w:r>
                              <w:t>x40</w:t>
                            </w:r>
                            <w:proofErr w:type="gramEnd"/>
                          </w:p>
                          <w:p w14:paraId="3F196BA2" w14:textId="7D0E9958" w:rsidR="002A753C" w:rsidRDefault="002A753C" w:rsidP="002A753C">
                            <w:r>
                              <w:t xml:space="preserve">Figure 9. HCC macro </w:t>
                            </w:r>
                            <w:proofErr w:type="gramStart"/>
                            <w:r>
                              <w:t xml:space="preserve">picture </w:t>
                            </w:r>
                            <w:r w:rsidR="007A2ED0">
                              <w:t xml:space="preserve"> </w:t>
                            </w:r>
                            <w:r>
                              <w:t>x10</w:t>
                            </w:r>
                            <w:proofErr w:type="gramEnd"/>
                          </w:p>
                          <w:p w14:paraId="4D42F054" w14:textId="341DB8F5" w:rsidR="002A753C" w:rsidRDefault="002A753C" w:rsidP="002A753C">
                            <w:r>
                              <w:t xml:space="preserve">Figure 10. RCC macro </w:t>
                            </w:r>
                            <w:proofErr w:type="gramStart"/>
                            <w:r>
                              <w:t xml:space="preserve">picture </w:t>
                            </w:r>
                            <w:r w:rsidR="007A2ED0">
                              <w:t xml:space="preserve"> </w:t>
                            </w:r>
                            <w:r>
                              <w:t>x40</w:t>
                            </w:r>
                            <w:proofErr w:type="gramEnd"/>
                          </w:p>
                          <w:p w14:paraId="1C0AB57D" w14:textId="734D6FBC" w:rsidR="002A753C" w:rsidRDefault="002A753C" w:rsidP="002A753C">
                            <w:r>
                              <w:t xml:space="preserve">Figure 11. RCC macro </w:t>
                            </w:r>
                            <w:proofErr w:type="gramStart"/>
                            <w:r>
                              <w:t xml:space="preserve">picture </w:t>
                            </w:r>
                            <w:r w:rsidR="007A2ED0">
                              <w:t xml:space="preserve"> </w:t>
                            </w:r>
                            <w:r>
                              <w:t>x10</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 o:spid="_x0000_s1038" type="#_x0000_t202" style="position:absolute;left:0;text-align:left;margin-left:20.3pt;margin-top:27.1pt;width:381.5pt;height:68.2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" fillcolor="white [3201]" strokeweight=".5pt">
                <v:textbox>
                  <w:txbxContent>
                    <w:p w14:paraId="1E946CAA" w14:textId="5A68AF01" w:rsidR="002A753C" w:rsidRDefault="002A753C" w:rsidP="002A753C">
                      <w:proofErr w:type="gramStart"/>
                      <w:r>
                        <w:t>Figure</w:t>
                      </w:r>
                      <w:r>
                        <w:t xml:space="preserve"> 8.</w:t>
                      </w:r>
                      <w:proofErr w:type="gramEnd"/>
                      <w:r>
                        <w:t xml:space="preserve"> HCC macro </w:t>
                      </w:r>
                      <w:proofErr w:type="gramStart"/>
                      <w:r>
                        <w:t xml:space="preserve">picture </w:t>
                      </w:r>
                      <w:r w:rsidR="007A2ED0">
                        <w:t xml:space="preserve"> </w:t>
                      </w:r>
                      <w:r>
                        <w:t>x40</w:t>
                      </w:r>
                      <w:proofErr w:type="gramEnd"/>
                    </w:p>
                    <w:p w14:paraId="3F196BA2" w14:textId="7D0E9958" w:rsidR="002A753C" w:rsidRDefault="002A753C" w:rsidP="002A753C">
                      <w:proofErr w:type="gramStart"/>
                      <w:r>
                        <w:t>Figure</w:t>
                      </w:r>
                      <w:r>
                        <w:t xml:space="preserve"> 9</w:t>
                      </w:r>
                      <w:r>
                        <w:t>.</w:t>
                      </w:r>
                      <w:proofErr w:type="gramEnd"/>
                      <w:r>
                        <w:t xml:space="preserve"> </w:t>
                      </w:r>
                      <w:r>
                        <w:t xml:space="preserve">HCC macro </w:t>
                      </w:r>
                      <w:proofErr w:type="gramStart"/>
                      <w:r>
                        <w:t xml:space="preserve">picture </w:t>
                      </w:r>
                      <w:r w:rsidR="007A2ED0">
                        <w:t xml:space="preserve"> </w:t>
                      </w:r>
                      <w:r>
                        <w:t>x10</w:t>
                      </w:r>
                      <w:proofErr w:type="gramEnd"/>
                    </w:p>
                    <w:p w14:paraId="4D42F054" w14:textId="341DB8F5" w:rsidR="002A753C" w:rsidRDefault="002A753C" w:rsidP="002A753C">
                      <w:proofErr w:type="gramStart"/>
                      <w:r>
                        <w:t>Figure</w:t>
                      </w:r>
                      <w:r>
                        <w:t xml:space="preserve"> 10</w:t>
                      </w:r>
                      <w:r>
                        <w:t>.</w:t>
                      </w:r>
                      <w:proofErr w:type="gramEnd"/>
                      <w:r>
                        <w:t xml:space="preserve"> </w:t>
                      </w:r>
                      <w:r>
                        <w:t xml:space="preserve">RCC macro </w:t>
                      </w:r>
                      <w:proofErr w:type="gramStart"/>
                      <w:r>
                        <w:t xml:space="preserve">picture </w:t>
                      </w:r>
                      <w:r w:rsidR="007A2ED0">
                        <w:t xml:space="preserve"> </w:t>
                      </w:r>
                      <w:r>
                        <w:t>x40</w:t>
                      </w:r>
                      <w:proofErr w:type="gramEnd"/>
                    </w:p>
                    <w:p w14:paraId="1C0AB57D" w14:textId="734D6FBC" w:rsidR="002A753C" w:rsidRDefault="002A753C" w:rsidP="002A753C">
                      <w:proofErr w:type="gramStart"/>
                      <w:r>
                        <w:t>Figure</w:t>
                      </w:r>
                      <w:r>
                        <w:t xml:space="preserve"> 11.</w:t>
                      </w:r>
                      <w:proofErr w:type="gramEnd"/>
                      <w:r>
                        <w:t xml:space="preserve"> RCC macro </w:t>
                      </w:r>
                      <w:proofErr w:type="gramStart"/>
                      <w:r>
                        <w:t xml:space="preserve">picture </w:t>
                      </w:r>
                      <w:r w:rsidR="007A2ED0">
                        <w:t xml:space="preserve"> </w:t>
                      </w:r>
                      <w:r>
                        <w:t>x10</w:t>
                      </w:r>
                      <w:proofErr w:type="gramEnd"/>
                    </w:p>
                  </w:txbxContent>
                </v:textbox>
              </v:shape>
            </w:pict>
          </mc:Fallback>
        </mc:AlternateContent>
      </w:r>
    </w:p>
    <w:p w14:paraId="626E7A67" w14:textId="5A8CD89B" w:rsidR="00401973" w:rsidRDefault="00401973" w:rsidP="00E95974">
      <w:pPr>
        <w:pStyle w:val="NormalWeb"/>
        <w:jc w:val="both"/>
        <w:rPr>
          <w:rFonts w:asciiTheme="minorHAnsi" w:hAnsiTheme="minorHAnsi"/>
          <w:b/>
          <w:sz w:val="22"/>
          <w:szCs w:val="22"/>
        </w:rPr>
      </w:pPr>
    </w:p>
    <w:p w14:paraId="0A46EF29" w14:textId="376B80A5" w:rsidR="00401973" w:rsidRDefault="00401973" w:rsidP="00E95974">
      <w:pPr>
        <w:pStyle w:val="NormalWeb"/>
        <w:jc w:val="both"/>
        <w:rPr>
          <w:rFonts w:asciiTheme="minorHAnsi" w:hAnsiTheme="minorHAnsi"/>
          <w:b/>
          <w:sz w:val="22"/>
          <w:szCs w:val="22"/>
        </w:rPr>
      </w:pPr>
    </w:p>
    <w:p w14:paraId="3325E263" w14:textId="17C3A71A" w:rsidR="00CA58CA" w:rsidRPr="00B7494F" w:rsidRDefault="007A2ED0" w:rsidP="00E95974">
      <w:pPr>
        <w:pStyle w:val="NormalWeb"/>
        <w:jc w:val="both"/>
        <w:rPr>
          <w:rFonts w:asciiTheme="minorHAnsi" w:hAnsiTheme="minorHAnsi"/>
          <w:b/>
          <w:sz w:val="22"/>
          <w:szCs w:val="22"/>
        </w:rPr>
      </w:pPr>
      <w:r>
        <w:rPr>
          <w:noProof/>
        </w:rPr>
        <mc:AlternateContent>
          <mc:Choice Requires="wps">
            <w:drawing>
              <wp:anchor distT="0" distB="0" distL="114300" distR="114300" simplePos="0" relativeHeight="251700224" behindDoc="0" locked="0" layoutInCell="1" allowOverlap="1" wp14:anchorId="5E400CC6" wp14:editId="1A0F8DA7">
                <wp:simplePos x="0" y="0"/>
                <wp:positionH relativeFrom="column">
                  <wp:posOffset>2687955</wp:posOffset>
                </wp:positionH>
                <wp:positionV relativeFrom="paragraph">
                  <wp:posOffset>544830</wp:posOffset>
                </wp:positionV>
                <wp:extent cx="2554605" cy="260985"/>
                <wp:effectExtent l="0" t="0" r="0" b="0"/>
                <wp:wrapSquare wrapText="bothSides"/>
                <wp:docPr id="36" name="Text Box 36"/>
                <wp:cNvGraphicFramePr/>
                <a:graphic xmlns:a="http://schemas.openxmlformats.org/drawingml/2006/main">
                  <a:graphicData uri="http://schemas.microsoft.com/office/word/2010/wordprocessingShape">
                    <wps:wsp>
                      <wps:cNvSpPr txBox="1"/>
                      <wps:spPr>
                        <a:xfrm>
                          <a:off x="0" y="0"/>
                          <a:ext cx="2554605" cy="260985"/>
                        </a:xfrm>
                        <a:prstGeom prst="rect">
                          <a:avLst/>
                        </a:prstGeom>
                        <a:solidFill>
                          <a:prstClr val="white"/>
                        </a:solidFill>
                        <a:ln>
                          <a:noFill/>
                        </a:ln>
                        <a:effectLst/>
                      </wps:spPr>
                      <wps:txbx>
                        <w:txbxContent>
                          <w:p w14:paraId="68770BF4" w14:textId="0BC52A0F" w:rsidR="007A2ED0" w:rsidRPr="00142CCC" w:rsidRDefault="007A2ED0" w:rsidP="007A2ED0">
                            <w:pPr>
                              <w:pStyle w:val="Caption"/>
                              <w:rPr>
                                <w:rFonts w:ascii="Times New Roman" w:hAnsi="Times New Roman" w:cs="Times New Roman"/>
                                <w:noProof/>
                              </w:rPr>
                            </w:pPr>
                            <w:r>
                              <w:t>Figure 11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36" o:spid="_x0000_s1039" type="#_x0000_t202" style="position:absolute;left:0;text-align:left;margin-left:211.65pt;margin-top:42.9pt;width:201.15pt;height:.0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" stroked="f">
                <v:textbox style="mso-fit-shape-to-text:t" inset="0,0,0,0">
                  <w:txbxContent>
                    <w:p w14:paraId="68770BF4" w14:textId="0BC52A0F" w:rsidR="007A2ED0" w:rsidRPr="00142CCC" w:rsidRDefault="007A2ED0" w:rsidP="007A2ED0">
                      <w:pPr>
                        <w:pStyle w:val="Caption"/>
                        <w:rPr>
                          <w:rFonts w:ascii="Times New Roman" w:hAnsi="Times New Roman" w:cs="Times New Roman"/>
                          <w:noProof/>
                        </w:rPr>
                      </w:pPr>
                      <w:r>
                        <w:t>Figure 11</w:t>
                      </w:r>
                    </w:p>
                  </w:txbxContent>
                </v:textbox>
                <w10:wrap type="square"/>
              </v:shape>
            </w:pict>
          </mc:Fallback>
        </mc:AlternateContent>
      </w:r>
      <w:r>
        <w:rPr>
          <w:noProof/>
        </w:rPr>
        <mc:AlternateContent>
          <mc:Choice Requires="wps">
            <w:drawing>
              <wp:anchor distT="0" distB="0" distL="114300" distR="114300" simplePos="0" relativeHeight="251698176" behindDoc="0" locked="0" layoutInCell="1" allowOverlap="1" wp14:anchorId="686C6701" wp14:editId="1B35A54B">
                <wp:simplePos x="0" y="0"/>
                <wp:positionH relativeFrom="column">
                  <wp:posOffset>101600</wp:posOffset>
                </wp:positionH>
                <wp:positionV relativeFrom="paragraph">
                  <wp:posOffset>544830</wp:posOffset>
                </wp:positionV>
                <wp:extent cx="2554605" cy="260985"/>
                <wp:effectExtent l="0" t="0" r="0" b="0"/>
                <wp:wrapSquare wrapText="bothSides"/>
                <wp:docPr id="35" name="Text Box 35"/>
                <wp:cNvGraphicFramePr/>
                <a:graphic xmlns:a="http://schemas.openxmlformats.org/drawingml/2006/main">
                  <a:graphicData uri="http://schemas.microsoft.com/office/word/2010/wordprocessingShape">
                    <wps:wsp>
                      <wps:cNvSpPr txBox="1"/>
                      <wps:spPr>
                        <a:xfrm>
                          <a:off x="0" y="0"/>
                          <a:ext cx="2554605" cy="260985"/>
                        </a:xfrm>
                        <a:prstGeom prst="rect">
                          <a:avLst/>
                        </a:prstGeom>
                        <a:solidFill>
                          <a:prstClr val="white"/>
                        </a:solidFill>
                        <a:ln>
                          <a:noFill/>
                        </a:ln>
                        <a:effectLst/>
                      </wps:spPr>
                      <wps:txbx>
                        <w:txbxContent>
                          <w:p w14:paraId="04CF1B89" w14:textId="4FE6AC1E" w:rsidR="007A2ED0" w:rsidRPr="00FC7973" w:rsidRDefault="007A2ED0" w:rsidP="007A2ED0">
                            <w:pPr>
                              <w:pStyle w:val="Caption"/>
                              <w:rPr>
                                <w:rFonts w:ascii="Times New Roman" w:hAnsi="Times New Roman" w:cs="Times New Roman"/>
                                <w:noProof/>
                              </w:rPr>
                            </w:pPr>
                            <w:r>
                              <w:t>Figure 10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35" o:spid="_x0000_s1040" type="#_x0000_t202" style="position:absolute;left:0;text-align:left;margin-left:8pt;margin-top:42.9pt;width:201.15pt;height:.0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" stroked="f">
                <v:textbox style="mso-fit-shape-to-text:t" inset="0,0,0,0">
                  <w:txbxContent>
                    <w:p w14:paraId="04CF1B89" w14:textId="4FE6AC1E" w:rsidR="007A2ED0" w:rsidRPr="00FC7973" w:rsidRDefault="007A2ED0" w:rsidP="007A2ED0">
                      <w:pPr>
                        <w:pStyle w:val="Caption"/>
                        <w:rPr>
                          <w:rFonts w:ascii="Times New Roman" w:hAnsi="Times New Roman" w:cs="Times New Roman"/>
                          <w:noProof/>
                        </w:rPr>
                      </w:pPr>
                      <w:r>
                        <w:t>Figure 10</w:t>
                      </w:r>
                    </w:p>
                  </w:txbxContent>
                </v:textbox>
                <w10:wrap type="square"/>
              </v:shape>
            </w:pict>
          </mc:Fallback>
        </mc:AlternateContent>
      </w:r>
      <w:r w:rsidR="00B749DB" w:rsidRPr="00E95974">
        <w:rPr>
          <w:noProof/>
          <w:sz w:val="22"/>
          <w:szCs w:val="22"/>
        </w:rPr>
        <w:drawing>
          <wp:anchor distT="0" distB="0" distL="114300" distR="114300" simplePos="0" relativeHeight="251668480" behindDoc="0" locked="0" layoutInCell="1" allowOverlap="1" wp14:anchorId="64BBE612" wp14:editId="6E0F5234">
            <wp:simplePos x="0" y="0"/>
            <wp:positionH relativeFrom="margin">
              <wp:posOffset>101600</wp:posOffset>
            </wp:positionH>
            <wp:positionV relativeFrom="margin">
              <wp:posOffset>-410210</wp:posOffset>
            </wp:positionV>
            <wp:extent cx="2554605" cy="1922780"/>
            <wp:effectExtent l="0" t="0" r="0" b="127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S_09_17_17_10_01.jpg"/>
                    <pic:cNvPicPr/>
                  </pic:nvPicPr>
                  <pic:blipFill>
                    <a:blip r:embed="rId18">
                      <a:extLst>
                        <a:ext uri="{28A0092B-C50C-407E-A947-70E740481C1C}">
                          <a14:useLocalDpi xmlns:a14="http://schemas.microsoft.com/office/drawing/2010/main" val="0"/>
                        </a:ext>
                      </a:extLst>
                    </a:blip>
                    <a:stretch>
                      <a:fillRect/>
                    </a:stretch>
                  </pic:blipFill>
                  <pic:spPr>
                    <a:xfrm>
                      <a:off x="0" y="0"/>
                      <a:ext cx="2554605" cy="1922780"/>
                    </a:xfrm>
                    <a:prstGeom prst="rect">
                      <a:avLst/>
                    </a:prstGeom>
                  </pic:spPr>
                </pic:pic>
              </a:graphicData>
            </a:graphic>
            <wp14:sizeRelH relativeFrom="margin">
              <wp14:pctWidth>0</wp14:pctWidth>
            </wp14:sizeRelH>
            <wp14:sizeRelV relativeFrom="margin">
              <wp14:pctHeight>0</wp14:pctHeight>
            </wp14:sizeRelV>
          </wp:anchor>
        </w:drawing>
      </w:r>
      <w:r w:rsidR="00CA58CA" w:rsidRPr="00E95974">
        <w:rPr>
          <w:rFonts w:asciiTheme="minorHAnsi" w:hAnsiTheme="minorHAnsi"/>
          <w:b/>
          <w:sz w:val="22"/>
          <w:szCs w:val="22"/>
        </w:rPr>
        <w:t xml:space="preserve">Discussion. </w:t>
      </w:r>
    </w:p>
    <w:p w14:paraId="4FED051B" w14:textId="0992D18A" w:rsidR="00450722" w:rsidRDefault="00E95974" w:rsidP="00450722">
      <w:pPr>
        <w:jc w:val="both"/>
        <w:rPr>
          <w:sz w:val="22"/>
          <w:szCs w:val="22"/>
        </w:rPr>
      </w:pPr>
      <w:r w:rsidRPr="00E95974">
        <w:rPr>
          <w:sz w:val="22"/>
          <w:szCs w:val="22"/>
        </w:rPr>
        <w:t xml:space="preserve">The occurrence of multiple primary malignant tumors in a single patient is particularly rare, with a literature review of 1,104,269 patients with cancer reporting the incidence of multiple primary </w:t>
      </w:r>
      <w:r>
        <w:rPr>
          <w:sz w:val="22"/>
          <w:szCs w:val="22"/>
        </w:rPr>
        <w:t>malignancies as 0.73-11.70%.</w:t>
      </w:r>
      <w:r w:rsidR="00D25CDD">
        <w:rPr>
          <w:sz w:val="22"/>
          <w:szCs w:val="22"/>
        </w:rPr>
        <w:fldChar w:fldCharType="begin" w:fldLock="1"/>
      </w:r>
      <w:r w:rsidR="00901D34">
        <w:rPr>
          <w:sz w:val="22"/>
          <w:szCs w:val="22"/>
        </w:rPr>
        <w:instrText>ADDIN CSL_CITATION {"citationItems":[{"id":"ITEM-1","itemData":{"DOI":"10.1097/00000421-200302000-00015","ISSN":"02773732","abstract":"A case is presented of an elderly patient with synchronous ureteral/bladder/urethral transitional cell carcinoma and prostatic adenocarcinoma. In a subsequent review of 1,104,269 cancer patients in the literature, the reported prevalence of multiple primary malignant neoplasms (MPMN) varies between 0.734% and 11.7%. It appears that MPMN might occur more frequently than can be explained on the basis of random chance. As expected, the incidence of developing MPMN is noted to rise with increasing age. In addition, the preponderance of men with MPMN is caused primarily by the high frequency of prostatic cancer. Current studies and research need to address the potential of older cancer patients being at higher risk of second primaries.","author":[{"dropping-particle":"","family":"Demandante","given":"Carlo Greg N.","non-dropping-particle":"","parse-names":false,"suffix":""},{"dropping-particle":"","family":"Troyer","given":"Dean A.","non-dropping-particle":"","parse-names":false,"suffix":""},{"dropping-particle":"","family":"Miles","given":"Toni P.","non-dropping-particle":"","parse-names":false,"suffix":""}],"container-title":"American Journal of Clinical Oncology: Cancer Clinical Trials","id":"ITEM-1","issue":"1","issued":{"date-parts":[["2003"]]},"page":"79-83","title":"Multiple primary malignant neoplasms: Case report and a comprehensive review of the literature","type":"article-journal","volume":"26"},"uris":["http://www.mendeley.com/documents/?uuid=e251180d-3c53-4126-bb95-4db13b564656"]}],"mendeley":{"formattedCitation":"(1)","plainTextFormattedCitation":"(1)","previouslyFormattedCitation":"(Demandante et al., 2003)"},"properties":{"noteIndex":0},"schema":"https://github.com/citation-style-language/schema/raw/master/csl-citation.json"}</w:instrText>
      </w:r>
      <w:r w:rsidR="00D25CDD">
        <w:rPr>
          <w:sz w:val="22"/>
          <w:szCs w:val="22"/>
        </w:rPr>
        <w:fldChar w:fldCharType="separate"/>
      </w:r>
      <w:r w:rsidR="00901D34" w:rsidRPr="00901D34">
        <w:rPr>
          <w:noProof/>
          <w:sz w:val="22"/>
          <w:szCs w:val="22"/>
        </w:rPr>
        <w:t>(1)</w:t>
      </w:r>
      <w:r w:rsidR="00D25CDD">
        <w:rPr>
          <w:sz w:val="22"/>
          <w:szCs w:val="22"/>
        </w:rPr>
        <w:fldChar w:fldCharType="end"/>
      </w:r>
      <w:r>
        <w:rPr>
          <w:sz w:val="22"/>
          <w:szCs w:val="22"/>
        </w:rPr>
        <w:t xml:space="preserve"> </w:t>
      </w:r>
      <w:r w:rsidR="00450722">
        <w:rPr>
          <w:sz w:val="22"/>
          <w:szCs w:val="22"/>
        </w:rPr>
        <w:t>The</w:t>
      </w:r>
      <w:r w:rsidR="00450722" w:rsidRPr="00D25CDD">
        <w:rPr>
          <w:sz w:val="22"/>
          <w:szCs w:val="22"/>
        </w:rPr>
        <w:t xml:space="preserve"> incidence of 3.7% </w:t>
      </w:r>
      <w:proofErr w:type="gramStart"/>
      <w:r w:rsidR="00450722" w:rsidRPr="00D25CDD">
        <w:rPr>
          <w:sz w:val="22"/>
          <w:szCs w:val="22"/>
        </w:rPr>
        <w:t xml:space="preserve">of </w:t>
      </w:r>
      <w:r w:rsidR="00450722">
        <w:rPr>
          <w:sz w:val="22"/>
          <w:szCs w:val="22"/>
        </w:rPr>
        <w:t xml:space="preserve"> all</w:t>
      </w:r>
      <w:proofErr w:type="gramEnd"/>
      <w:r w:rsidR="00450722">
        <w:rPr>
          <w:sz w:val="22"/>
          <w:szCs w:val="22"/>
        </w:rPr>
        <w:t xml:space="preserve"> </w:t>
      </w:r>
      <w:r w:rsidR="00450722" w:rsidRPr="00D25CDD">
        <w:rPr>
          <w:sz w:val="22"/>
          <w:szCs w:val="22"/>
        </w:rPr>
        <w:t xml:space="preserve">synchronous cancers related to </w:t>
      </w:r>
      <w:r w:rsidR="00450722">
        <w:rPr>
          <w:sz w:val="22"/>
          <w:szCs w:val="22"/>
        </w:rPr>
        <w:t xml:space="preserve"> the </w:t>
      </w:r>
      <w:r w:rsidR="00450722" w:rsidRPr="00D25CDD">
        <w:rPr>
          <w:sz w:val="22"/>
          <w:szCs w:val="22"/>
        </w:rPr>
        <w:t>RCC.</w:t>
      </w:r>
      <w:r w:rsidR="00450722">
        <w:rPr>
          <w:sz w:val="22"/>
          <w:szCs w:val="22"/>
        </w:rPr>
        <w:t xml:space="preserve"> </w:t>
      </w:r>
      <w:r w:rsidR="00450722">
        <w:rPr>
          <w:sz w:val="22"/>
          <w:szCs w:val="22"/>
        </w:rPr>
        <w:fldChar w:fldCharType="begin" w:fldLock="1"/>
      </w:r>
      <w:r w:rsidR="00450722">
        <w:rPr>
          <w:sz w:val="22"/>
          <w:szCs w:val="22"/>
        </w:rPr>
        <w:instrText>ADDIN CSL_CITATION {"citationItems":[{"id":"ITEM-1","itemData":{"DOI":"10.1097/01.tp.0000296469.78853.83","ISSN":"00411337","author":[{"dropping-particle":"","family":"Garcia","given":"Jose Huygens Parente","non-dropping-particle":"","parse-names":false,"suffix":""},{"dropping-particle":"","family":"Coelho","given":"Gustavo Rego","non-dropping-particle":"","parse-names":false,"suffix":""},{"dropping-particle":"","family":"Cavalcante","given":"Fernanda Paula","non-dropping-particle":"","parse-names":false,"suffix":""},{"dropping-particle":"","family":"Valença","given":"Jose Telmo","non-dropping-particle":"","parse-names":false,"suffix":""},{"dropping-particle":"","family":"Brasil","given":"Ivelise Regina Canito","non-dropping-particle":"","parse-names":false,"suffix":""},{"dropping-particle":"","family":"Cesar-Borges","given":"Gleydson","non-dropping-particle":"","parse-names":false,"suffix":""},{"dropping-particle":"","family":"Costa","given":"Paulo Everton Garcia","non-dropping-particle":"","parse-names":false,"suffix":""},{"dropping-particle":"","family":"Viana","given":"Cyntia Ferreira Gomes","non-dropping-particle":"","parse-names":false,"suffix":""},{"dropping-particle":"","family":"Rocha","given":"Tarciso Daniel Santos","non-dropping-particle":"","parse-names":false,"suffix":""},{"dropping-particle":"","family":"Vasconcelos","given":"Joao Batista Marinho","non-dropping-particle":"","parse-names":false,"suffix":""}],"container-title":"Transplantation","id":"ITEM-1","issue":"12","issued":{"date-parts":[["2007"]]},"page":"1713","title":"Synchronous hepatocellular carcinoma and renal cell carcinoma in a liver transplant recipient: A case report","type":"article-journal","volume":"84"},"uris":["http://www.mendeley.com/documents/?uuid=3b10caf6-c270-484e-8bd1-9dfc51926b77"]}],"mendeley":{"formattedCitation":"(5)","plainTextFormattedCitation":"(5)","previouslyFormattedCitation":"(Garcia et al., 2007)"},"properties":{"noteIndex":0},"schema":"https://github.com/citation-style-language/schema/raw/master/csl-citation.json"}</w:instrText>
      </w:r>
      <w:r w:rsidR="00450722">
        <w:rPr>
          <w:sz w:val="22"/>
          <w:szCs w:val="22"/>
        </w:rPr>
        <w:fldChar w:fldCharType="separate"/>
      </w:r>
      <w:r w:rsidR="00450722" w:rsidRPr="00901D34">
        <w:rPr>
          <w:noProof/>
          <w:sz w:val="22"/>
          <w:szCs w:val="22"/>
        </w:rPr>
        <w:t>(5)</w:t>
      </w:r>
      <w:r w:rsidR="00450722">
        <w:rPr>
          <w:sz w:val="22"/>
          <w:szCs w:val="22"/>
        </w:rPr>
        <w:fldChar w:fldCharType="end"/>
      </w:r>
    </w:p>
    <w:p w14:paraId="5FC7EA5D" w14:textId="77777777" w:rsidR="00450722" w:rsidRDefault="00450722" w:rsidP="00E95974">
      <w:pPr>
        <w:jc w:val="both"/>
        <w:rPr>
          <w:sz w:val="22"/>
          <w:szCs w:val="22"/>
        </w:rPr>
      </w:pPr>
    </w:p>
    <w:p w14:paraId="6781806C" w14:textId="1376CEED" w:rsidR="00D25CDD" w:rsidRDefault="00E679AB" w:rsidP="00E95974">
      <w:pPr>
        <w:jc w:val="both"/>
        <w:rPr>
          <w:sz w:val="22"/>
          <w:szCs w:val="22"/>
        </w:rPr>
      </w:pPr>
      <w:r w:rsidRPr="00E95974">
        <w:rPr>
          <w:sz w:val="22"/>
          <w:szCs w:val="22"/>
        </w:rPr>
        <w:t xml:space="preserve">We have experienced </w:t>
      </w:r>
      <w:r w:rsidR="00344FAE">
        <w:rPr>
          <w:sz w:val="22"/>
          <w:szCs w:val="22"/>
        </w:rPr>
        <w:t xml:space="preserve">a </w:t>
      </w:r>
      <w:r w:rsidRPr="00E95974">
        <w:rPr>
          <w:sz w:val="22"/>
          <w:szCs w:val="22"/>
        </w:rPr>
        <w:t>v</w:t>
      </w:r>
      <w:r w:rsidR="00784378" w:rsidRPr="00E95974">
        <w:rPr>
          <w:sz w:val="22"/>
          <w:szCs w:val="22"/>
        </w:rPr>
        <w:t>ery rare case of sync</w:t>
      </w:r>
      <w:r w:rsidR="00344FAE">
        <w:rPr>
          <w:sz w:val="22"/>
          <w:szCs w:val="22"/>
        </w:rPr>
        <w:t>h</w:t>
      </w:r>
      <w:r w:rsidR="00784378" w:rsidRPr="00E95974">
        <w:rPr>
          <w:sz w:val="22"/>
          <w:szCs w:val="22"/>
        </w:rPr>
        <w:t>ronous</w:t>
      </w:r>
      <w:r w:rsidRPr="00E95974">
        <w:rPr>
          <w:sz w:val="22"/>
          <w:szCs w:val="22"/>
        </w:rPr>
        <w:t xml:space="preserve"> primary cancers of the liver and kidney.</w:t>
      </w:r>
    </w:p>
    <w:p w14:paraId="3957C224" w14:textId="77777777" w:rsidR="00FB4645" w:rsidRDefault="00FB4645" w:rsidP="00E95974">
      <w:pPr>
        <w:jc w:val="both"/>
        <w:rPr>
          <w:sz w:val="22"/>
          <w:szCs w:val="22"/>
        </w:rPr>
      </w:pPr>
    </w:p>
    <w:p w14:paraId="13E9CD36" w14:textId="414AD406" w:rsidR="00FB4645" w:rsidRDefault="00FB4645" w:rsidP="00E95974">
      <w:pPr>
        <w:jc w:val="both"/>
        <w:rPr>
          <w:sz w:val="22"/>
          <w:szCs w:val="22"/>
        </w:rPr>
      </w:pPr>
      <w:r>
        <w:rPr>
          <w:sz w:val="22"/>
          <w:szCs w:val="22"/>
        </w:rPr>
        <w:t xml:space="preserve">The routine </w:t>
      </w:r>
      <w:proofErr w:type="gramStart"/>
      <w:r>
        <w:rPr>
          <w:sz w:val="22"/>
          <w:szCs w:val="22"/>
        </w:rPr>
        <w:t>inspection</w:t>
      </w:r>
      <w:proofErr w:type="gramEnd"/>
      <w:r>
        <w:rPr>
          <w:sz w:val="22"/>
          <w:szCs w:val="22"/>
        </w:rPr>
        <w:t xml:space="preserve"> for this </w:t>
      </w:r>
      <w:r w:rsidR="00E679AB" w:rsidRPr="00E95974">
        <w:rPr>
          <w:sz w:val="22"/>
          <w:szCs w:val="22"/>
        </w:rPr>
        <w:t xml:space="preserve">patient </w:t>
      </w:r>
      <w:r>
        <w:rPr>
          <w:sz w:val="22"/>
          <w:szCs w:val="22"/>
        </w:rPr>
        <w:t>is for every 3 months</w:t>
      </w:r>
      <w:r w:rsidR="00F91BD1">
        <w:rPr>
          <w:sz w:val="22"/>
          <w:szCs w:val="22"/>
        </w:rPr>
        <w:t xml:space="preserve"> with blood analysis, tumor markers, abdominal </w:t>
      </w:r>
      <w:proofErr w:type="gramStart"/>
      <w:r w:rsidR="00F91BD1">
        <w:rPr>
          <w:sz w:val="22"/>
          <w:szCs w:val="22"/>
        </w:rPr>
        <w:t xml:space="preserve">US, chest </w:t>
      </w:r>
      <w:proofErr w:type="spellStart"/>
      <w:r w:rsidR="00F91BD1">
        <w:rPr>
          <w:sz w:val="22"/>
          <w:szCs w:val="22"/>
        </w:rPr>
        <w:t>Xray</w:t>
      </w:r>
      <w:proofErr w:type="spellEnd"/>
      <w:proofErr w:type="gramEnd"/>
      <w:r w:rsidR="00F91BD1">
        <w:rPr>
          <w:sz w:val="22"/>
          <w:szCs w:val="22"/>
        </w:rPr>
        <w:t xml:space="preserve">. </w:t>
      </w:r>
      <w:r w:rsidR="00E679AB" w:rsidRPr="00E95974">
        <w:rPr>
          <w:sz w:val="22"/>
          <w:szCs w:val="22"/>
        </w:rPr>
        <w:t xml:space="preserve"> </w:t>
      </w:r>
    </w:p>
    <w:p w14:paraId="76BFBCE3" w14:textId="77777777" w:rsidR="00FB4645" w:rsidRDefault="00FB4645" w:rsidP="00E95974">
      <w:pPr>
        <w:jc w:val="both"/>
        <w:rPr>
          <w:sz w:val="22"/>
          <w:szCs w:val="22"/>
        </w:rPr>
      </w:pPr>
    </w:p>
    <w:p w14:paraId="3BB0AABA" w14:textId="01DC4D7B" w:rsidR="00300F98" w:rsidRDefault="00901D34" w:rsidP="00E95974">
      <w:pPr>
        <w:jc w:val="both"/>
        <w:rPr>
          <w:sz w:val="22"/>
          <w:szCs w:val="22"/>
        </w:rPr>
      </w:pPr>
      <w:r>
        <w:rPr>
          <w:sz w:val="22"/>
          <w:szCs w:val="22"/>
        </w:rPr>
        <w:t>There are many case reports of diagnosing and treatment of multiple alimentary tract</w:t>
      </w:r>
      <w:r w:rsidR="00FB4645">
        <w:rPr>
          <w:sz w:val="22"/>
          <w:szCs w:val="22"/>
        </w:rPr>
        <w:t xml:space="preserve"> primary cancers, but there are a few reports</w:t>
      </w:r>
      <w:r>
        <w:rPr>
          <w:sz w:val="22"/>
          <w:szCs w:val="22"/>
        </w:rPr>
        <w:t xml:space="preserve"> of </w:t>
      </w:r>
      <w:r w:rsidR="00FB4645">
        <w:rPr>
          <w:sz w:val="22"/>
          <w:szCs w:val="22"/>
        </w:rPr>
        <w:t xml:space="preserve">their recurrence and survival. </w:t>
      </w:r>
      <w:r w:rsidR="00E679AB" w:rsidRPr="00E95974">
        <w:rPr>
          <w:sz w:val="22"/>
          <w:szCs w:val="22"/>
        </w:rPr>
        <w:t>We have to describe the character</w:t>
      </w:r>
      <w:r w:rsidR="00FB4645">
        <w:rPr>
          <w:sz w:val="22"/>
          <w:szCs w:val="22"/>
        </w:rPr>
        <w:t xml:space="preserve"> of malignancy. </w:t>
      </w:r>
    </w:p>
    <w:p w14:paraId="6EB4BCC0" w14:textId="77777777" w:rsidR="00F91BD1" w:rsidRDefault="00F91BD1" w:rsidP="00E95974">
      <w:pPr>
        <w:jc w:val="both"/>
        <w:rPr>
          <w:sz w:val="22"/>
          <w:szCs w:val="22"/>
        </w:rPr>
      </w:pPr>
    </w:p>
    <w:p w14:paraId="3B2A0F13" w14:textId="77777777" w:rsidR="00A4680A" w:rsidRDefault="00A4680A" w:rsidP="00E95974">
      <w:pPr>
        <w:jc w:val="both"/>
        <w:rPr>
          <w:sz w:val="22"/>
          <w:szCs w:val="22"/>
        </w:rPr>
        <w:sectPr w:rsidR="00A4680A" w:rsidSect="0065047C">
          <w:type w:val="continuous"/>
          <w:pgSz w:w="11900" w:h="16840"/>
          <w:pgMar w:top="1440" w:right="1800" w:bottom="1440" w:left="1800" w:header="708" w:footer="708" w:gutter="0"/>
          <w:cols w:space="708"/>
          <w:docGrid w:linePitch="360"/>
        </w:sectPr>
      </w:pPr>
      <w:bookmarkStart w:id="0" w:name="_GoBack"/>
      <w:bookmarkEnd w:id="0"/>
    </w:p>
    <w:p w14:paraId="7F679695" w14:textId="77777777" w:rsidR="002A753C" w:rsidRDefault="002A753C" w:rsidP="00E95974">
      <w:pPr>
        <w:jc w:val="both"/>
        <w:rPr>
          <w:b/>
          <w:sz w:val="22"/>
          <w:szCs w:val="22"/>
        </w:rPr>
      </w:pPr>
    </w:p>
    <w:p w14:paraId="4408BF86" w14:textId="7F1E358B" w:rsidR="002A753C" w:rsidRDefault="002A753C" w:rsidP="00E95974">
      <w:pPr>
        <w:jc w:val="both"/>
        <w:rPr>
          <w:b/>
          <w:sz w:val="22"/>
          <w:szCs w:val="22"/>
        </w:rPr>
      </w:pPr>
    </w:p>
    <w:p w14:paraId="64BB9C58" w14:textId="2BFEE372" w:rsidR="00300F98" w:rsidRDefault="00901D34" w:rsidP="00E95974">
      <w:pPr>
        <w:jc w:val="both"/>
        <w:rPr>
          <w:b/>
          <w:sz w:val="22"/>
          <w:szCs w:val="22"/>
        </w:rPr>
      </w:pPr>
      <w:r w:rsidRPr="00901D34">
        <w:rPr>
          <w:b/>
          <w:sz w:val="22"/>
          <w:szCs w:val="22"/>
        </w:rPr>
        <w:t>References</w:t>
      </w:r>
      <w:r>
        <w:rPr>
          <w:b/>
          <w:sz w:val="22"/>
          <w:szCs w:val="22"/>
        </w:rPr>
        <w:t>.</w:t>
      </w:r>
    </w:p>
    <w:p w14:paraId="5DBD0A2B" w14:textId="092B3069" w:rsidR="00901D34" w:rsidRPr="00901D34" w:rsidRDefault="00901D34" w:rsidP="00901D34">
      <w:pPr>
        <w:widowControl w:val="0"/>
        <w:autoSpaceDE w:val="0"/>
        <w:autoSpaceDN w:val="0"/>
        <w:adjustRightInd w:val="0"/>
        <w:ind w:left="640" w:hanging="640"/>
        <w:rPr>
          <w:rFonts w:ascii="Cambria" w:hAnsi="Cambria"/>
          <w:noProof/>
          <w:sz w:val="22"/>
        </w:rPr>
      </w:pPr>
      <w:r>
        <w:rPr>
          <w:b/>
          <w:sz w:val="22"/>
          <w:szCs w:val="22"/>
        </w:rPr>
        <w:fldChar w:fldCharType="begin" w:fldLock="1"/>
      </w:r>
      <w:r>
        <w:rPr>
          <w:b/>
          <w:sz w:val="22"/>
          <w:szCs w:val="22"/>
        </w:rPr>
        <w:instrText xml:space="preserve">ADDIN Mendeley Bibliography CSL_BIBLIOGRAPHY </w:instrText>
      </w:r>
      <w:r>
        <w:rPr>
          <w:b/>
          <w:sz w:val="22"/>
          <w:szCs w:val="22"/>
        </w:rPr>
        <w:fldChar w:fldCharType="separate"/>
      </w:r>
      <w:r w:rsidRPr="00901D34">
        <w:rPr>
          <w:rFonts w:ascii="Cambria" w:hAnsi="Cambria"/>
          <w:noProof/>
          <w:sz w:val="22"/>
        </w:rPr>
        <w:t xml:space="preserve">1. </w:t>
      </w:r>
      <w:r w:rsidRPr="00901D34">
        <w:rPr>
          <w:rFonts w:ascii="Cambria" w:hAnsi="Cambria"/>
          <w:noProof/>
          <w:sz w:val="22"/>
        </w:rPr>
        <w:tab/>
        <w:t xml:space="preserve">Demandante CGN, Troyer DA, Miles TP. Multiple primary malignant neoplasms: Case report and a comprehensive review of the literature. Am J Clin Oncol Cancer Clin Trials. 2003;26(1):79–83. </w:t>
      </w:r>
    </w:p>
    <w:p w14:paraId="383BEA50" w14:textId="77777777" w:rsidR="00901D34" w:rsidRPr="00901D34" w:rsidRDefault="00901D34" w:rsidP="00901D34">
      <w:pPr>
        <w:widowControl w:val="0"/>
        <w:autoSpaceDE w:val="0"/>
        <w:autoSpaceDN w:val="0"/>
        <w:adjustRightInd w:val="0"/>
        <w:ind w:left="640" w:hanging="640"/>
        <w:rPr>
          <w:rFonts w:ascii="Cambria" w:hAnsi="Cambria"/>
          <w:noProof/>
          <w:sz w:val="22"/>
        </w:rPr>
      </w:pPr>
      <w:r w:rsidRPr="00901D34">
        <w:rPr>
          <w:rFonts w:ascii="Cambria" w:hAnsi="Cambria"/>
          <w:noProof/>
          <w:sz w:val="22"/>
        </w:rPr>
        <w:t xml:space="preserve">2. </w:t>
      </w:r>
      <w:r w:rsidRPr="00901D34">
        <w:rPr>
          <w:rFonts w:ascii="Cambria" w:hAnsi="Cambria"/>
          <w:noProof/>
          <w:sz w:val="22"/>
        </w:rPr>
        <w:tab/>
        <w:t>World Cancer Research Fund International. Liver cancer statistics. 2015;12–5. Available from: http://www.wcrf.org/int/cancer-facts-figures/data-specific-cancers/liver-cancer-statistics</w:t>
      </w:r>
    </w:p>
    <w:p w14:paraId="6D98DEF8" w14:textId="77777777" w:rsidR="00901D34" w:rsidRPr="00901D34" w:rsidRDefault="00901D34" w:rsidP="00901D34">
      <w:pPr>
        <w:widowControl w:val="0"/>
        <w:autoSpaceDE w:val="0"/>
        <w:autoSpaceDN w:val="0"/>
        <w:adjustRightInd w:val="0"/>
        <w:ind w:left="640" w:hanging="640"/>
        <w:rPr>
          <w:rFonts w:ascii="Cambria" w:hAnsi="Cambria"/>
          <w:noProof/>
          <w:sz w:val="22"/>
        </w:rPr>
      </w:pPr>
      <w:r w:rsidRPr="00901D34">
        <w:rPr>
          <w:rFonts w:ascii="Cambria" w:hAnsi="Cambria"/>
          <w:noProof/>
          <w:sz w:val="22"/>
        </w:rPr>
        <w:t xml:space="preserve">3. </w:t>
      </w:r>
      <w:r w:rsidRPr="00901D34">
        <w:rPr>
          <w:rFonts w:ascii="Cambria" w:hAnsi="Cambria"/>
          <w:noProof/>
          <w:sz w:val="22"/>
        </w:rPr>
        <w:tab/>
        <w:t xml:space="preserve">Development  center for health. Эрүүл мэндийн үзүүлэлт 2018 Health indicators. 2018; </w:t>
      </w:r>
    </w:p>
    <w:p w14:paraId="1CAEBD1E" w14:textId="77777777" w:rsidR="00901D34" w:rsidRPr="00901D34" w:rsidRDefault="00901D34" w:rsidP="00901D34">
      <w:pPr>
        <w:widowControl w:val="0"/>
        <w:autoSpaceDE w:val="0"/>
        <w:autoSpaceDN w:val="0"/>
        <w:adjustRightInd w:val="0"/>
        <w:ind w:left="640" w:hanging="640"/>
        <w:rPr>
          <w:rFonts w:ascii="Cambria" w:hAnsi="Cambria"/>
          <w:noProof/>
          <w:sz w:val="22"/>
        </w:rPr>
      </w:pPr>
      <w:r w:rsidRPr="00901D34">
        <w:rPr>
          <w:rFonts w:ascii="Cambria" w:hAnsi="Cambria"/>
          <w:noProof/>
          <w:sz w:val="22"/>
        </w:rPr>
        <w:t xml:space="preserve">4. </w:t>
      </w:r>
      <w:r w:rsidRPr="00901D34">
        <w:rPr>
          <w:rFonts w:ascii="Cambria" w:hAnsi="Cambria"/>
          <w:noProof/>
          <w:sz w:val="22"/>
        </w:rPr>
        <w:tab/>
        <w:t>Kourie HR, Markoutsaki N, Roussel H, Rahmi G, Van der Stiegel M, Palazzo L, et al. Double pancreatic and gastric adenocarcinomas: A rare association. Clin Res Hepatol Gastroenterol [Internet]. 2013;37(6):e137–40. Available from: http://dx.doi.org/10.1016/j.clinre.2012.09.008</w:t>
      </w:r>
    </w:p>
    <w:p w14:paraId="7699E676" w14:textId="77777777" w:rsidR="00901D34" w:rsidRPr="00901D34" w:rsidRDefault="00901D34" w:rsidP="00901D34">
      <w:pPr>
        <w:widowControl w:val="0"/>
        <w:autoSpaceDE w:val="0"/>
        <w:autoSpaceDN w:val="0"/>
        <w:adjustRightInd w:val="0"/>
        <w:ind w:left="640" w:hanging="640"/>
        <w:rPr>
          <w:rFonts w:ascii="Cambria" w:hAnsi="Cambria"/>
          <w:noProof/>
          <w:sz w:val="22"/>
        </w:rPr>
      </w:pPr>
      <w:r w:rsidRPr="00901D34">
        <w:rPr>
          <w:rFonts w:ascii="Cambria" w:hAnsi="Cambria"/>
          <w:noProof/>
          <w:sz w:val="22"/>
        </w:rPr>
        <w:t xml:space="preserve">5. </w:t>
      </w:r>
      <w:r w:rsidRPr="00901D34">
        <w:rPr>
          <w:rFonts w:ascii="Cambria" w:hAnsi="Cambria"/>
          <w:noProof/>
          <w:sz w:val="22"/>
        </w:rPr>
        <w:tab/>
        <w:t xml:space="preserve">Garcia JHP, Coelho GR, Cavalcante FP, Valença JT, Brasil IRC, Cesar-Borges G, et al. Synchronous hepatocellular carcinoma and renal cell carcinoma in a liver transplant recipient: A case report. Transplantation. 2007;84(12):1713. </w:t>
      </w:r>
    </w:p>
    <w:p w14:paraId="5562024B" w14:textId="70BB1341" w:rsidR="00901D34" w:rsidRDefault="00901D34" w:rsidP="00901D34">
      <w:pPr>
        <w:widowControl w:val="0"/>
        <w:autoSpaceDE w:val="0"/>
        <w:autoSpaceDN w:val="0"/>
        <w:adjustRightInd w:val="0"/>
        <w:ind w:left="480" w:hanging="480"/>
        <w:rPr>
          <w:b/>
          <w:sz w:val="22"/>
          <w:szCs w:val="22"/>
        </w:rPr>
      </w:pPr>
      <w:r>
        <w:rPr>
          <w:b/>
          <w:sz w:val="22"/>
          <w:szCs w:val="22"/>
        </w:rPr>
        <w:fldChar w:fldCharType="end"/>
      </w:r>
    </w:p>
    <w:p w14:paraId="6F07DB08" w14:textId="77777777" w:rsidR="00A4640B" w:rsidRDefault="00A4640B" w:rsidP="00901D34">
      <w:pPr>
        <w:widowControl w:val="0"/>
        <w:autoSpaceDE w:val="0"/>
        <w:autoSpaceDN w:val="0"/>
        <w:adjustRightInd w:val="0"/>
        <w:ind w:left="480" w:hanging="480"/>
        <w:rPr>
          <w:b/>
          <w:sz w:val="22"/>
          <w:szCs w:val="22"/>
        </w:rPr>
      </w:pPr>
    </w:p>
    <w:p w14:paraId="38736172" w14:textId="77777777" w:rsidR="00A4640B" w:rsidRDefault="00A4640B" w:rsidP="00401973">
      <w:pPr>
        <w:widowControl w:val="0"/>
        <w:autoSpaceDE w:val="0"/>
        <w:autoSpaceDN w:val="0"/>
        <w:adjustRightInd w:val="0"/>
        <w:rPr>
          <w:b/>
          <w:sz w:val="22"/>
          <w:szCs w:val="22"/>
        </w:rPr>
      </w:pPr>
    </w:p>
    <w:p w14:paraId="67DC22E5" w14:textId="77777777" w:rsidR="00A4640B" w:rsidRPr="00901D34" w:rsidRDefault="00A4640B" w:rsidP="002A753C">
      <w:pPr>
        <w:widowControl w:val="0"/>
        <w:autoSpaceDE w:val="0"/>
        <w:autoSpaceDN w:val="0"/>
        <w:adjustRightInd w:val="0"/>
        <w:rPr>
          <w:b/>
          <w:sz w:val="22"/>
          <w:szCs w:val="22"/>
        </w:rPr>
      </w:pPr>
    </w:p>
    <w:sectPr w:rsidR="00A4640B" w:rsidRPr="00901D34" w:rsidSect="0065047C">
      <w:type w:val="continuous"/>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Roman">
    <w:panose1 w:val="00000500000000020000"/>
    <w:charset w:val="00"/>
    <w:family w:val="auto"/>
    <w:pitch w:val="variable"/>
    <w:sig w:usb0="E00002FF" w:usb1="5000205A"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1868B3"/>
    <w:multiLevelType w:val="hybridMultilevel"/>
    <w:tmpl w:val="8FB234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2B0"/>
    <w:rsid w:val="000632A7"/>
    <w:rsid w:val="0014104B"/>
    <w:rsid w:val="00156A13"/>
    <w:rsid w:val="001F60DB"/>
    <w:rsid w:val="002534BA"/>
    <w:rsid w:val="00256190"/>
    <w:rsid w:val="002711D5"/>
    <w:rsid w:val="00272D90"/>
    <w:rsid w:val="002762BA"/>
    <w:rsid w:val="002A753C"/>
    <w:rsid w:val="00300F98"/>
    <w:rsid w:val="003131A9"/>
    <w:rsid w:val="00344FAE"/>
    <w:rsid w:val="00367CE2"/>
    <w:rsid w:val="003742B0"/>
    <w:rsid w:val="00394467"/>
    <w:rsid w:val="00401973"/>
    <w:rsid w:val="00450722"/>
    <w:rsid w:val="00495122"/>
    <w:rsid w:val="004E5CE1"/>
    <w:rsid w:val="0050022A"/>
    <w:rsid w:val="0053247C"/>
    <w:rsid w:val="005A474B"/>
    <w:rsid w:val="0065047C"/>
    <w:rsid w:val="0068035F"/>
    <w:rsid w:val="00684C6E"/>
    <w:rsid w:val="006D4D43"/>
    <w:rsid w:val="0075217D"/>
    <w:rsid w:val="00784378"/>
    <w:rsid w:val="00791838"/>
    <w:rsid w:val="007A2ED0"/>
    <w:rsid w:val="00802C89"/>
    <w:rsid w:val="00807B1F"/>
    <w:rsid w:val="00834DF1"/>
    <w:rsid w:val="00901D34"/>
    <w:rsid w:val="00936CAD"/>
    <w:rsid w:val="009643AB"/>
    <w:rsid w:val="009743C5"/>
    <w:rsid w:val="009B111B"/>
    <w:rsid w:val="00A00810"/>
    <w:rsid w:val="00A4640B"/>
    <w:rsid w:val="00A4680A"/>
    <w:rsid w:val="00AF63B3"/>
    <w:rsid w:val="00B15F74"/>
    <w:rsid w:val="00B36624"/>
    <w:rsid w:val="00B63E70"/>
    <w:rsid w:val="00B7494F"/>
    <w:rsid w:val="00B749DB"/>
    <w:rsid w:val="00B82DD4"/>
    <w:rsid w:val="00C02820"/>
    <w:rsid w:val="00C06F97"/>
    <w:rsid w:val="00C360ED"/>
    <w:rsid w:val="00CA58CA"/>
    <w:rsid w:val="00D25CDD"/>
    <w:rsid w:val="00DB0970"/>
    <w:rsid w:val="00DF0F64"/>
    <w:rsid w:val="00E65913"/>
    <w:rsid w:val="00E679AB"/>
    <w:rsid w:val="00E95974"/>
    <w:rsid w:val="00EB666F"/>
    <w:rsid w:val="00EF2736"/>
    <w:rsid w:val="00F36CEF"/>
    <w:rsid w:val="00F73F51"/>
    <w:rsid w:val="00F91BD1"/>
    <w:rsid w:val="00FA26BC"/>
    <w:rsid w:val="00FB423B"/>
    <w:rsid w:val="00FB4645"/>
    <w:rsid w:val="00FE4F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F736E0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E5CE1"/>
    <w:pPr>
      <w:spacing w:before="100" w:beforeAutospacing="1" w:after="100" w:afterAutospacing="1"/>
    </w:pPr>
    <w:rPr>
      <w:rFonts w:ascii="Times New Roman" w:hAnsi="Times New Roman" w:cs="Times New Roman"/>
      <w:sz w:val="20"/>
      <w:szCs w:val="20"/>
    </w:rPr>
  </w:style>
  <w:style w:type="paragraph" w:styleId="ListParagraph">
    <w:name w:val="List Paragraph"/>
    <w:basedOn w:val="Normal"/>
    <w:uiPriority w:val="34"/>
    <w:qFormat/>
    <w:rsid w:val="00FB423B"/>
    <w:pPr>
      <w:ind w:left="720"/>
      <w:contextualSpacing/>
    </w:pPr>
  </w:style>
  <w:style w:type="paragraph" w:styleId="BalloonText">
    <w:name w:val="Balloon Text"/>
    <w:basedOn w:val="Normal"/>
    <w:link w:val="BalloonTextChar"/>
    <w:uiPriority w:val="99"/>
    <w:semiHidden/>
    <w:unhideWhenUsed/>
    <w:rsid w:val="00B82DD4"/>
    <w:rPr>
      <w:rFonts w:ascii="Lucida Grande" w:hAnsi="Lucida Grande"/>
      <w:sz w:val="18"/>
      <w:szCs w:val="18"/>
    </w:rPr>
  </w:style>
  <w:style w:type="character" w:customStyle="1" w:styleId="BalloonTextChar">
    <w:name w:val="Balloon Text Char"/>
    <w:basedOn w:val="DefaultParagraphFont"/>
    <w:link w:val="BalloonText"/>
    <w:uiPriority w:val="99"/>
    <w:semiHidden/>
    <w:rsid w:val="00B82DD4"/>
    <w:rPr>
      <w:rFonts w:ascii="Lucida Grande" w:hAnsi="Lucida Grande"/>
      <w:sz w:val="18"/>
      <w:szCs w:val="18"/>
    </w:rPr>
  </w:style>
  <w:style w:type="character" w:styleId="Hyperlink">
    <w:name w:val="Hyperlink"/>
    <w:basedOn w:val="DefaultParagraphFont"/>
    <w:uiPriority w:val="99"/>
    <w:unhideWhenUsed/>
    <w:rsid w:val="00A4680A"/>
    <w:rPr>
      <w:color w:val="0000FF" w:themeColor="hyperlink"/>
      <w:u w:val="single"/>
    </w:rPr>
  </w:style>
  <w:style w:type="paragraph" w:styleId="Caption">
    <w:name w:val="caption"/>
    <w:basedOn w:val="Normal"/>
    <w:next w:val="Normal"/>
    <w:uiPriority w:val="35"/>
    <w:unhideWhenUsed/>
    <w:qFormat/>
    <w:rsid w:val="00B63E70"/>
    <w:pPr>
      <w:spacing w:after="200"/>
    </w:pPr>
    <w:rPr>
      <w:b/>
      <w:bCs/>
      <w:color w:val="4F81BD" w:themeColor="accent1"/>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E5CE1"/>
    <w:pPr>
      <w:spacing w:before="100" w:beforeAutospacing="1" w:after="100" w:afterAutospacing="1"/>
    </w:pPr>
    <w:rPr>
      <w:rFonts w:ascii="Times New Roman" w:hAnsi="Times New Roman" w:cs="Times New Roman"/>
      <w:sz w:val="20"/>
      <w:szCs w:val="20"/>
    </w:rPr>
  </w:style>
  <w:style w:type="paragraph" w:styleId="ListParagraph">
    <w:name w:val="List Paragraph"/>
    <w:basedOn w:val="Normal"/>
    <w:uiPriority w:val="34"/>
    <w:qFormat/>
    <w:rsid w:val="00FB423B"/>
    <w:pPr>
      <w:ind w:left="720"/>
      <w:contextualSpacing/>
    </w:pPr>
  </w:style>
  <w:style w:type="paragraph" w:styleId="BalloonText">
    <w:name w:val="Balloon Text"/>
    <w:basedOn w:val="Normal"/>
    <w:link w:val="BalloonTextChar"/>
    <w:uiPriority w:val="99"/>
    <w:semiHidden/>
    <w:unhideWhenUsed/>
    <w:rsid w:val="00B82DD4"/>
    <w:rPr>
      <w:rFonts w:ascii="Lucida Grande" w:hAnsi="Lucida Grande"/>
      <w:sz w:val="18"/>
      <w:szCs w:val="18"/>
    </w:rPr>
  </w:style>
  <w:style w:type="character" w:customStyle="1" w:styleId="BalloonTextChar">
    <w:name w:val="Balloon Text Char"/>
    <w:basedOn w:val="DefaultParagraphFont"/>
    <w:link w:val="BalloonText"/>
    <w:uiPriority w:val="99"/>
    <w:semiHidden/>
    <w:rsid w:val="00B82DD4"/>
    <w:rPr>
      <w:rFonts w:ascii="Lucida Grande" w:hAnsi="Lucida Grande"/>
      <w:sz w:val="18"/>
      <w:szCs w:val="18"/>
    </w:rPr>
  </w:style>
  <w:style w:type="character" w:styleId="Hyperlink">
    <w:name w:val="Hyperlink"/>
    <w:basedOn w:val="DefaultParagraphFont"/>
    <w:uiPriority w:val="99"/>
    <w:unhideWhenUsed/>
    <w:rsid w:val="00A4680A"/>
    <w:rPr>
      <w:color w:val="0000FF" w:themeColor="hyperlink"/>
      <w:u w:val="single"/>
    </w:rPr>
  </w:style>
  <w:style w:type="paragraph" w:styleId="Caption">
    <w:name w:val="caption"/>
    <w:basedOn w:val="Normal"/>
    <w:next w:val="Normal"/>
    <w:uiPriority w:val="35"/>
    <w:unhideWhenUsed/>
    <w:qFormat/>
    <w:rsid w:val="00B63E70"/>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473004">
      <w:bodyDiv w:val="1"/>
      <w:marLeft w:val="0"/>
      <w:marRight w:val="0"/>
      <w:marTop w:val="0"/>
      <w:marBottom w:val="0"/>
      <w:divBdr>
        <w:top w:val="none" w:sz="0" w:space="0" w:color="auto"/>
        <w:left w:val="none" w:sz="0" w:space="0" w:color="auto"/>
        <w:bottom w:val="none" w:sz="0" w:space="0" w:color="auto"/>
        <w:right w:val="none" w:sz="0" w:space="0" w:color="auto"/>
      </w:divBdr>
      <w:divsChild>
        <w:div w:id="780346268">
          <w:marLeft w:val="0"/>
          <w:marRight w:val="0"/>
          <w:marTop w:val="0"/>
          <w:marBottom w:val="0"/>
          <w:divBdr>
            <w:top w:val="none" w:sz="0" w:space="0" w:color="auto"/>
            <w:left w:val="none" w:sz="0" w:space="0" w:color="auto"/>
            <w:bottom w:val="none" w:sz="0" w:space="0" w:color="auto"/>
            <w:right w:val="none" w:sz="0" w:space="0" w:color="auto"/>
          </w:divBdr>
          <w:divsChild>
            <w:div w:id="2114549930">
              <w:marLeft w:val="0"/>
              <w:marRight w:val="0"/>
              <w:marTop w:val="0"/>
              <w:marBottom w:val="0"/>
              <w:divBdr>
                <w:top w:val="none" w:sz="0" w:space="0" w:color="auto"/>
                <w:left w:val="none" w:sz="0" w:space="0" w:color="auto"/>
                <w:bottom w:val="none" w:sz="0" w:space="0" w:color="auto"/>
                <w:right w:val="none" w:sz="0" w:space="0" w:color="auto"/>
              </w:divBdr>
              <w:divsChild>
                <w:div w:id="211682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666666">
      <w:bodyDiv w:val="1"/>
      <w:marLeft w:val="0"/>
      <w:marRight w:val="0"/>
      <w:marTop w:val="0"/>
      <w:marBottom w:val="0"/>
      <w:divBdr>
        <w:top w:val="none" w:sz="0" w:space="0" w:color="auto"/>
        <w:left w:val="none" w:sz="0" w:space="0" w:color="auto"/>
        <w:bottom w:val="none" w:sz="0" w:space="0" w:color="auto"/>
        <w:right w:val="none" w:sz="0" w:space="0" w:color="auto"/>
      </w:divBdr>
      <w:divsChild>
        <w:div w:id="859127915">
          <w:marLeft w:val="0"/>
          <w:marRight w:val="0"/>
          <w:marTop w:val="0"/>
          <w:marBottom w:val="0"/>
          <w:divBdr>
            <w:top w:val="none" w:sz="0" w:space="0" w:color="auto"/>
            <w:left w:val="none" w:sz="0" w:space="0" w:color="auto"/>
            <w:bottom w:val="none" w:sz="0" w:space="0" w:color="auto"/>
            <w:right w:val="none" w:sz="0" w:space="0" w:color="auto"/>
          </w:divBdr>
          <w:divsChild>
            <w:div w:id="1048145208">
              <w:marLeft w:val="0"/>
              <w:marRight w:val="0"/>
              <w:marTop w:val="0"/>
              <w:marBottom w:val="0"/>
              <w:divBdr>
                <w:top w:val="none" w:sz="0" w:space="0" w:color="auto"/>
                <w:left w:val="none" w:sz="0" w:space="0" w:color="auto"/>
                <w:bottom w:val="none" w:sz="0" w:space="0" w:color="auto"/>
                <w:right w:val="none" w:sz="0" w:space="0" w:color="auto"/>
              </w:divBdr>
              <w:divsChild>
                <w:div w:id="89570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theme" Target="theme/theme1.xml"/><Relationship Id="rId10" Type="http://schemas.openxmlformats.org/officeDocument/2006/relationships/image" Target="media/image3.png"/><Relationship Id="rId11" Type="http://schemas.openxmlformats.org/officeDocument/2006/relationships/image" Target="media/image4.jpg"/><Relationship Id="rId12" Type="http://schemas.openxmlformats.org/officeDocument/2006/relationships/image" Target="media/image5.jpg"/><Relationship Id="rId13" Type="http://schemas.openxmlformats.org/officeDocument/2006/relationships/image" Target="media/image6.jpg"/><Relationship Id="rId14" Type="http://schemas.openxmlformats.org/officeDocument/2006/relationships/image" Target="media/image7.jpg"/><Relationship Id="rId15" Type="http://schemas.openxmlformats.org/officeDocument/2006/relationships/image" Target="media/image8.jpg"/><Relationship Id="rId16" Type="http://schemas.openxmlformats.org/officeDocument/2006/relationships/image" Target="media/image9.jpg"/><Relationship Id="rId17" Type="http://schemas.openxmlformats.org/officeDocument/2006/relationships/image" Target="media/image10.jpg"/><Relationship Id="rId18" Type="http://schemas.openxmlformats.org/officeDocument/2006/relationships/image" Target="media/image11.jpg"/><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hyperlink" Target="mailto:Dr.pambiga@gmail.com"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9D8E776E-BAFD-0E43-9039-78B8F4E17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659</TotalTime>
  <Pages>5</Pages>
  <Words>2950</Words>
  <Characters>16815</Characters>
  <Application>Microsoft Macintosh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Taivan Nanzaddorj</dc:creator>
  <cp:keywords/>
  <dc:description/>
  <cp:lastModifiedBy>Taivan Nanzaddorj</cp:lastModifiedBy>
  <cp:revision>24</cp:revision>
  <dcterms:created xsi:type="dcterms:W3CDTF">2019-09-25T01:17:00Z</dcterms:created>
  <dcterms:modified xsi:type="dcterms:W3CDTF">2019-10-14T23:15:00Z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513c943b-5e3e-331a-b5e0-9698e50f0148</vt:lpwstr>
  </property>
  <property fmtid="{D5CDD505-2E9C-101B-9397-08002B2CF9AE}" pid="4" name="Mendeley Citation Style_1">
    <vt:lpwstr>http://www.zotero.org/styles/national-library-of-medicine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http://www.zotero.org/styles/national-library-of-medicine</vt:lpwstr>
  </property>
  <property fmtid="{D5CDD505-2E9C-101B-9397-08002B2CF9AE}" pid="22" name="Mendeley Recent Style Name 8_1">
    <vt:lpwstr>National Library of Medicine</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