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12F" w:rsidRDefault="0022512F" w:rsidP="00CE3835">
      <w:pPr>
        <w:rPr>
          <w:lang w:val="en-GB"/>
        </w:rPr>
      </w:pPr>
      <w:r>
        <w:rPr>
          <w:lang w:val="en-GB"/>
        </w:rPr>
        <w:t>Abstract</w:t>
      </w:r>
      <w:r w:rsidR="00DF6032">
        <w:rPr>
          <w:lang w:val="en-GB"/>
        </w:rPr>
        <w:t xml:space="preserve"> Title:</w:t>
      </w:r>
    </w:p>
    <w:p w:rsidR="0022512F" w:rsidRDefault="0022512F" w:rsidP="00CE3835">
      <w:pPr>
        <w:rPr>
          <w:lang w:val="en-GB"/>
        </w:rPr>
      </w:pPr>
    </w:p>
    <w:p w:rsidR="0052638F" w:rsidRPr="00DF6032" w:rsidRDefault="00B71530" w:rsidP="00CE3835">
      <w:pPr>
        <w:rPr>
          <w:b/>
          <w:lang w:val="en-GB"/>
        </w:rPr>
      </w:pPr>
      <w:r w:rsidRPr="00DF6032">
        <w:rPr>
          <w:b/>
          <w:lang w:val="en-GB"/>
        </w:rPr>
        <w:t>Early versus delayed cholecystectomies</w:t>
      </w:r>
      <w:r w:rsidR="0052638F" w:rsidRPr="00DF6032">
        <w:rPr>
          <w:b/>
          <w:lang w:val="en-GB"/>
        </w:rPr>
        <w:t xml:space="preserve"> in patient with acute cholecystitis,a prospect  from Jersey </w:t>
      </w:r>
    </w:p>
    <w:p w:rsidR="0052638F" w:rsidRDefault="0052638F" w:rsidP="00CE3835">
      <w:pPr>
        <w:rPr>
          <w:lang w:val="en-GB"/>
        </w:rPr>
      </w:pPr>
    </w:p>
    <w:p w:rsidR="0052638F" w:rsidRDefault="00DF6032" w:rsidP="00CE3835">
      <w:pPr>
        <w:rPr>
          <w:b/>
          <w:lang w:val="en-GB"/>
        </w:rPr>
      </w:pPr>
      <w:r w:rsidRPr="0052638F">
        <w:rPr>
          <w:b/>
          <w:lang w:val="en-GB"/>
        </w:rPr>
        <w:t>Author</w:t>
      </w:r>
      <w:r>
        <w:rPr>
          <w:b/>
          <w:lang w:val="en-GB"/>
        </w:rPr>
        <w:t xml:space="preserve"> </w:t>
      </w:r>
      <w:r w:rsidRPr="0052638F">
        <w:rPr>
          <w:b/>
          <w:lang w:val="en-GB"/>
        </w:rPr>
        <w:t>information</w:t>
      </w:r>
    </w:p>
    <w:p w:rsidR="00CE3835" w:rsidRDefault="00DF6032" w:rsidP="00CE3835">
      <w:pPr>
        <w:rPr>
          <w:u w:val="single"/>
          <w:lang w:val="en-GB"/>
        </w:rPr>
      </w:pPr>
      <w:r>
        <w:rPr>
          <w:lang w:val="en-GB"/>
        </w:rPr>
        <w:t>M.Ale</w:t>
      </w:r>
      <w:r w:rsidR="0052638F" w:rsidRPr="0052638F">
        <w:rPr>
          <w:u w:val="single"/>
          <w:lang w:val="en-GB"/>
        </w:rPr>
        <w:t>em</w:t>
      </w:r>
      <w:r>
        <w:rPr>
          <w:lang w:val="en-GB"/>
        </w:rPr>
        <w:t xml:space="preserve">, </w:t>
      </w:r>
      <w:r w:rsidRPr="0052638F">
        <w:rPr>
          <w:lang w:val="en-GB"/>
        </w:rPr>
        <w:t>G.Williams</w:t>
      </w:r>
      <w:r w:rsidR="0052638F" w:rsidRPr="0052638F">
        <w:rPr>
          <w:u w:val="single"/>
          <w:lang w:val="en-GB"/>
        </w:rPr>
        <w:t>,</w:t>
      </w:r>
      <w:r w:rsidR="0052638F">
        <w:rPr>
          <w:u w:val="single"/>
          <w:lang w:val="en-GB"/>
        </w:rPr>
        <w:t xml:space="preserve"> </w:t>
      </w:r>
      <w:r w:rsidR="0052638F" w:rsidRPr="0052638F">
        <w:rPr>
          <w:lang w:val="en-GB"/>
        </w:rPr>
        <w:t>S</w:t>
      </w:r>
      <w:r w:rsidR="0052638F">
        <w:rPr>
          <w:lang w:val="en-GB"/>
        </w:rPr>
        <w:t>.</w:t>
      </w:r>
      <w:r w:rsidR="0052638F" w:rsidRPr="0052638F">
        <w:rPr>
          <w:u w:val="single"/>
          <w:lang w:val="en-GB"/>
        </w:rPr>
        <w:t>Thebult</w:t>
      </w:r>
      <w:r w:rsidR="0052638F">
        <w:rPr>
          <w:u w:val="single"/>
          <w:lang w:val="en-GB"/>
        </w:rPr>
        <w:t xml:space="preserve">,  </w:t>
      </w:r>
      <w:r w:rsidR="0052638F" w:rsidRPr="0052638F">
        <w:rPr>
          <w:lang w:val="en-GB"/>
        </w:rPr>
        <w:t>T</w:t>
      </w:r>
      <w:r w:rsidR="0052638F">
        <w:rPr>
          <w:u w:val="single"/>
          <w:lang w:val="en-GB"/>
        </w:rPr>
        <w:t>.Slater</w:t>
      </w:r>
      <w:r w:rsidR="006913F6">
        <w:rPr>
          <w:u w:val="single"/>
          <w:lang w:val="en-GB"/>
        </w:rPr>
        <w:t xml:space="preserve"> </w:t>
      </w:r>
      <w:r w:rsidR="00863359">
        <w:rPr>
          <w:u w:val="single"/>
          <w:lang w:val="en-GB"/>
        </w:rPr>
        <w:t>,</w:t>
      </w:r>
      <w:r w:rsidR="006913F6">
        <w:rPr>
          <w:u w:val="single"/>
          <w:lang w:val="en-GB"/>
        </w:rPr>
        <w:t xml:space="preserve"> </w:t>
      </w:r>
      <w:r w:rsidR="006913F6" w:rsidRPr="006913F6">
        <w:rPr>
          <w:lang w:val="en-GB"/>
        </w:rPr>
        <w:t>Sandra</w:t>
      </w:r>
      <w:r w:rsidR="006913F6">
        <w:rPr>
          <w:u w:val="single"/>
          <w:lang w:val="en-GB"/>
        </w:rPr>
        <w:t xml:space="preserve"> .K.Booth</w:t>
      </w:r>
    </w:p>
    <w:p w:rsidR="00DF6032" w:rsidRPr="00DF6032" w:rsidRDefault="00DF6032" w:rsidP="00CE3835">
      <w:pPr>
        <w:rPr>
          <w:lang w:val="en-GB"/>
        </w:rPr>
      </w:pPr>
      <w:r w:rsidRPr="00DF6032">
        <w:rPr>
          <w:lang w:val="en-GB"/>
        </w:rPr>
        <w:t>Department of Surgery Jersey General Hospital</w:t>
      </w:r>
      <w:r>
        <w:rPr>
          <w:lang w:val="en-GB"/>
        </w:rPr>
        <w:t>, Channel Island of U.K.</w:t>
      </w:r>
    </w:p>
    <w:p w:rsidR="00B71530" w:rsidRDefault="00B71530" w:rsidP="00CE3835">
      <w:pPr>
        <w:rPr>
          <w:lang w:val="en-GB"/>
        </w:rPr>
      </w:pPr>
    </w:p>
    <w:p w:rsidR="00CE3835" w:rsidRPr="00B71530" w:rsidRDefault="00B71530" w:rsidP="00CE3835">
      <w:pPr>
        <w:rPr>
          <w:b/>
          <w:lang w:val="en-GB"/>
        </w:rPr>
      </w:pPr>
      <w:r w:rsidRPr="00B71530">
        <w:rPr>
          <w:b/>
          <w:lang w:val="en-GB"/>
        </w:rPr>
        <w:t>Introduction</w:t>
      </w:r>
      <w:r>
        <w:rPr>
          <w:b/>
          <w:lang w:val="en-GB"/>
        </w:rPr>
        <w:t>:</w:t>
      </w:r>
    </w:p>
    <w:p w:rsidR="00CE3835" w:rsidRDefault="00CE3835" w:rsidP="00CE3835"/>
    <w:p w:rsidR="00CE3835" w:rsidRDefault="00CE3835" w:rsidP="00CE3835">
      <w:r>
        <w:t xml:space="preserve">A continued debate exists regarding the timescale management of cholecystectomies; early versus </w:t>
      </w:r>
      <w:r w:rsidR="00DF6032">
        <w:t xml:space="preserve">delayed. </w:t>
      </w:r>
      <w:r>
        <w:t>On the contrary, delaying a procedure increases the risk of future gallstone related complications and perhaps</w:t>
      </w:r>
      <w:r w:rsidR="00CD27A2">
        <w:t xml:space="preserve"> re </w:t>
      </w:r>
      <w:r>
        <w:t>admissions</w:t>
      </w:r>
      <w:r w:rsidR="00CD27A2">
        <w:t>.</w:t>
      </w:r>
    </w:p>
    <w:p w:rsidR="00CE3835" w:rsidRDefault="001E1F0B" w:rsidP="00CE3835">
      <w:pPr>
        <w:rPr>
          <w:b/>
          <w:u w:val="single"/>
        </w:rPr>
      </w:pPr>
      <w:r>
        <w:rPr>
          <w:b/>
          <w:u w:val="single"/>
        </w:rPr>
        <w:t xml:space="preserve">Aim </w:t>
      </w:r>
      <w:r w:rsidR="00DF6032">
        <w:rPr>
          <w:b/>
          <w:u w:val="single"/>
        </w:rPr>
        <w:t>of Study</w:t>
      </w:r>
      <w:r w:rsidR="00CE3835" w:rsidRPr="00010A73">
        <w:rPr>
          <w:b/>
          <w:u w:val="single"/>
        </w:rPr>
        <w:t xml:space="preserve"> :</w:t>
      </w:r>
    </w:p>
    <w:p w:rsidR="00CE3835" w:rsidRDefault="00CE3835" w:rsidP="00CE3835">
      <w:r w:rsidRPr="00010A73">
        <w:t>Th</w:t>
      </w:r>
      <w:r>
        <w:t>is study looks to identify whether or not Cholecystectomy procedures are undertaken using the most recent guidelines available and what this effect has on primary care:</w:t>
      </w:r>
    </w:p>
    <w:p w:rsidR="00CE3835" w:rsidRDefault="00CE3835" w:rsidP="00E9653E">
      <w:r>
        <w:t>To see what proportion of patients are operated on during the initial emergency presentation</w:t>
      </w:r>
      <w:r w:rsidR="0099509F">
        <w:t xml:space="preserve"> </w:t>
      </w:r>
      <w:r w:rsidR="00DF6032">
        <w:t>and how</w:t>
      </w:r>
      <w:r>
        <w:t xml:space="preserve"> this influences any re-admissions, complications, conversion to open cholecystectomy and total number of bed nights occupied.</w:t>
      </w:r>
    </w:p>
    <w:p w:rsidR="003D026C" w:rsidRDefault="003D026C" w:rsidP="00E9653E">
      <w:r>
        <w:t xml:space="preserve"> To examine the local effects of Cholecystectomy procedures on primary care. The study will examine waiting times and effects of delayed Cholecystectomies in multiple GP attendances.  </w:t>
      </w:r>
    </w:p>
    <w:p w:rsidR="003D026C" w:rsidRDefault="003D026C" w:rsidP="003D026C">
      <w:pPr>
        <w:ind w:left="360"/>
        <w:rPr>
          <w:b/>
          <w:u w:val="single"/>
        </w:rPr>
      </w:pPr>
    </w:p>
    <w:p w:rsidR="003D026C" w:rsidRDefault="003D026C" w:rsidP="003D026C">
      <w:pPr>
        <w:ind w:left="360"/>
        <w:rPr>
          <w:b/>
          <w:u w:val="single"/>
        </w:rPr>
      </w:pPr>
    </w:p>
    <w:p w:rsidR="003D026C" w:rsidRPr="003D026C" w:rsidRDefault="003D026C" w:rsidP="00E9653E">
      <w:pPr>
        <w:rPr>
          <w:b/>
          <w:u w:val="single"/>
        </w:rPr>
      </w:pPr>
      <w:r w:rsidRPr="003D026C">
        <w:rPr>
          <w:b/>
          <w:u w:val="single"/>
        </w:rPr>
        <w:t>Methodology:</w:t>
      </w:r>
    </w:p>
    <w:p w:rsidR="003D026C" w:rsidRDefault="00CD27A2" w:rsidP="00E9653E">
      <w:r w:rsidRPr="001B20CE">
        <w:t xml:space="preserve">The </w:t>
      </w:r>
      <w:r>
        <w:t>study</w:t>
      </w:r>
      <w:r w:rsidR="003D026C">
        <w:t xml:space="preserve"> identified 100 patients who had undergone a Cholecystectomy at Jersey General Hospital</w:t>
      </w:r>
    </w:p>
    <w:p w:rsidR="003D026C" w:rsidRDefault="003D026C" w:rsidP="003D026C">
      <w:pPr>
        <w:ind w:left="426"/>
      </w:pPr>
    </w:p>
    <w:p w:rsidR="001E1F0B" w:rsidRDefault="003D026C" w:rsidP="001E1F0B">
      <w:pPr>
        <w:rPr>
          <w:rFonts w:eastAsiaTheme="minorEastAsia" w:hAnsi="Candara"/>
          <w:kern w:val="24"/>
        </w:rPr>
      </w:pPr>
      <w:r w:rsidRPr="001C360D">
        <w:rPr>
          <w:color w:val="000000" w:themeColor="text1"/>
        </w:rPr>
        <w:t>P</w:t>
      </w:r>
      <w:r>
        <w:rPr>
          <w:color w:val="000000" w:themeColor="text1"/>
        </w:rPr>
        <w:t>atients were identified using clinical coding on discharge summaries and operating theatre lists.</w:t>
      </w:r>
      <w:r w:rsidR="001E1F0B" w:rsidRPr="001E1F0B">
        <w:rPr>
          <w:rFonts w:eastAsiaTheme="minorEastAsia" w:hAnsi="Candara"/>
          <w:kern w:val="24"/>
        </w:rPr>
        <w:t xml:space="preserve"> </w:t>
      </w:r>
    </w:p>
    <w:p w:rsidR="001E1F0B" w:rsidRPr="005B7212" w:rsidRDefault="001E1F0B" w:rsidP="001E1F0B">
      <w:r w:rsidRPr="005B7212">
        <w:rPr>
          <w:rFonts w:eastAsiaTheme="minorEastAsia" w:hAnsi="Candara"/>
          <w:kern w:val="24"/>
        </w:rPr>
        <w:t xml:space="preserve"> 91 </w:t>
      </w:r>
      <w:r>
        <w:rPr>
          <w:rFonts w:eastAsiaTheme="minorEastAsia" w:hAnsi="Candara"/>
          <w:kern w:val="24"/>
        </w:rPr>
        <w:t xml:space="preserve">patient were admitted with </w:t>
      </w:r>
      <w:r w:rsidR="00755D15">
        <w:rPr>
          <w:rFonts w:eastAsiaTheme="minorEastAsia" w:hAnsi="Candara"/>
          <w:kern w:val="24"/>
        </w:rPr>
        <w:t>Cholelithiasis</w:t>
      </w:r>
      <w:r w:rsidRPr="005B7212">
        <w:rPr>
          <w:rFonts w:eastAsiaTheme="minorEastAsia" w:hAnsi="Candara"/>
          <w:kern w:val="24"/>
        </w:rPr>
        <w:t>, 72</w:t>
      </w:r>
      <w:r>
        <w:rPr>
          <w:rFonts w:eastAsiaTheme="minorEastAsia" w:hAnsi="Candara"/>
          <w:kern w:val="24"/>
        </w:rPr>
        <w:t xml:space="preserve"> </w:t>
      </w:r>
      <w:r w:rsidR="001C06B3">
        <w:rPr>
          <w:rFonts w:eastAsiaTheme="minorEastAsia" w:hAnsi="Candara"/>
          <w:kern w:val="24"/>
        </w:rPr>
        <w:t xml:space="preserve">underwent </w:t>
      </w:r>
      <w:r w:rsidR="001C06B3" w:rsidRPr="005B7212">
        <w:rPr>
          <w:rFonts w:eastAsiaTheme="minorEastAsia" w:hAnsi="Candara"/>
          <w:kern w:val="24"/>
        </w:rPr>
        <w:t>cholecystectomies</w:t>
      </w:r>
    </w:p>
    <w:p w:rsidR="001E1F0B" w:rsidRPr="005B7212" w:rsidRDefault="001E1F0B" w:rsidP="001E1F0B">
      <w:r>
        <w:rPr>
          <w:rFonts w:eastAsiaTheme="minorEastAsia" w:hAnsi="Candara"/>
          <w:kern w:val="24"/>
        </w:rPr>
        <w:t>(</w:t>
      </w:r>
      <w:r w:rsidRPr="005B7212">
        <w:rPr>
          <w:rFonts w:eastAsiaTheme="minorEastAsia" w:hAnsi="Candara"/>
          <w:kern w:val="24"/>
        </w:rPr>
        <w:t>Reviewed discharge summary and investigations individually</w:t>
      </w:r>
      <w:r>
        <w:rPr>
          <w:rFonts w:eastAsiaTheme="minorEastAsia" w:hAnsi="Candara"/>
          <w:kern w:val="24"/>
        </w:rPr>
        <w:t>)</w:t>
      </w:r>
    </w:p>
    <w:p w:rsidR="001E1F0B" w:rsidRPr="005B7212" w:rsidRDefault="001E1F0B" w:rsidP="001E1F0B">
      <w:pPr>
        <w:pStyle w:val="NormalWeb"/>
        <w:spacing w:before="115" w:beforeAutospacing="0" w:after="0" w:afterAutospacing="0"/>
      </w:pPr>
      <w:r w:rsidRPr="005B7212">
        <w:rPr>
          <w:rFonts w:asciiTheme="minorHAnsi" w:eastAsiaTheme="minorEastAsia" w:hAnsi="Candara" w:cstheme="minorBidi"/>
          <w:kern w:val="24"/>
          <w:lang w:val="en-US"/>
        </w:rPr>
        <w:tab/>
      </w:r>
    </w:p>
    <w:p w:rsidR="001E1F0B" w:rsidRPr="005B7212" w:rsidRDefault="001E1F0B" w:rsidP="001E1F0B">
      <w:r w:rsidRPr="005B7212">
        <w:rPr>
          <w:rFonts w:eastAsiaTheme="minorEastAsia" w:hAnsi="Candara"/>
          <w:kern w:val="24"/>
        </w:rPr>
        <w:t xml:space="preserve">Of all patients presenting with acute cholecystitis 47% (17/36) were managed </w:t>
      </w:r>
      <w:r w:rsidRPr="005B7212">
        <w:rPr>
          <w:rFonts w:eastAsiaTheme="minorEastAsia" w:hAnsi="Candara"/>
          <w:kern w:val="24"/>
        </w:rPr>
        <w:t>‘</w:t>
      </w:r>
      <w:r w:rsidRPr="005B7212">
        <w:rPr>
          <w:rFonts w:eastAsiaTheme="minorEastAsia" w:hAnsi="Candara"/>
          <w:kern w:val="24"/>
        </w:rPr>
        <w:t>hot</w:t>
      </w:r>
      <w:r w:rsidRPr="005B7212">
        <w:rPr>
          <w:rFonts w:eastAsiaTheme="minorEastAsia" w:hAnsi="Candara"/>
          <w:kern w:val="24"/>
        </w:rPr>
        <w:t>’</w:t>
      </w:r>
      <w:r w:rsidRPr="005B7212">
        <w:rPr>
          <w:rFonts w:eastAsiaTheme="minorEastAsia" w:hAnsi="Candara"/>
          <w:kern w:val="24"/>
        </w:rPr>
        <w:t>.</w:t>
      </w:r>
    </w:p>
    <w:p w:rsidR="001E1F0B" w:rsidRPr="005B7212" w:rsidRDefault="001E1F0B" w:rsidP="001E1F0B">
      <w:r w:rsidRPr="005B7212">
        <w:rPr>
          <w:rFonts w:eastAsiaTheme="minorEastAsia" w:hAnsi="Candara"/>
          <w:kern w:val="24"/>
        </w:rPr>
        <w:t xml:space="preserve">After exclusions (frail/comorbid, patient choice): </w:t>
      </w:r>
      <w:r w:rsidRPr="005B7212">
        <w:rPr>
          <w:rFonts w:eastAsiaTheme="minorEastAsia" w:hAnsi="Candara"/>
          <w:bCs/>
          <w:kern w:val="24"/>
          <w:u w:val="single"/>
        </w:rPr>
        <w:t>63%</w:t>
      </w:r>
    </w:p>
    <w:p w:rsidR="003D026C" w:rsidRDefault="001E1F0B" w:rsidP="003D026C">
      <w:pPr>
        <w:rPr>
          <w:color w:val="000000" w:themeColor="text1"/>
        </w:rPr>
      </w:pPr>
      <w:r w:rsidRPr="005B7212">
        <w:rPr>
          <w:rFonts w:eastAsiaTheme="minorEastAsia" w:hAnsi="Candara"/>
          <w:kern w:val="24"/>
        </w:rPr>
        <w:t>4/36 (11%) lap chole</w:t>
      </w:r>
      <w:r>
        <w:rPr>
          <w:rFonts w:eastAsiaTheme="minorEastAsia" w:hAnsi="Candara"/>
          <w:kern w:val="24"/>
        </w:rPr>
        <w:t>cy</w:t>
      </w:r>
      <w:r w:rsidRPr="005B7212">
        <w:rPr>
          <w:rFonts w:eastAsiaTheme="minorEastAsia" w:hAnsi="Candara"/>
          <w:kern w:val="24"/>
        </w:rPr>
        <w:t>s</w:t>
      </w:r>
      <w:r>
        <w:rPr>
          <w:rFonts w:eastAsiaTheme="minorEastAsia" w:hAnsi="Candara"/>
          <w:kern w:val="24"/>
        </w:rPr>
        <w:t>tectomy</w:t>
      </w:r>
      <w:r w:rsidRPr="005B7212">
        <w:rPr>
          <w:rFonts w:eastAsiaTheme="minorEastAsia" w:hAnsi="Candara"/>
          <w:kern w:val="24"/>
        </w:rPr>
        <w:t xml:space="preserve"> for acute cholecystitis converted to open- </w:t>
      </w:r>
      <w:r w:rsidRPr="005B7212">
        <w:rPr>
          <w:rFonts w:eastAsiaTheme="minorEastAsia" w:hAnsi="Candara"/>
          <w:bCs/>
          <w:kern w:val="24"/>
          <w:u w:val="single"/>
        </w:rPr>
        <w:t xml:space="preserve">All </w:t>
      </w:r>
      <w:r w:rsidRPr="005B7212">
        <w:rPr>
          <w:rFonts w:eastAsiaTheme="minorEastAsia" w:hAnsi="Candara"/>
          <w:bCs/>
          <w:kern w:val="24"/>
          <w:u w:val="single"/>
        </w:rPr>
        <w:t>‘</w:t>
      </w:r>
      <w:r w:rsidRPr="005B7212">
        <w:rPr>
          <w:rFonts w:eastAsiaTheme="minorEastAsia" w:hAnsi="Candara"/>
          <w:bCs/>
          <w:kern w:val="24"/>
          <w:u w:val="single"/>
        </w:rPr>
        <w:t>hot</w:t>
      </w:r>
      <w:r w:rsidRPr="005B7212">
        <w:rPr>
          <w:rFonts w:eastAsiaTheme="minorEastAsia" w:hAnsi="Candara"/>
          <w:bCs/>
          <w:kern w:val="24"/>
          <w:u w:val="single"/>
        </w:rPr>
        <w:t>’</w:t>
      </w:r>
      <w:r w:rsidRPr="005B7212">
        <w:rPr>
          <w:rFonts w:eastAsiaTheme="minorEastAsia" w:hAnsi="Candara"/>
          <w:bCs/>
          <w:kern w:val="24"/>
          <w:u w:val="single"/>
        </w:rPr>
        <w:t xml:space="preserve"> gallbladders</w:t>
      </w:r>
    </w:p>
    <w:p w:rsidR="003D026C" w:rsidRDefault="003D026C" w:rsidP="003D026C">
      <w:pPr>
        <w:ind w:left="426"/>
      </w:pPr>
    </w:p>
    <w:p w:rsidR="003D026C" w:rsidRDefault="003D026C" w:rsidP="003D026C">
      <w:pPr>
        <w:ind w:left="426"/>
      </w:pPr>
    </w:p>
    <w:p w:rsidR="00CD27A2" w:rsidRDefault="00CD27A2" w:rsidP="003D026C">
      <w:pPr>
        <w:rPr>
          <w:b/>
          <w:color w:val="000000" w:themeColor="text1"/>
          <w:u w:val="single"/>
        </w:rPr>
      </w:pPr>
    </w:p>
    <w:p w:rsidR="00CD27A2" w:rsidRDefault="00CD27A2" w:rsidP="003D026C">
      <w:pPr>
        <w:rPr>
          <w:b/>
          <w:color w:val="000000" w:themeColor="text1"/>
          <w:u w:val="single"/>
        </w:rPr>
      </w:pPr>
    </w:p>
    <w:p w:rsidR="00CD27A2" w:rsidRDefault="00CD27A2" w:rsidP="003D026C">
      <w:pPr>
        <w:rPr>
          <w:b/>
          <w:color w:val="000000" w:themeColor="text1"/>
          <w:u w:val="single"/>
        </w:rPr>
      </w:pPr>
    </w:p>
    <w:p w:rsidR="00CD27A2" w:rsidRDefault="003D026C" w:rsidP="003D026C">
      <w:pPr>
        <w:rPr>
          <w:b/>
          <w:color w:val="000000" w:themeColor="text1"/>
          <w:u w:val="single"/>
        </w:rPr>
      </w:pPr>
      <w:r w:rsidRPr="001C360D">
        <w:rPr>
          <w:b/>
          <w:color w:val="000000" w:themeColor="text1"/>
          <w:u w:val="single"/>
        </w:rPr>
        <w:t>Results</w:t>
      </w:r>
      <w:r>
        <w:rPr>
          <w:b/>
          <w:color w:val="000000" w:themeColor="text1"/>
          <w:u w:val="single"/>
        </w:rPr>
        <w:t>:</w:t>
      </w:r>
    </w:p>
    <w:p w:rsidR="00DA605D" w:rsidRPr="00BC7B26" w:rsidRDefault="00DA605D" w:rsidP="00CE3364">
      <w:pPr>
        <w:rPr>
          <w:color w:val="000000" w:themeColor="text1"/>
        </w:rPr>
      </w:pPr>
      <w:r w:rsidRPr="00BC7B26">
        <w:rPr>
          <w:rFonts w:eastAsiaTheme="minorEastAsia" w:hAnsi="Candara"/>
          <w:iCs/>
          <w:color w:val="000000" w:themeColor="text1"/>
          <w:kern w:val="24"/>
        </w:rPr>
        <w:t>No statistical difference in those who developed bile duct injury, conversion to open procedure, operative length, quality of life or significant examples of mortality or morbidity.</w:t>
      </w:r>
      <w:r w:rsidRPr="00BC7B26">
        <w:rPr>
          <w:rFonts w:eastAsiaTheme="minorEastAsia" w:hAnsi="Candara"/>
          <w:iCs/>
          <w:color w:val="000000" w:themeColor="text1"/>
          <w:kern w:val="24"/>
        </w:rPr>
        <w:t>”</w:t>
      </w:r>
    </w:p>
    <w:p w:rsidR="00DA605D" w:rsidRPr="00BC7B26" w:rsidRDefault="00DA605D" w:rsidP="00CE3364">
      <w:pPr>
        <w:rPr>
          <w:color w:val="000000" w:themeColor="text1"/>
        </w:rPr>
      </w:pPr>
      <w:r w:rsidRPr="00BC7B26">
        <w:rPr>
          <w:rFonts w:eastAsiaTheme="minorEastAsia" w:hAnsi="Candara"/>
          <w:color w:val="000000" w:themeColor="text1"/>
          <w:kern w:val="24"/>
        </w:rPr>
        <w:t>Total hospital stay reduced by 4 days in the early intervention group</w:t>
      </w:r>
    </w:p>
    <w:p w:rsidR="005B7212" w:rsidRDefault="00DA605D" w:rsidP="00CE3364">
      <w:pPr>
        <w:rPr>
          <w:rFonts w:eastAsiaTheme="minorEastAsia" w:hAnsi="Candara"/>
          <w:color w:val="000000" w:themeColor="text1"/>
          <w:kern w:val="24"/>
        </w:rPr>
      </w:pPr>
      <w:r w:rsidRPr="00BC7B26">
        <w:rPr>
          <w:rFonts w:eastAsiaTheme="minorEastAsia" w:hAnsi="Candara"/>
          <w:color w:val="000000" w:themeColor="text1"/>
          <w:kern w:val="24"/>
        </w:rPr>
        <w:lastRenderedPageBreak/>
        <w:t xml:space="preserve">Cost saving: </w:t>
      </w:r>
      <w:r w:rsidRPr="00BC7B26">
        <w:rPr>
          <w:rFonts w:eastAsiaTheme="minorEastAsia" w:hAnsi="Candara"/>
          <w:color w:val="000000" w:themeColor="text1"/>
          <w:kern w:val="24"/>
        </w:rPr>
        <w:t>£</w:t>
      </w:r>
      <w:r w:rsidRPr="00BC7B26">
        <w:rPr>
          <w:rFonts w:eastAsiaTheme="minorEastAsia" w:hAnsi="Candara"/>
          <w:color w:val="000000" w:themeColor="text1"/>
          <w:kern w:val="24"/>
        </w:rPr>
        <w:t>293 per early cholecystectomy</w:t>
      </w:r>
    </w:p>
    <w:p w:rsidR="005B7212" w:rsidRPr="00BC7B26" w:rsidRDefault="005B7212" w:rsidP="00CE3364">
      <w:pPr>
        <w:rPr>
          <w:color w:val="000000" w:themeColor="text1"/>
        </w:rPr>
      </w:pPr>
    </w:p>
    <w:p w:rsidR="005B7212" w:rsidRPr="00024AE8" w:rsidRDefault="005B7212" w:rsidP="00024AE8">
      <w:r w:rsidRPr="00024AE8">
        <w:rPr>
          <w:rFonts w:eastAsiaTheme="minorEastAsia" w:hAnsi="Candara"/>
          <w:bCs/>
          <w:kern w:val="24"/>
        </w:rPr>
        <w:t>All acute cholecystitis presentations should be managed on initial presentation with lap</w:t>
      </w:r>
      <w:r w:rsidR="00D725F4">
        <w:rPr>
          <w:rFonts w:eastAsiaTheme="minorEastAsia" w:hAnsi="Candara"/>
          <w:bCs/>
          <w:kern w:val="24"/>
        </w:rPr>
        <w:t>aroscopic</w:t>
      </w:r>
      <w:r w:rsidR="0099509F">
        <w:rPr>
          <w:rFonts w:eastAsiaTheme="minorEastAsia" w:hAnsi="Candara"/>
          <w:bCs/>
          <w:kern w:val="24"/>
        </w:rPr>
        <w:t>/</w:t>
      </w:r>
      <w:r w:rsidR="001C06B3">
        <w:rPr>
          <w:rFonts w:eastAsiaTheme="minorEastAsia" w:hAnsi="Candara"/>
          <w:bCs/>
          <w:kern w:val="24"/>
        </w:rPr>
        <w:t xml:space="preserve">open </w:t>
      </w:r>
      <w:r w:rsidR="001C06B3" w:rsidRPr="00024AE8">
        <w:rPr>
          <w:rFonts w:eastAsiaTheme="minorEastAsia" w:hAnsi="Candara"/>
          <w:bCs/>
          <w:kern w:val="24"/>
        </w:rPr>
        <w:t>cholecystectomy</w:t>
      </w:r>
    </w:p>
    <w:p w:rsidR="005B7212" w:rsidRPr="00024AE8" w:rsidRDefault="005B7212" w:rsidP="00024AE8">
      <w:pPr>
        <w:rPr>
          <w:rFonts w:eastAsiaTheme="minorEastAsia" w:hAnsi="Candara"/>
          <w:kern w:val="24"/>
        </w:rPr>
      </w:pPr>
      <w:r w:rsidRPr="00024AE8">
        <w:rPr>
          <w:rFonts w:eastAsiaTheme="minorEastAsia" w:hAnsi="Candara"/>
          <w:kern w:val="24"/>
        </w:rPr>
        <w:t xml:space="preserve">Early laparoscopic surgery vs </w:t>
      </w:r>
      <w:r w:rsidR="00CD27A2" w:rsidRPr="00024AE8">
        <w:rPr>
          <w:rFonts w:eastAsiaTheme="minorEastAsia" w:hAnsi="Candara"/>
          <w:kern w:val="24"/>
        </w:rPr>
        <w:t xml:space="preserve">delayed </w:t>
      </w:r>
      <w:r w:rsidR="001C06B3" w:rsidRPr="00024AE8">
        <w:rPr>
          <w:rFonts w:eastAsiaTheme="minorEastAsia" w:hAnsi="Candara"/>
          <w:kern w:val="24"/>
        </w:rPr>
        <w:t>should</w:t>
      </w:r>
      <w:r w:rsidR="001C06B3">
        <w:rPr>
          <w:rFonts w:eastAsiaTheme="minorEastAsia" w:hAnsi="Candara"/>
          <w:kern w:val="24"/>
        </w:rPr>
        <w:t xml:space="preserve"> have</w:t>
      </w:r>
      <w:r w:rsidRPr="00024AE8">
        <w:rPr>
          <w:rFonts w:eastAsiaTheme="minorEastAsia" w:hAnsi="Candara"/>
          <w:kern w:val="24"/>
        </w:rPr>
        <w:t xml:space="preserve"> a no-inferior rate of operative complications</w:t>
      </w:r>
      <w:r w:rsidR="00D725F4">
        <w:rPr>
          <w:rFonts w:eastAsiaTheme="minorEastAsia" w:hAnsi="Candara"/>
          <w:kern w:val="24"/>
        </w:rPr>
        <w:t>.</w:t>
      </w:r>
    </w:p>
    <w:p w:rsidR="000412CF" w:rsidRPr="007542C5" w:rsidRDefault="000412CF" w:rsidP="00772DA2">
      <w:pPr>
        <w:rPr>
          <w:rFonts w:eastAsiaTheme="minorEastAsia" w:hAnsi="Candara"/>
          <w:b/>
          <w:kern w:val="24"/>
          <w:u w:val="single"/>
        </w:rPr>
      </w:pPr>
      <w:r w:rsidRPr="007542C5">
        <w:rPr>
          <w:rFonts w:eastAsiaTheme="minorEastAsia" w:hAnsi="Candara"/>
          <w:b/>
          <w:kern w:val="24"/>
          <w:u w:val="single"/>
        </w:rPr>
        <w:t>Conclusion:</w:t>
      </w:r>
    </w:p>
    <w:p w:rsidR="005B7212" w:rsidRPr="005B7212" w:rsidRDefault="005B7212" w:rsidP="00772DA2">
      <w:r w:rsidRPr="005B7212">
        <w:rPr>
          <w:rFonts w:eastAsiaTheme="minorEastAsia" w:hAnsi="Candara"/>
          <w:kern w:val="24"/>
        </w:rPr>
        <w:t xml:space="preserve">Doing more hot gall bladders in Jersey, </w:t>
      </w:r>
      <w:r w:rsidR="00863359" w:rsidRPr="005B7212">
        <w:rPr>
          <w:rFonts w:eastAsiaTheme="minorEastAsia" w:hAnsi="Candara"/>
          <w:kern w:val="24"/>
        </w:rPr>
        <w:t>which reduces re-presentations</w:t>
      </w:r>
      <w:r w:rsidR="00863359">
        <w:rPr>
          <w:rFonts w:eastAsiaTheme="minorEastAsia" w:hAnsi="Candara"/>
          <w:kern w:val="24"/>
        </w:rPr>
        <w:t>.</w:t>
      </w:r>
    </w:p>
    <w:p w:rsidR="005B7212" w:rsidRDefault="00863359" w:rsidP="00772DA2">
      <w:pPr>
        <w:rPr>
          <w:rFonts w:eastAsiaTheme="minorEastAsia" w:hAnsi="Candara"/>
          <w:kern w:val="24"/>
        </w:rPr>
      </w:pPr>
      <w:r>
        <w:rPr>
          <w:rFonts w:eastAsiaTheme="minorEastAsia" w:hAnsi="Candara"/>
          <w:kern w:val="24"/>
        </w:rPr>
        <w:t xml:space="preserve">Dedicated emergency list for performing </w:t>
      </w:r>
      <w:r w:rsidR="001C06B3">
        <w:rPr>
          <w:rFonts w:eastAsiaTheme="minorEastAsia" w:hAnsi="Candara"/>
          <w:kern w:val="24"/>
        </w:rPr>
        <w:t>acute (</w:t>
      </w:r>
      <w:r>
        <w:rPr>
          <w:rFonts w:eastAsiaTheme="minorEastAsia" w:hAnsi="Candara"/>
          <w:kern w:val="24"/>
        </w:rPr>
        <w:t>hot)gallbladder.</w:t>
      </w:r>
    </w:p>
    <w:p w:rsidR="00BF672C" w:rsidRDefault="00BF672C" w:rsidP="00772DA2">
      <w:pPr>
        <w:rPr>
          <w:rFonts w:eastAsiaTheme="minorEastAsia" w:hAnsi="Candara"/>
          <w:kern w:val="24"/>
        </w:rPr>
      </w:pPr>
    </w:p>
    <w:p w:rsidR="005B7212" w:rsidRDefault="005B7212" w:rsidP="005B7212">
      <w:pPr>
        <w:rPr>
          <w:color w:val="51A6C2"/>
          <w:sz w:val="44"/>
        </w:rPr>
      </w:pPr>
      <w:bookmarkStart w:id="0" w:name="_GoBack"/>
      <w:bookmarkEnd w:id="0"/>
    </w:p>
    <w:p w:rsidR="005B7212" w:rsidRDefault="005B7212" w:rsidP="005B7212">
      <w:pPr>
        <w:rPr>
          <w:color w:val="51A6C2"/>
          <w:sz w:val="44"/>
        </w:rPr>
      </w:pPr>
    </w:p>
    <w:p w:rsidR="00DA605D" w:rsidRPr="00BC7B26" w:rsidRDefault="00DA605D" w:rsidP="00BC7B26">
      <w:pPr>
        <w:rPr>
          <w:color w:val="000000" w:themeColor="text1"/>
        </w:rPr>
      </w:pPr>
    </w:p>
    <w:p w:rsidR="00DA605D" w:rsidRDefault="00DA605D" w:rsidP="00BC7B26">
      <w:pPr>
        <w:rPr>
          <w:color w:val="000000" w:themeColor="text1"/>
        </w:rPr>
      </w:pPr>
    </w:p>
    <w:sectPr w:rsidR="00DA6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570A7"/>
    <w:multiLevelType w:val="hybridMultilevel"/>
    <w:tmpl w:val="F8E61466"/>
    <w:lvl w:ilvl="0" w:tplc="E15E72D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94875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3A14F4">
      <w:start w:val="222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502DD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0EB9E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86CD0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66B7E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A11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92A03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B921A90"/>
    <w:multiLevelType w:val="hybridMultilevel"/>
    <w:tmpl w:val="900221DA"/>
    <w:lvl w:ilvl="0" w:tplc="FE164A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BCD98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A2B0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6C86C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AC402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0C51F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4692F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90D2C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B88D3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561E30"/>
    <w:multiLevelType w:val="hybridMultilevel"/>
    <w:tmpl w:val="7D023776"/>
    <w:lvl w:ilvl="0" w:tplc="F320DE0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E8584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F81D5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A832F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24FFB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782B4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EE08B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CCE78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C082A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E272959"/>
    <w:multiLevelType w:val="hybridMultilevel"/>
    <w:tmpl w:val="10780BCC"/>
    <w:lvl w:ilvl="0" w:tplc="F5E0302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36CE1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AEFD1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F6AD8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AB55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06836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2E6D3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10179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0AA76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A724CF7"/>
    <w:multiLevelType w:val="hybridMultilevel"/>
    <w:tmpl w:val="B62EA478"/>
    <w:lvl w:ilvl="0" w:tplc="07940EBA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92A40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7AB2D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06592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BA793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F899E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AE1EA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BCBD7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32C66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0920F40"/>
    <w:multiLevelType w:val="hybridMultilevel"/>
    <w:tmpl w:val="66B0DD36"/>
    <w:lvl w:ilvl="0" w:tplc="13448F3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2E255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367FD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3EF24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98E38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CF5E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BA35F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B0FD7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40237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1B8086A"/>
    <w:multiLevelType w:val="hybridMultilevel"/>
    <w:tmpl w:val="D180C6D8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35"/>
    <w:rsid w:val="00024AE8"/>
    <w:rsid w:val="000412CF"/>
    <w:rsid w:val="00093D90"/>
    <w:rsid w:val="0012321C"/>
    <w:rsid w:val="001C06B3"/>
    <w:rsid w:val="001E1F0B"/>
    <w:rsid w:val="001E33C2"/>
    <w:rsid w:val="0022512F"/>
    <w:rsid w:val="00227B86"/>
    <w:rsid w:val="003B2E7B"/>
    <w:rsid w:val="003B3F5A"/>
    <w:rsid w:val="003C6681"/>
    <w:rsid w:val="003D026C"/>
    <w:rsid w:val="00407422"/>
    <w:rsid w:val="0052638F"/>
    <w:rsid w:val="005B5A74"/>
    <w:rsid w:val="005B7212"/>
    <w:rsid w:val="00606022"/>
    <w:rsid w:val="006267C2"/>
    <w:rsid w:val="006913F6"/>
    <w:rsid w:val="007542C5"/>
    <w:rsid w:val="00755D15"/>
    <w:rsid w:val="00772DA2"/>
    <w:rsid w:val="007751F9"/>
    <w:rsid w:val="008053E1"/>
    <w:rsid w:val="00863359"/>
    <w:rsid w:val="0099509F"/>
    <w:rsid w:val="009F1599"/>
    <w:rsid w:val="00A57600"/>
    <w:rsid w:val="00B71530"/>
    <w:rsid w:val="00B87704"/>
    <w:rsid w:val="00BC7B26"/>
    <w:rsid w:val="00BF672C"/>
    <w:rsid w:val="00C23294"/>
    <w:rsid w:val="00CD27A2"/>
    <w:rsid w:val="00CE3364"/>
    <w:rsid w:val="00CE3835"/>
    <w:rsid w:val="00D725F4"/>
    <w:rsid w:val="00DA605D"/>
    <w:rsid w:val="00DF6032"/>
    <w:rsid w:val="00E14880"/>
    <w:rsid w:val="00E30884"/>
    <w:rsid w:val="00E9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0F047-367E-4035-AEDB-AF020073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835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2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B721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F67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97761-6D9F-4DF0-85E0-08BAADA2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E53507C2</Template>
  <TotalTime>39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States of Jersey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Muhammad Aleem</cp:lastModifiedBy>
  <cp:revision>11</cp:revision>
  <dcterms:created xsi:type="dcterms:W3CDTF">2017-12-22T09:11:00Z</dcterms:created>
  <dcterms:modified xsi:type="dcterms:W3CDTF">2017-12-24T15:58:00Z</dcterms:modified>
</cp:coreProperties>
</file>