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790FB" w14:textId="77777777" w:rsidR="00000124" w:rsidRPr="00CE56EF" w:rsidRDefault="00000124" w:rsidP="00000124">
      <w:pPr>
        <w:ind w:left="720"/>
        <w:rPr>
          <w:rFonts w:asciiTheme="majorHAnsi" w:hAnsiTheme="majorHAnsi"/>
          <w:sz w:val="36"/>
          <w:szCs w:val="36"/>
        </w:rPr>
      </w:pPr>
      <w:bookmarkStart w:id="0" w:name="_GoBack"/>
      <w:bookmarkEnd w:id="0"/>
      <w:proofErr w:type="gramStart"/>
      <w:r w:rsidRPr="00CE56EF">
        <w:rPr>
          <w:rFonts w:asciiTheme="majorHAnsi" w:hAnsiTheme="majorHAnsi"/>
          <w:sz w:val="36"/>
          <w:szCs w:val="36"/>
        </w:rPr>
        <w:t>Awake</w:t>
      </w:r>
      <w:proofErr w:type="gramEnd"/>
      <w:r w:rsidRPr="00CE56EF">
        <w:rPr>
          <w:rFonts w:asciiTheme="majorHAnsi" w:hAnsiTheme="majorHAnsi"/>
          <w:sz w:val="36"/>
          <w:szCs w:val="36"/>
        </w:rPr>
        <w:t xml:space="preserve"> craniotomy anesthesia: A comparison between the Monitored Anesthesia Care (MAC) versus the Asleep-Awake-Asleep (AAA) technique </w:t>
      </w:r>
    </w:p>
    <w:p w14:paraId="7061AAEC" w14:textId="77777777" w:rsidR="00000124" w:rsidRPr="00CE56EF" w:rsidRDefault="00000124" w:rsidP="00000124">
      <w:pPr>
        <w:ind w:left="720"/>
        <w:rPr>
          <w:rFonts w:asciiTheme="majorHAnsi" w:hAnsiTheme="majorHAnsi"/>
          <w:sz w:val="36"/>
          <w:szCs w:val="36"/>
        </w:rPr>
      </w:pPr>
    </w:p>
    <w:p w14:paraId="6DE71359" w14:textId="77777777" w:rsidR="00000124" w:rsidRPr="00CE56EF" w:rsidRDefault="00000124" w:rsidP="00000124">
      <w:pPr>
        <w:ind w:left="720"/>
        <w:rPr>
          <w:rFonts w:asciiTheme="majorHAnsi" w:hAnsiTheme="majorHAnsi"/>
        </w:rPr>
      </w:pPr>
      <w:r w:rsidRPr="00CE56EF">
        <w:rPr>
          <w:rFonts w:asciiTheme="majorHAnsi" w:hAnsiTheme="majorHAnsi"/>
        </w:rPr>
        <w:t xml:space="preserve">Authors: </w:t>
      </w:r>
      <w:proofErr w:type="spellStart"/>
      <w:r w:rsidRPr="00CE56EF">
        <w:rPr>
          <w:rFonts w:asciiTheme="majorHAnsi" w:hAnsiTheme="majorHAnsi"/>
        </w:rPr>
        <w:t>Chikezie</w:t>
      </w:r>
      <w:proofErr w:type="spellEnd"/>
      <w:r w:rsidRPr="00CE56EF">
        <w:rPr>
          <w:rFonts w:asciiTheme="majorHAnsi" w:hAnsiTheme="majorHAnsi"/>
        </w:rPr>
        <w:t xml:space="preserve"> I. </w:t>
      </w:r>
      <w:proofErr w:type="spellStart"/>
      <w:r w:rsidRPr="00CE56EF">
        <w:rPr>
          <w:rFonts w:asciiTheme="majorHAnsi" w:hAnsiTheme="majorHAnsi"/>
        </w:rPr>
        <w:t>Eseonu</w:t>
      </w:r>
      <w:proofErr w:type="spellEnd"/>
      <w:r w:rsidRPr="00CE56EF">
        <w:rPr>
          <w:rFonts w:asciiTheme="majorHAnsi" w:hAnsiTheme="majorHAnsi"/>
        </w:rPr>
        <w:t>, MD</w:t>
      </w:r>
      <w:proofErr w:type="gramStart"/>
      <w:r w:rsidRPr="00CE56EF">
        <w:rPr>
          <w:rFonts w:asciiTheme="majorHAnsi" w:hAnsiTheme="majorHAnsi"/>
        </w:rPr>
        <w:t>,</w:t>
      </w:r>
      <w:r w:rsidRPr="00CE56EF">
        <w:rPr>
          <w:rFonts w:asciiTheme="majorHAnsi" w:hAnsiTheme="majorHAnsi"/>
          <w:vertAlign w:val="superscript"/>
        </w:rPr>
        <w:t xml:space="preserve">  </w:t>
      </w:r>
      <w:r w:rsidRPr="00CE56EF">
        <w:rPr>
          <w:rFonts w:asciiTheme="majorHAnsi" w:hAnsiTheme="majorHAnsi"/>
        </w:rPr>
        <w:t>Department</w:t>
      </w:r>
      <w:proofErr w:type="gramEnd"/>
      <w:r w:rsidRPr="00CE56EF">
        <w:rPr>
          <w:rFonts w:asciiTheme="majorHAnsi" w:hAnsiTheme="majorHAnsi"/>
        </w:rPr>
        <w:t xml:space="preserve"> of Neurological Surgery and Oncology Outcomes Lab. Johns Hopkins University, Baltimore, Maryland</w:t>
      </w:r>
    </w:p>
    <w:p w14:paraId="54DE21A9" w14:textId="77777777" w:rsidR="00000124" w:rsidRPr="00CE56EF" w:rsidRDefault="00000124" w:rsidP="00000124">
      <w:pPr>
        <w:ind w:left="720"/>
        <w:rPr>
          <w:rFonts w:asciiTheme="majorHAnsi" w:hAnsiTheme="majorHAnsi"/>
        </w:rPr>
      </w:pPr>
    </w:p>
    <w:p w14:paraId="68BE32A0" w14:textId="77777777" w:rsidR="00000124" w:rsidRPr="00CE56EF" w:rsidRDefault="00000124" w:rsidP="00000124">
      <w:pPr>
        <w:ind w:left="720"/>
        <w:rPr>
          <w:rFonts w:asciiTheme="majorHAnsi" w:hAnsiTheme="majorHAnsi"/>
        </w:rPr>
      </w:pPr>
      <w:r w:rsidRPr="00CE56EF">
        <w:rPr>
          <w:rFonts w:asciiTheme="majorHAnsi" w:hAnsiTheme="majorHAnsi"/>
        </w:rPr>
        <w:t xml:space="preserve"> Alfredo Quinones-Hinojosa, MD, Brain Tumor Stem Cell Laboratory</w:t>
      </w:r>
    </w:p>
    <w:p w14:paraId="63A902FB" w14:textId="77777777" w:rsidR="00000124" w:rsidRPr="00CE56EF" w:rsidRDefault="00000124" w:rsidP="00000124">
      <w:pPr>
        <w:ind w:left="720"/>
        <w:rPr>
          <w:rFonts w:asciiTheme="majorHAnsi" w:hAnsiTheme="majorHAnsi"/>
        </w:rPr>
      </w:pPr>
      <w:r w:rsidRPr="00CE56EF">
        <w:rPr>
          <w:rFonts w:asciiTheme="majorHAnsi" w:hAnsiTheme="majorHAnsi"/>
        </w:rPr>
        <w:t>Department of Neurologic Surgery, Mayo Clinic, Jacksonville,</w:t>
      </w:r>
    </w:p>
    <w:p w14:paraId="65E455BC" w14:textId="77777777" w:rsidR="00000124" w:rsidRPr="00CE56EF" w:rsidRDefault="00000124" w:rsidP="00000124">
      <w:pPr>
        <w:ind w:left="720"/>
        <w:rPr>
          <w:rFonts w:asciiTheme="majorHAnsi" w:hAnsiTheme="majorHAnsi"/>
        </w:rPr>
      </w:pPr>
    </w:p>
    <w:p w14:paraId="03BA057C" w14:textId="77777777" w:rsidR="00000124" w:rsidRPr="00CE56EF" w:rsidRDefault="00000124" w:rsidP="00BD55A6">
      <w:pPr>
        <w:ind w:left="720"/>
        <w:rPr>
          <w:rFonts w:asciiTheme="majorHAnsi" w:hAnsiTheme="majorHAnsi"/>
        </w:rPr>
      </w:pPr>
      <w:r w:rsidRPr="00CE56EF">
        <w:rPr>
          <w:rFonts w:asciiTheme="majorHAnsi" w:hAnsiTheme="majorHAnsi"/>
          <w:u w:val="single"/>
        </w:rPr>
        <w:t>Punita Tripathi</w:t>
      </w:r>
      <w:r w:rsidRPr="00CE56EF">
        <w:rPr>
          <w:rFonts w:asciiTheme="majorHAnsi" w:hAnsiTheme="majorHAnsi"/>
        </w:rPr>
        <w:t>, MD, Department of Anesthesiology and Critical Care Medicine, Johns Hopkins University, Baltimore, Maryland</w:t>
      </w:r>
    </w:p>
    <w:p w14:paraId="12712703" w14:textId="77777777" w:rsidR="00000124" w:rsidRPr="00CE56EF" w:rsidRDefault="00000124" w:rsidP="00000124">
      <w:pPr>
        <w:ind w:left="720"/>
        <w:rPr>
          <w:rFonts w:asciiTheme="majorHAnsi" w:hAnsiTheme="majorHAnsi"/>
          <w:sz w:val="32"/>
          <w:szCs w:val="32"/>
        </w:rPr>
      </w:pPr>
      <w:r w:rsidRPr="00CE56EF">
        <w:rPr>
          <w:rFonts w:asciiTheme="majorHAnsi" w:hAnsiTheme="majorHAnsi"/>
          <w:b/>
          <w:bCs/>
        </w:rPr>
        <w:br/>
      </w:r>
      <w:r w:rsidRPr="00CE56EF">
        <w:rPr>
          <w:rFonts w:asciiTheme="majorHAnsi" w:hAnsiTheme="majorHAnsi"/>
          <w:sz w:val="32"/>
          <w:szCs w:val="32"/>
        </w:rPr>
        <w:t>Introduction</w:t>
      </w:r>
    </w:p>
    <w:p w14:paraId="19F26413" w14:textId="77777777" w:rsidR="00000124" w:rsidRPr="00CE56EF" w:rsidRDefault="00000124" w:rsidP="00000124">
      <w:pPr>
        <w:ind w:left="720"/>
        <w:rPr>
          <w:rFonts w:asciiTheme="majorHAnsi" w:hAnsiTheme="majorHAnsi"/>
          <w:sz w:val="32"/>
          <w:szCs w:val="32"/>
        </w:rPr>
      </w:pPr>
    </w:p>
    <w:p w14:paraId="02F5F968" w14:textId="77777777" w:rsidR="00000124" w:rsidRPr="00CE56EF" w:rsidRDefault="00AE70E0" w:rsidP="00000124">
      <w:pPr>
        <w:ind w:left="720"/>
        <w:rPr>
          <w:rFonts w:asciiTheme="majorHAnsi" w:hAnsiTheme="majorHAnsi"/>
        </w:rPr>
      </w:pPr>
      <w:r w:rsidRPr="00CE56EF">
        <w:rPr>
          <w:rFonts w:asciiTheme="majorHAnsi" w:hAnsiTheme="majorHAnsi"/>
        </w:rPr>
        <w:t xml:space="preserve">Awake craniotomy </w:t>
      </w:r>
      <w:r w:rsidR="00000124" w:rsidRPr="00CE56EF">
        <w:rPr>
          <w:rFonts w:asciiTheme="majorHAnsi" w:hAnsiTheme="majorHAnsi"/>
        </w:rPr>
        <w:t>with intraoperative brain mapping, allows for maximum tumor resection while monitoring neurological function.</w:t>
      </w:r>
    </w:p>
    <w:p w14:paraId="316DCFB7" w14:textId="77777777" w:rsidR="00000124" w:rsidRPr="00CE56EF" w:rsidRDefault="00000124" w:rsidP="00000124">
      <w:pPr>
        <w:ind w:left="720"/>
        <w:rPr>
          <w:rFonts w:asciiTheme="majorHAnsi" w:hAnsiTheme="majorHAnsi"/>
        </w:rPr>
      </w:pPr>
      <w:r w:rsidRPr="00CE56EF">
        <w:rPr>
          <w:rFonts w:asciiTheme="majorHAnsi" w:hAnsiTheme="majorHAnsi"/>
        </w:rPr>
        <w:t xml:space="preserve">Used for lesions involving the eloquent areas of the brain, such as </w:t>
      </w:r>
      <w:proofErr w:type="spellStart"/>
      <w:r w:rsidRPr="00CE56EF">
        <w:rPr>
          <w:rFonts w:asciiTheme="majorHAnsi" w:hAnsiTheme="majorHAnsi"/>
        </w:rPr>
        <w:t>Broca's</w:t>
      </w:r>
      <w:proofErr w:type="spellEnd"/>
      <w:r w:rsidRPr="00CE56EF">
        <w:rPr>
          <w:rFonts w:asciiTheme="majorHAnsi" w:hAnsiTheme="majorHAnsi"/>
        </w:rPr>
        <w:t xml:space="preserve">, Wernicke’s, or the primary motor area. </w:t>
      </w:r>
    </w:p>
    <w:p w14:paraId="5CC67D84" w14:textId="77777777" w:rsidR="00000124" w:rsidRPr="00CE56EF" w:rsidRDefault="00000124" w:rsidP="00000124">
      <w:pPr>
        <w:ind w:left="720"/>
        <w:rPr>
          <w:rFonts w:asciiTheme="majorHAnsi" w:hAnsiTheme="majorHAnsi"/>
        </w:rPr>
      </w:pPr>
      <w:r w:rsidRPr="00CE56EF">
        <w:rPr>
          <w:rFonts w:asciiTheme="majorHAnsi" w:hAnsiTheme="majorHAnsi"/>
        </w:rPr>
        <w:t xml:space="preserve">Common techniques - </w:t>
      </w:r>
      <w:r w:rsidR="006247A5" w:rsidRPr="00CE56EF">
        <w:rPr>
          <w:rFonts w:asciiTheme="majorHAnsi" w:hAnsiTheme="majorHAnsi"/>
        </w:rPr>
        <w:t>MAC</w:t>
      </w:r>
      <w:r w:rsidRPr="00CE56EF">
        <w:rPr>
          <w:rFonts w:asciiTheme="majorHAnsi" w:hAnsiTheme="majorHAnsi"/>
        </w:rPr>
        <w:t xml:space="preserve"> using an unprotected airway, </w:t>
      </w:r>
      <w:r w:rsidR="006247A5" w:rsidRPr="00CE56EF">
        <w:rPr>
          <w:rFonts w:asciiTheme="majorHAnsi" w:hAnsiTheme="majorHAnsi"/>
        </w:rPr>
        <w:t xml:space="preserve">or the </w:t>
      </w:r>
      <w:proofErr w:type="gramStart"/>
      <w:r w:rsidR="006247A5" w:rsidRPr="00CE56EF">
        <w:rPr>
          <w:rFonts w:asciiTheme="majorHAnsi" w:hAnsiTheme="majorHAnsi"/>
        </w:rPr>
        <w:t>AAA</w:t>
      </w:r>
      <w:r w:rsidR="00AE70E0" w:rsidRPr="00CE56EF">
        <w:rPr>
          <w:rFonts w:asciiTheme="majorHAnsi" w:hAnsiTheme="majorHAnsi"/>
        </w:rPr>
        <w:t xml:space="preserve"> </w:t>
      </w:r>
      <w:r w:rsidRPr="00CE56EF">
        <w:rPr>
          <w:rFonts w:asciiTheme="majorHAnsi" w:hAnsiTheme="majorHAnsi"/>
        </w:rPr>
        <w:t xml:space="preserve"> technique</w:t>
      </w:r>
      <w:proofErr w:type="gramEnd"/>
      <w:r w:rsidRPr="00CE56EF">
        <w:rPr>
          <w:rFonts w:asciiTheme="majorHAnsi" w:hAnsiTheme="majorHAnsi"/>
        </w:rPr>
        <w:t xml:space="preserve">, using a partially or totally protected airway. </w:t>
      </w:r>
    </w:p>
    <w:p w14:paraId="45CA2039" w14:textId="77777777" w:rsidR="00000124" w:rsidRPr="00CE56EF" w:rsidRDefault="00000124" w:rsidP="00000124">
      <w:pPr>
        <w:ind w:left="720"/>
        <w:rPr>
          <w:rFonts w:asciiTheme="majorHAnsi" w:hAnsiTheme="majorHAnsi"/>
        </w:rPr>
      </w:pPr>
    </w:p>
    <w:p w14:paraId="7642FA6E" w14:textId="77777777" w:rsidR="00000124" w:rsidRPr="00CE56EF" w:rsidRDefault="00000124" w:rsidP="00BD55A6">
      <w:pPr>
        <w:ind w:left="720"/>
        <w:rPr>
          <w:rFonts w:asciiTheme="majorHAnsi" w:hAnsiTheme="majorHAnsi"/>
          <w:sz w:val="36"/>
          <w:szCs w:val="36"/>
        </w:rPr>
      </w:pPr>
      <w:r w:rsidRPr="00CE56EF">
        <w:rPr>
          <w:rFonts w:asciiTheme="majorHAnsi" w:hAnsiTheme="majorHAnsi"/>
        </w:rPr>
        <w:br/>
      </w:r>
      <w:r w:rsidRPr="00CE56EF">
        <w:rPr>
          <w:rFonts w:asciiTheme="majorHAnsi" w:hAnsiTheme="majorHAnsi"/>
          <w:sz w:val="36"/>
          <w:szCs w:val="36"/>
        </w:rPr>
        <w:t>Method</w:t>
      </w:r>
    </w:p>
    <w:p w14:paraId="028E31FF" w14:textId="77777777" w:rsidR="00000124" w:rsidRPr="00CE56EF" w:rsidRDefault="00000124" w:rsidP="00000124">
      <w:pPr>
        <w:ind w:left="720"/>
        <w:rPr>
          <w:rFonts w:asciiTheme="majorHAnsi" w:hAnsiTheme="majorHAnsi"/>
        </w:rPr>
      </w:pPr>
    </w:p>
    <w:p w14:paraId="2420A3A2" w14:textId="77777777" w:rsidR="00000124" w:rsidRPr="00CE56EF" w:rsidRDefault="00000124" w:rsidP="00000124">
      <w:pPr>
        <w:ind w:left="720"/>
        <w:rPr>
          <w:rFonts w:asciiTheme="majorHAnsi" w:hAnsiTheme="majorHAnsi"/>
        </w:rPr>
      </w:pPr>
      <w:r w:rsidRPr="00CE56EF">
        <w:rPr>
          <w:rFonts w:asciiTheme="majorHAnsi" w:hAnsiTheme="majorHAnsi"/>
        </w:rPr>
        <w:t xml:space="preserve">A prospective data collection and retrospective data analysis was conducted on </w:t>
      </w:r>
      <w:proofErr w:type="gramStart"/>
      <w:r w:rsidRPr="00CE56EF">
        <w:rPr>
          <w:rFonts w:asciiTheme="majorHAnsi" w:hAnsiTheme="majorHAnsi"/>
          <w:u w:val="single"/>
        </w:rPr>
        <w:t>eighty one</w:t>
      </w:r>
      <w:proofErr w:type="gramEnd"/>
      <w:r w:rsidRPr="00CE56EF">
        <w:rPr>
          <w:rFonts w:asciiTheme="majorHAnsi" w:hAnsiTheme="majorHAnsi"/>
          <w:u w:val="single"/>
        </w:rPr>
        <w:t xml:space="preserve"> </w:t>
      </w:r>
      <w:r w:rsidRPr="00CE56EF">
        <w:rPr>
          <w:rFonts w:asciiTheme="majorHAnsi" w:hAnsiTheme="majorHAnsi"/>
        </w:rPr>
        <w:t xml:space="preserve">patients who underwent an awake craniotomy for an eloquent brain lesion over a </w:t>
      </w:r>
      <w:r w:rsidRPr="00CE56EF">
        <w:rPr>
          <w:rFonts w:asciiTheme="majorHAnsi" w:hAnsiTheme="majorHAnsi"/>
          <w:u w:val="single"/>
        </w:rPr>
        <w:t>9 year period</w:t>
      </w:r>
      <w:r w:rsidRPr="00CE56EF">
        <w:rPr>
          <w:rFonts w:asciiTheme="majorHAnsi" w:hAnsiTheme="majorHAnsi"/>
        </w:rPr>
        <w:t>.</w:t>
      </w:r>
    </w:p>
    <w:p w14:paraId="133246D6" w14:textId="77777777" w:rsidR="00000124" w:rsidRPr="00CE56EF" w:rsidRDefault="00000124" w:rsidP="00000124">
      <w:pPr>
        <w:ind w:left="720"/>
        <w:rPr>
          <w:rFonts w:asciiTheme="majorHAnsi" w:hAnsiTheme="majorHAnsi"/>
        </w:rPr>
      </w:pPr>
      <w:r w:rsidRPr="00CE56EF">
        <w:rPr>
          <w:rFonts w:asciiTheme="majorHAnsi" w:hAnsiTheme="majorHAnsi"/>
        </w:rPr>
        <w:t xml:space="preserve"> </w:t>
      </w:r>
      <w:r w:rsidRPr="00CE56EF">
        <w:rPr>
          <w:rFonts w:asciiTheme="majorHAnsi" w:hAnsiTheme="majorHAnsi"/>
          <w:u w:val="single"/>
        </w:rPr>
        <w:t xml:space="preserve">Fifty patients </w:t>
      </w:r>
      <w:r w:rsidRPr="00CE56EF">
        <w:rPr>
          <w:rFonts w:asciiTheme="majorHAnsi" w:hAnsiTheme="majorHAnsi"/>
        </w:rPr>
        <w:t>underwent anesthesia with the</w:t>
      </w:r>
      <w:r w:rsidR="00AE70E0" w:rsidRPr="00CE56EF">
        <w:rPr>
          <w:rFonts w:asciiTheme="majorHAnsi" w:hAnsiTheme="majorHAnsi"/>
        </w:rPr>
        <w:t xml:space="preserve"> MAC </w:t>
      </w:r>
      <w:r w:rsidRPr="00CE56EF">
        <w:rPr>
          <w:rFonts w:asciiTheme="majorHAnsi" w:hAnsiTheme="majorHAnsi"/>
        </w:rPr>
        <w:t xml:space="preserve">technique and </w:t>
      </w:r>
      <w:proofErr w:type="gramStart"/>
      <w:r w:rsidRPr="00CE56EF">
        <w:rPr>
          <w:rFonts w:asciiTheme="majorHAnsi" w:hAnsiTheme="majorHAnsi"/>
          <w:u w:val="single"/>
        </w:rPr>
        <w:t>thirty one</w:t>
      </w:r>
      <w:proofErr w:type="gramEnd"/>
      <w:r w:rsidRPr="00CE56EF">
        <w:rPr>
          <w:rFonts w:asciiTheme="majorHAnsi" w:hAnsiTheme="majorHAnsi"/>
          <w:u w:val="single"/>
        </w:rPr>
        <w:t xml:space="preserve"> </w:t>
      </w:r>
      <w:r w:rsidRPr="00CE56EF">
        <w:rPr>
          <w:rFonts w:asciiTheme="majorHAnsi" w:hAnsiTheme="majorHAnsi"/>
        </w:rPr>
        <w:t>patients underwe</w:t>
      </w:r>
      <w:r w:rsidR="00AE70E0" w:rsidRPr="00CE56EF">
        <w:rPr>
          <w:rFonts w:asciiTheme="majorHAnsi" w:hAnsiTheme="majorHAnsi"/>
        </w:rPr>
        <w:t>nt the AAA</w:t>
      </w:r>
      <w:r w:rsidRPr="00CE56EF">
        <w:rPr>
          <w:rFonts w:asciiTheme="majorHAnsi" w:hAnsiTheme="majorHAnsi"/>
        </w:rPr>
        <w:t xml:space="preserve"> technique by a single surgeon and a team of anesthesiologist </w:t>
      </w:r>
    </w:p>
    <w:p w14:paraId="0AD44714" w14:textId="77777777" w:rsidR="00000124" w:rsidRPr="00CE56EF" w:rsidRDefault="00000124" w:rsidP="00000124">
      <w:pPr>
        <w:ind w:left="720"/>
        <w:rPr>
          <w:rFonts w:asciiTheme="majorHAnsi" w:hAnsiTheme="majorHAnsi"/>
        </w:rPr>
      </w:pPr>
    </w:p>
    <w:p w14:paraId="0CB77ABF" w14:textId="77777777" w:rsidR="00000124" w:rsidRPr="00CE56EF" w:rsidRDefault="00AE70E0" w:rsidP="00000124">
      <w:pPr>
        <w:ind w:left="720"/>
        <w:rPr>
          <w:rFonts w:asciiTheme="majorHAnsi" w:hAnsiTheme="majorHAnsi"/>
          <w:sz w:val="28"/>
          <w:szCs w:val="28"/>
        </w:rPr>
      </w:pPr>
      <w:r w:rsidRPr="00CE56EF">
        <w:rPr>
          <w:rFonts w:asciiTheme="majorHAnsi" w:hAnsiTheme="majorHAnsi"/>
          <w:sz w:val="28"/>
          <w:szCs w:val="28"/>
        </w:rPr>
        <w:t xml:space="preserve">MAC </w:t>
      </w:r>
      <w:r w:rsidR="00000124" w:rsidRPr="00CE56EF">
        <w:rPr>
          <w:rFonts w:asciiTheme="majorHAnsi" w:hAnsiTheme="majorHAnsi"/>
          <w:sz w:val="28"/>
          <w:szCs w:val="28"/>
        </w:rPr>
        <w:t>technique</w:t>
      </w:r>
    </w:p>
    <w:p w14:paraId="75ECB8DE" w14:textId="77777777" w:rsidR="00000124" w:rsidRPr="00CE56EF" w:rsidRDefault="00000124" w:rsidP="00000124">
      <w:pPr>
        <w:ind w:left="720"/>
        <w:rPr>
          <w:rFonts w:asciiTheme="majorHAnsi" w:hAnsiTheme="majorHAnsi"/>
        </w:rPr>
      </w:pPr>
      <w:r w:rsidRPr="00CE56EF">
        <w:rPr>
          <w:rFonts w:asciiTheme="majorHAnsi" w:hAnsiTheme="majorHAnsi"/>
        </w:rPr>
        <w:t xml:space="preserve">No set protocol for sedation </w:t>
      </w:r>
    </w:p>
    <w:p w14:paraId="157D016E" w14:textId="77777777" w:rsidR="00000124" w:rsidRPr="00CE56EF" w:rsidRDefault="00000124" w:rsidP="00000124">
      <w:pPr>
        <w:ind w:left="720"/>
        <w:rPr>
          <w:rFonts w:asciiTheme="majorHAnsi" w:hAnsiTheme="majorHAnsi"/>
        </w:rPr>
      </w:pPr>
      <w:r w:rsidRPr="00CE56EF">
        <w:rPr>
          <w:rFonts w:asciiTheme="majorHAnsi" w:hAnsiTheme="majorHAnsi"/>
        </w:rPr>
        <w:t>Different medications for MAC based on the comfort level of anesthesiologist, requirements of the patient and whether the scalp block is working well</w:t>
      </w:r>
    </w:p>
    <w:p w14:paraId="77AC9846" w14:textId="77777777" w:rsidR="006247A5" w:rsidRPr="00CE56EF" w:rsidRDefault="006247A5" w:rsidP="00000124">
      <w:pPr>
        <w:ind w:left="720"/>
        <w:rPr>
          <w:rFonts w:asciiTheme="majorHAnsi" w:hAnsiTheme="majorHAnsi"/>
        </w:rPr>
      </w:pPr>
    </w:p>
    <w:p w14:paraId="335AA1ED" w14:textId="77777777" w:rsidR="00000124" w:rsidRPr="00CE56EF" w:rsidRDefault="00000124" w:rsidP="00000124">
      <w:pPr>
        <w:ind w:left="720"/>
        <w:rPr>
          <w:rFonts w:asciiTheme="majorHAnsi" w:hAnsiTheme="majorHAnsi"/>
        </w:rPr>
      </w:pPr>
    </w:p>
    <w:p w14:paraId="3702DB89" w14:textId="77777777" w:rsidR="00AE70E0" w:rsidRPr="00CE56EF" w:rsidRDefault="00AE70E0" w:rsidP="00000124">
      <w:pPr>
        <w:ind w:left="720"/>
        <w:rPr>
          <w:rFonts w:asciiTheme="majorHAnsi" w:hAnsiTheme="majorHAnsi"/>
          <w:sz w:val="28"/>
          <w:szCs w:val="28"/>
        </w:rPr>
      </w:pPr>
    </w:p>
    <w:p w14:paraId="03ACF9D4" w14:textId="77777777" w:rsidR="00BD55A6" w:rsidRPr="00CE56EF" w:rsidRDefault="00BD55A6" w:rsidP="006247A5">
      <w:pPr>
        <w:rPr>
          <w:rFonts w:asciiTheme="majorHAnsi" w:hAnsiTheme="majorHAnsi"/>
          <w:sz w:val="28"/>
          <w:szCs w:val="28"/>
        </w:rPr>
      </w:pPr>
    </w:p>
    <w:p w14:paraId="1DF8F270" w14:textId="77777777" w:rsidR="00BD55A6" w:rsidRPr="00CE56EF" w:rsidRDefault="00BD55A6" w:rsidP="006247A5">
      <w:pPr>
        <w:rPr>
          <w:rFonts w:asciiTheme="majorHAnsi" w:hAnsiTheme="majorHAnsi"/>
          <w:sz w:val="28"/>
          <w:szCs w:val="28"/>
        </w:rPr>
      </w:pPr>
    </w:p>
    <w:p w14:paraId="727983E8" w14:textId="77777777" w:rsidR="00BD55A6" w:rsidRPr="00CE56EF" w:rsidRDefault="00BD55A6" w:rsidP="006247A5">
      <w:pPr>
        <w:rPr>
          <w:rFonts w:asciiTheme="majorHAnsi" w:hAnsiTheme="majorHAnsi"/>
          <w:sz w:val="28"/>
          <w:szCs w:val="28"/>
        </w:rPr>
      </w:pPr>
    </w:p>
    <w:p w14:paraId="3AC65797" w14:textId="77777777" w:rsidR="00000124" w:rsidRPr="00CE56EF" w:rsidRDefault="00AE70E0" w:rsidP="006247A5">
      <w:pPr>
        <w:rPr>
          <w:rFonts w:asciiTheme="majorHAnsi" w:hAnsiTheme="majorHAnsi"/>
          <w:sz w:val="28"/>
          <w:szCs w:val="28"/>
        </w:rPr>
      </w:pPr>
      <w:r w:rsidRPr="00CE56EF">
        <w:rPr>
          <w:rFonts w:asciiTheme="majorHAnsi" w:hAnsiTheme="majorHAnsi"/>
          <w:sz w:val="28"/>
          <w:szCs w:val="28"/>
        </w:rPr>
        <w:t>AAA</w:t>
      </w:r>
      <w:r w:rsidR="00000124" w:rsidRPr="00CE56EF">
        <w:rPr>
          <w:rFonts w:asciiTheme="majorHAnsi" w:hAnsiTheme="majorHAnsi"/>
          <w:sz w:val="28"/>
          <w:szCs w:val="28"/>
        </w:rPr>
        <w:t xml:space="preserve"> technique</w:t>
      </w:r>
    </w:p>
    <w:p w14:paraId="661AFC84" w14:textId="77777777" w:rsidR="00000124" w:rsidRPr="00CE56EF" w:rsidRDefault="006247A5" w:rsidP="006247A5">
      <w:pPr>
        <w:rPr>
          <w:rFonts w:asciiTheme="majorHAnsi" w:hAnsiTheme="majorHAnsi"/>
        </w:rPr>
      </w:pPr>
      <w:r w:rsidRPr="00CE56EF">
        <w:rPr>
          <w:rFonts w:asciiTheme="majorHAnsi" w:hAnsiTheme="majorHAnsi"/>
        </w:rPr>
        <w:t xml:space="preserve"> </w:t>
      </w:r>
      <w:proofErr w:type="spellStart"/>
      <w:r w:rsidRPr="00CE56EF">
        <w:rPr>
          <w:rFonts w:asciiTheme="majorHAnsi" w:hAnsiTheme="majorHAnsi"/>
        </w:rPr>
        <w:t>P</w:t>
      </w:r>
      <w:r w:rsidR="00000124" w:rsidRPr="00CE56EF">
        <w:rPr>
          <w:rFonts w:asciiTheme="majorHAnsi" w:hAnsiTheme="majorHAnsi"/>
        </w:rPr>
        <w:t>ropofol</w:t>
      </w:r>
      <w:proofErr w:type="spellEnd"/>
      <w:r w:rsidR="00000124" w:rsidRPr="00CE56EF">
        <w:rPr>
          <w:rFonts w:asciiTheme="majorHAnsi" w:hAnsiTheme="majorHAnsi"/>
        </w:rPr>
        <w:t xml:space="preserve"> was used for induction followed by laryngeal mask a</w:t>
      </w:r>
      <w:r w:rsidR="00AE70E0" w:rsidRPr="00CE56EF">
        <w:rPr>
          <w:rFonts w:asciiTheme="majorHAnsi" w:hAnsiTheme="majorHAnsi"/>
        </w:rPr>
        <w:t>irway placement. An</w:t>
      </w:r>
      <w:r w:rsidR="00000124" w:rsidRPr="00CE56EF">
        <w:rPr>
          <w:rFonts w:asciiTheme="majorHAnsi" w:hAnsiTheme="majorHAnsi"/>
        </w:rPr>
        <w:t>esthesia was mainta</w:t>
      </w:r>
      <w:r w:rsidR="00AE70E0" w:rsidRPr="00CE56EF">
        <w:rPr>
          <w:rFonts w:asciiTheme="majorHAnsi" w:hAnsiTheme="majorHAnsi"/>
        </w:rPr>
        <w:t xml:space="preserve">ined with </w:t>
      </w:r>
      <w:proofErr w:type="spellStart"/>
      <w:r w:rsidR="00AE70E0" w:rsidRPr="00CE56EF">
        <w:rPr>
          <w:rFonts w:asciiTheme="majorHAnsi" w:hAnsiTheme="majorHAnsi"/>
        </w:rPr>
        <w:t>sevoflurane</w:t>
      </w:r>
      <w:proofErr w:type="spellEnd"/>
      <w:r w:rsidR="00000124" w:rsidRPr="00CE56EF">
        <w:rPr>
          <w:rFonts w:asciiTheme="majorHAnsi" w:hAnsiTheme="majorHAnsi"/>
        </w:rPr>
        <w:t xml:space="preserve"> until the patient was spontaneously ventilating and asleep.</w:t>
      </w:r>
    </w:p>
    <w:p w14:paraId="34564ACA" w14:textId="77777777" w:rsidR="00000124" w:rsidRPr="00CE56EF" w:rsidRDefault="00000124" w:rsidP="00000124">
      <w:pPr>
        <w:rPr>
          <w:rFonts w:asciiTheme="majorHAnsi" w:hAnsiTheme="majorHAnsi"/>
        </w:rPr>
      </w:pPr>
    </w:p>
    <w:p w14:paraId="6D80045E" w14:textId="77777777" w:rsidR="00000124" w:rsidRPr="00CE56EF" w:rsidRDefault="00000124" w:rsidP="00000124">
      <w:pPr>
        <w:rPr>
          <w:rFonts w:asciiTheme="majorHAnsi" w:hAnsiTheme="majorHAnsi"/>
          <w:sz w:val="32"/>
          <w:szCs w:val="32"/>
        </w:rPr>
      </w:pPr>
      <w:r w:rsidRPr="00CE56EF">
        <w:rPr>
          <w:rFonts w:asciiTheme="majorHAnsi" w:hAnsiTheme="majorHAnsi"/>
          <w:sz w:val="32"/>
          <w:szCs w:val="32"/>
        </w:rPr>
        <w:t xml:space="preserve">Scalp Block: </w:t>
      </w:r>
    </w:p>
    <w:p w14:paraId="633473F2" w14:textId="77777777" w:rsidR="00000124" w:rsidRPr="00CE56EF" w:rsidRDefault="00000124" w:rsidP="00000124">
      <w:pPr>
        <w:rPr>
          <w:rFonts w:asciiTheme="majorHAnsi" w:hAnsiTheme="majorHAnsi"/>
          <w:sz w:val="32"/>
          <w:szCs w:val="32"/>
        </w:rPr>
      </w:pPr>
    </w:p>
    <w:p w14:paraId="6E50F708" w14:textId="77777777" w:rsidR="00000124" w:rsidRPr="00CE56EF" w:rsidRDefault="00000124" w:rsidP="00000124">
      <w:pPr>
        <w:rPr>
          <w:rFonts w:asciiTheme="majorHAnsi" w:hAnsiTheme="majorHAnsi"/>
        </w:rPr>
      </w:pPr>
      <w:r w:rsidRPr="00CE56EF">
        <w:rPr>
          <w:rFonts w:asciiTheme="majorHAnsi" w:hAnsiTheme="majorHAnsi"/>
        </w:rPr>
        <w:t>A complete sc</w:t>
      </w:r>
      <w:r w:rsidR="006247A5" w:rsidRPr="00CE56EF">
        <w:rPr>
          <w:rFonts w:asciiTheme="majorHAnsi" w:hAnsiTheme="majorHAnsi"/>
        </w:rPr>
        <w:t xml:space="preserve">alp block </w:t>
      </w:r>
      <w:r w:rsidRPr="00CE56EF">
        <w:rPr>
          <w:rFonts w:asciiTheme="majorHAnsi" w:hAnsiTheme="majorHAnsi"/>
        </w:rPr>
        <w:t>w</w:t>
      </w:r>
      <w:r w:rsidR="006247A5" w:rsidRPr="00CE56EF">
        <w:rPr>
          <w:rFonts w:asciiTheme="majorHAnsi" w:hAnsiTheme="majorHAnsi"/>
        </w:rPr>
        <w:t xml:space="preserve">as </w:t>
      </w:r>
      <w:proofErr w:type="gramStart"/>
      <w:r w:rsidR="006247A5" w:rsidRPr="00CE56EF">
        <w:rPr>
          <w:rFonts w:asciiTheme="majorHAnsi" w:hAnsiTheme="majorHAnsi"/>
        </w:rPr>
        <w:t>performed</w:t>
      </w:r>
      <w:r w:rsidR="00AE70E0" w:rsidRPr="00CE56EF">
        <w:rPr>
          <w:rFonts w:asciiTheme="majorHAnsi" w:hAnsiTheme="majorHAnsi"/>
        </w:rPr>
        <w:t xml:space="preserve"> </w:t>
      </w:r>
      <w:r w:rsidRPr="00CE56EF">
        <w:rPr>
          <w:rFonts w:asciiTheme="majorHAnsi" w:hAnsiTheme="majorHAnsi"/>
        </w:rPr>
        <w:t xml:space="preserve"> in</w:t>
      </w:r>
      <w:proofErr w:type="gramEnd"/>
      <w:r w:rsidRPr="00CE56EF">
        <w:rPr>
          <w:rFonts w:asciiTheme="majorHAnsi" w:hAnsiTheme="majorHAnsi"/>
        </w:rPr>
        <w:t xml:space="preserve"> all patients.</w:t>
      </w:r>
    </w:p>
    <w:p w14:paraId="3321F23B" w14:textId="77777777" w:rsidR="00000124" w:rsidRPr="00CE56EF" w:rsidRDefault="00000124" w:rsidP="00000124">
      <w:pPr>
        <w:rPr>
          <w:rFonts w:asciiTheme="majorHAnsi" w:hAnsiTheme="majorHAnsi"/>
        </w:rPr>
      </w:pPr>
    </w:p>
    <w:p w14:paraId="385692E2" w14:textId="77777777" w:rsidR="00000124" w:rsidRPr="00CE56EF" w:rsidRDefault="00000124" w:rsidP="00000124">
      <w:pPr>
        <w:rPr>
          <w:rFonts w:asciiTheme="majorHAnsi" w:hAnsiTheme="majorHAnsi"/>
        </w:rPr>
      </w:pPr>
      <w:r w:rsidRPr="00CE56EF">
        <w:rPr>
          <w:rFonts w:asciiTheme="majorHAnsi" w:hAnsiTheme="majorHAnsi"/>
        </w:rPr>
        <w:t>Infiltrative block is perform</w:t>
      </w:r>
      <w:r w:rsidR="006247A5" w:rsidRPr="00CE56EF">
        <w:rPr>
          <w:rFonts w:asciiTheme="majorHAnsi" w:hAnsiTheme="majorHAnsi"/>
        </w:rPr>
        <w:t xml:space="preserve">ed at the pinning site, </w:t>
      </w:r>
      <w:r w:rsidRPr="00CE56EF">
        <w:rPr>
          <w:rFonts w:asciiTheme="majorHAnsi" w:hAnsiTheme="majorHAnsi"/>
        </w:rPr>
        <w:t>incision site</w:t>
      </w:r>
      <w:r w:rsidR="006247A5" w:rsidRPr="00CE56EF">
        <w:rPr>
          <w:rFonts w:asciiTheme="majorHAnsi" w:hAnsiTheme="majorHAnsi"/>
        </w:rPr>
        <w:t xml:space="preserve"> and</w:t>
      </w:r>
    </w:p>
    <w:p w14:paraId="6C4DAC95" w14:textId="77777777" w:rsidR="00000124" w:rsidRPr="00CE56EF" w:rsidRDefault="006247A5" w:rsidP="00000124">
      <w:pPr>
        <w:rPr>
          <w:rFonts w:asciiTheme="majorHAnsi" w:hAnsiTheme="majorHAnsi"/>
        </w:rPr>
      </w:pPr>
      <w:proofErr w:type="gramStart"/>
      <w:r w:rsidRPr="00CE56EF">
        <w:rPr>
          <w:rFonts w:asciiTheme="majorHAnsi" w:hAnsiTheme="majorHAnsi"/>
        </w:rPr>
        <w:t>after</w:t>
      </w:r>
      <w:proofErr w:type="gramEnd"/>
      <w:r w:rsidRPr="00CE56EF">
        <w:rPr>
          <w:rFonts w:asciiTheme="majorHAnsi" w:hAnsiTheme="majorHAnsi"/>
        </w:rPr>
        <w:t xml:space="preserve"> craniotomy </w:t>
      </w:r>
      <w:r w:rsidR="00000124" w:rsidRPr="00CE56EF">
        <w:rPr>
          <w:rFonts w:asciiTheme="majorHAnsi" w:hAnsiTheme="majorHAnsi"/>
        </w:rPr>
        <w:t>around the nerves supplyi</w:t>
      </w:r>
      <w:r w:rsidRPr="00CE56EF">
        <w:rPr>
          <w:rFonts w:asciiTheme="majorHAnsi" w:hAnsiTheme="majorHAnsi"/>
        </w:rPr>
        <w:t xml:space="preserve">ng the </w:t>
      </w:r>
      <w:proofErr w:type="spellStart"/>
      <w:r w:rsidRPr="00CE56EF">
        <w:rPr>
          <w:rFonts w:asciiTheme="majorHAnsi" w:hAnsiTheme="majorHAnsi"/>
        </w:rPr>
        <w:t>duramater</w:t>
      </w:r>
      <w:proofErr w:type="spellEnd"/>
      <w:r w:rsidRPr="00CE56EF">
        <w:rPr>
          <w:rFonts w:asciiTheme="majorHAnsi" w:hAnsiTheme="majorHAnsi"/>
        </w:rPr>
        <w:t>.</w:t>
      </w:r>
    </w:p>
    <w:p w14:paraId="7AE2D114" w14:textId="77777777" w:rsidR="00000124" w:rsidRPr="00CE56EF" w:rsidRDefault="00000124" w:rsidP="00000124">
      <w:pPr>
        <w:rPr>
          <w:rFonts w:asciiTheme="majorHAnsi" w:hAnsiTheme="majorHAnsi"/>
        </w:rPr>
      </w:pPr>
    </w:p>
    <w:p w14:paraId="6A7BDD55" w14:textId="77777777" w:rsidR="00000124" w:rsidRPr="00CE56EF" w:rsidRDefault="00000124" w:rsidP="00000124">
      <w:pPr>
        <w:rPr>
          <w:rFonts w:asciiTheme="majorHAnsi" w:hAnsiTheme="majorHAnsi"/>
        </w:rPr>
      </w:pPr>
      <w:r w:rsidRPr="00CE56EF">
        <w:rPr>
          <w:rFonts w:asciiTheme="majorHAnsi" w:hAnsiTheme="majorHAnsi"/>
        </w:rPr>
        <w:t xml:space="preserve">Bupivacaine or </w:t>
      </w:r>
      <w:proofErr w:type="spellStart"/>
      <w:r w:rsidRPr="00CE56EF">
        <w:rPr>
          <w:rFonts w:asciiTheme="majorHAnsi" w:hAnsiTheme="majorHAnsi"/>
        </w:rPr>
        <w:t>Ropivacaine</w:t>
      </w:r>
      <w:proofErr w:type="spellEnd"/>
      <w:r w:rsidRPr="00CE56EF">
        <w:rPr>
          <w:rFonts w:asciiTheme="majorHAnsi" w:hAnsiTheme="majorHAnsi"/>
        </w:rPr>
        <w:t xml:space="preserve"> 0.5% with </w:t>
      </w:r>
      <w:proofErr w:type="gramStart"/>
      <w:r w:rsidRPr="00CE56EF">
        <w:rPr>
          <w:rFonts w:asciiTheme="majorHAnsi" w:hAnsiTheme="majorHAnsi"/>
        </w:rPr>
        <w:t>1:200,000  epinephrine</w:t>
      </w:r>
      <w:proofErr w:type="gramEnd"/>
      <w:r w:rsidRPr="00CE56EF">
        <w:rPr>
          <w:rFonts w:asciiTheme="majorHAnsi" w:hAnsiTheme="majorHAnsi"/>
        </w:rPr>
        <w:t xml:space="preserve"> is usually used</w:t>
      </w:r>
    </w:p>
    <w:p w14:paraId="2CE6E377" w14:textId="77777777" w:rsidR="00000124" w:rsidRPr="00CE56EF" w:rsidRDefault="00000124" w:rsidP="00000124">
      <w:pPr>
        <w:rPr>
          <w:rFonts w:asciiTheme="majorHAnsi" w:hAnsiTheme="majorHAnsi"/>
        </w:rPr>
      </w:pPr>
    </w:p>
    <w:p w14:paraId="320A8461" w14:textId="77777777" w:rsidR="00D81616" w:rsidRDefault="00000124" w:rsidP="00D81616">
      <w:pPr>
        <w:rPr>
          <w:rFonts w:asciiTheme="majorHAnsi" w:hAnsiTheme="majorHAnsi"/>
          <w:sz w:val="36"/>
          <w:szCs w:val="36"/>
        </w:rPr>
      </w:pPr>
      <w:r w:rsidRPr="00CE56EF">
        <w:rPr>
          <w:rFonts w:asciiTheme="majorHAnsi" w:hAnsiTheme="majorHAnsi"/>
        </w:rPr>
        <w:br/>
      </w:r>
      <w:proofErr w:type="spellStart"/>
      <w:r w:rsidRPr="00CE56EF">
        <w:rPr>
          <w:rFonts w:asciiTheme="majorHAnsi" w:hAnsiTheme="majorHAnsi"/>
          <w:sz w:val="36"/>
          <w:szCs w:val="36"/>
        </w:rPr>
        <w:t>Resullts</w:t>
      </w:r>
      <w:proofErr w:type="spellEnd"/>
      <w:r w:rsidR="00D81616">
        <w:rPr>
          <w:rFonts w:asciiTheme="majorHAnsi" w:hAnsiTheme="majorHAnsi"/>
          <w:sz w:val="36"/>
          <w:szCs w:val="36"/>
        </w:rPr>
        <w:t xml:space="preserve"> </w:t>
      </w:r>
    </w:p>
    <w:p w14:paraId="5A48D03B" w14:textId="38B71915" w:rsidR="00D81616" w:rsidRPr="00D81616" w:rsidRDefault="00D81616" w:rsidP="00D81616">
      <w:pPr>
        <w:rPr>
          <w:rFonts w:asciiTheme="majorHAnsi" w:hAnsiTheme="majorHAnsi"/>
          <w:sz w:val="36"/>
          <w:szCs w:val="36"/>
        </w:rPr>
      </w:pPr>
      <w:r>
        <w:rPr>
          <w:rFonts w:ascii="Times" w:hAnsi="Times" w:cs="Times"/>
          <w:sz w:val="26"/>
          <w:szCs w:val="26"/>
        </w:rPr>
        <w:t xml:space="preserve">The MAC and AAA groups had similar pre- operative patient and tumor characteristics. Mean operative time was shorter in the MAC group (283.5 minutes vs. 313.3 minutes; P </w:t>
      </w:r>
      <w:proofErr w:type="gramStart"/>
      <w:r>
        <w:rPr>
          <w:rFonts w:ascii="Times" w:hAnsi="Times" w:cs="Times"/>
          <w:sz w:val="26"/>
          <w:szCs w:val="26"/>
        </w:rPr>
        <w:t>[ 0.038</w:t>
      </w:r>
      <w:proofErr w:type="gramEnd"/>
      <w:r>
        <w:rPr>
          <w:rFonts w:ascii="Times" w:hAnsi="Times" w:cs="Times"/>
          <w:sz w:val="26"/>
          <w:szCs w:val="26"/>
        </w:rPr>
        <w:t xml:space="preserve">). Hypertension was the most common intraoperative complication seen (8% in the MAC group vs. 9.7% in the AAA group; P </w:t>
      </w:r>
      <w:proofErr w:type="gramStart"/>
      <w:r>
        <w:rPr>
          <w:rFonts w:ascii="Times" w:hAnsi="Times" w:cs="Times"/>
          <w:sz w:val="26"/>
          <w:szCs w:val="26"/>
        </w:rPr>
        <w:t>[ 0.794</w:t>
      </w:r>
      <w:proofErr w:type="gramEnd"/>
      <w:r>
        <w:rPr>
          <w:rFonts w:ascii="Times" w:hAnsi="Times" w:cs="Times"/>
          <w:sz w:val="26"/>
          <w:szCs w:val="26"/>
        </w:rPr>
        <w:t xml:space="preserve">). Intraoperative seizure occurred at a rate of 4% in the MAC group and 3.2% in the AAA group (P </w:t>
      </w:r>
      <w:proofErr w:type="gramStart"/>
      <w:r>
        <w:rPr>
          <w:rFonts w:ascii="Times" w:hAnsi="Times" w:cs="Times"/>
          <w:sz w:val="26"/>
          <w:szCs w:val="26"/>
        </w:rPr>
        <w:t>[ 0.858</w:t>
      </w:r>
      <w:proofErr w:type="gramEnd"/>
      <w:r>
        <w:rPr>
          <w:rFonts w:ascii="Times" w:hAnsi="Times" w:cs="Times"/>
          <w:sz w:val="26"/>
          <w:szCs w:val="26"/>
        </w:rPr>
        <w:t xml:space="preserve">). Awake cases were converted to general anesthesia in no patients in the MAC group and in 1 patient (3.2%) in the AAA group (P </w:t>
      </w:r>
      <w:proofErr w:type="gramStart"/>
      <w:r>
        <w:rPr>
          <w:rFonts w:ascii="Times" w:hAnsi="Times" w:cs="Times"/>
          <w:sz w:val="26"/>
          <w:szCs w:val="26"/>
        </w:rPr>
        <w:t>[ 0.201</w:t>
      </w:r>
      <w:proofErr w:type="gramEnd"/>
      <w:r>
        <w:rPr>
          <w:rFonts w:ascii="Times" w:hAnsi="Times" w:cs="Times"/>
          <w:sz w:val="26"/>
          <w:szCs w:val="26"/>
        </w:rPr>
        <w:t xml:space="preserve">). No cases were aborted in either group. The mean hospital length of stay was 3.98 days in the MAC group and 3.84 days in the AAA group (P </w:t>
      </w:r>
      <w:proofErr w:type="gramStart"/>
      <w:r>
        <w:rPr>
          <w:rFonts w:ascii="Times" w:hAnsi="Times" w:cs="Times"/>
          <w:sz w:val="26"/>
          <w:szCs w:val="26"/>
        </w:rPr>
        <w:t>[ 0.833</w:t>
      </w:r>
      <w:proofErr w:type="gramEnd"/>
      <w:r>
        <w:rPr>
          <w:rFonts w:ascii="Times" w:hAnsi="Times" w:cs="Times"/>
          <w:sz w:val="26"/>
          <w:szCs w:val="26"/>
        </w:rPr>
        <w:t xml:space="preserve">). </w:t>
      </w:r>
    </w:p>
    <w:p w14:paraId="666D43AB" w14:textId="4AC37D69" w:rsidR="00000124" w:rsidRPr="00CE56EF" w:rsidRDefault="00000124" w:rsidP="00000124">
      <w:pPr>
        <w:rPr>
          <w:rFonts w:asciiTheme="majorHAnsi" w:hAnsiTheme="majorHAnsi"/>
        </w:rPr>
      </w:pPr>
    </w:p>
    <w:p w14:paraId="08C9E8F1" w14:textId="77777777" w:rsidR="00000124" w:rsidRPr="00CE56EF" w:rsidRDefault="00000124" w:rsidP="00000124">
      <w:pPr>
        <w:rPr>
          <w:rFonts w:asciiTheme="majorHAnsi" w:hAnsiTheme="majorHAnsi"/>
        </w:rPr>
      </w:pPr>
    </w:p>
    <w:p w14:paraId="44FA15A8" w14:textId="77777777" w:rsidR="004F268C" w:rsidRPr="00CE56EF" w:rsidRDefault="004F268C" w:rsidP="00000124">
      <w:pPr>
        <w:rPr>
          <w:rFonts w:asciiTheme="majorHAnsi" w:hAnsiTheme="majorHAnsi"/>
        </w:rPr>
      </w:pPr>
      <w:r w:rsidRPr="00CE56EF">
        <w:rPr>
          <w:rFonts w:asciiTheme="majorHAnsi" w:hAnsiTheme="majorHAnsi"/>
          <w:b/>
          <w:u w:val="single"/>
        </w:rPr>
        <w:t>Keywords</w:t>
      </w:r>
      <w:r w:rsidRPr="00CE56EF">
        <w:rPr>
          <w:rFonts w:asciiTheme="majorHAnsi" w:hAnsiTheme="majorHAnsi"/>
        </w:rPr>
        <w:t xml:space="preserve"> – Awake craniotomy, scalp block</w:t>
      </w:r>
    </w:p>
    <w:p w14:paraId="491D9909" w14:textId="77777777" w:rsidR="00BD55A6" w:rsidRPr="00CE56EF" w:rsidRDefault="00BD55A6" w:rsidP="00000124">
      <w:pPr>
        <w:rPr>
          <w:rFonts w:asciiTheme="majorHAnsi" w:hAnsiTheme="majorHAnsi"/>
        </w:rPr>
      </w:pPr>
    </w:p>
    <w:p w14:paraId="0F84C14B" w14:textId="77777777" w:rsidR="009B1403" w:rsidRPr="00CE56EF" w:rsidRDefault="009B1403" w:rsidP="00000124">
      <w:pPr>
        <w:rPr>
          <w:rFonts w:asciiTheme="majorHAnsi" w:hAnsiTheme="majorHAnsi"/>
        </w:rPr>
      </w:pPr>
    </w:p>
    <w:p w14:paraId="72F8179C" w14:textId="77777777" w:rsidR="00BD55A6" w:rsidRPr="00CE56EF" w:rsidRDefault="00BD55A6" w:rsidP="00BD55A6">
      <w:pPr>
        <w:rPr>
          <w:rFonts w:asciiTheme="majorHAnsi" w:hAnsiTheme="majorHAnsi"/>
          <w:sz w:val="32"/>
          <w:szCs w:val="32"/>
        </w:rPr>
      </w:pPr>
      <w:r w:rsidRPr="00CE56EF">
        <w:rPr>
          <w:rFonts w:asciiTheme="majorHAnsi" w:hAnsiTheme="majorHAnsi"/>
          <w:sz w:val="32"/>
          <w:szCs w:val="32"/>
        </w:rPr>
        <w:t>Biography</w:t>
      </w:r>
    </w:p>
    <w:p w14:paraId="32AEB2CF" w14:textId="77777777" w:rsidR="00BD55A6" w:rsidRPr="00CE56EF" w:rsidRDefault="00BD55A6" w:rsidP="00BD55A6">
      <w:pPr>
        <w:rPr>
          <w:rFonts w:asciiTheme="majorHAnsi" w:hAnsiTheme="majorHAnsi"/>
          <w:b/>
          <w:sz w:val="32"/>
          <w:szCs w:val="32"/>
        </w:rPr>
      </w:pPr>
    </w:p>
    <w:p w14:paraId="730E81D8" w14:textId="77777777" w:rsidR="00BD55A6" w:rsidRPr="00CE56EF" w:rsidRDefault="00BD55A6" w:rsidP="00BD55A6">
      <w:pPr>
        <w:rPr>
          <w:rFonts w:asciiTheme="majorHAnsi" w:hAnsiTheme="majorHAnsi"/>
        </w:rPr>
      </w:pPr>
      <w:r w:rsidRPr="00CE56EF">
        <w:rPr>
          <w:rFonts w:asciiTheme="majorHAnsi" w:hAnsiTheme="majorHAnsi"/>
        </w:rPr>
        <w:t xml:space="preserve">Punita Tripathi was a practicing Cardiac Anesthesiologist at India’s premier medical institute the All India Institute of Medical Sciences (AIIMS), New Delhi, at age 32 before coming over to USA in 1996. There after she completed her residency in Anesthesiology from Harvard Medical School, Beth Israel Deaconess Medical Center, Boston, MA in 2002. Since 2002 she is on faculty at Johns Hopkins University, Baltimore, MD. For the past five years she has been Director of Neurosurgical Anesthesia at Johns Hopkins </w:t>
      </w:r>
      <w:proofErr w:type="spellStart"/>
      <w:r w:rsidRPr="00CE56EF">
        <w:rPr>
          <w:rFonts w:asciiTheme="majorHAnsi" w:hAnsiTheme="majorHAnsi"/>
        </w:rPr>
        <w:t>Bayview</w:t>
      </w:r>
      <w:proofErr w:type="spellEnd"/>
      <w:r w:rsidRPr="00CE56EF">
        <w:rPr>
          <w:rFonts w:asciiTheme="majorHAnsi" w:hAnsiTheme="majorHAnsi"/>
        </w:rPr>
        <w:t xml:space="preserve"> Medical Center and has been actively involved in writing protocols for Awake Craniotomy and Anesthesia for Neurosurgical cases.  Her areas of interests are Neurosurgical Anesthesia, Thoracic Anesthesia and Obstetric Anesthesia. She has authored papers in reputable journals and written book chapters.   </w:t>
      </w:r>
    </w:p>
    <w:p w14:paraId="1BE43423" w14:textId="194FBFF2" w:rsidR="00CE56EF" w:rsidRPr="00CE56EF" w:rsidRDefault="00CE56EF" w:rsidP="00CE56EF">
      <w:pPr>
        <w:widowControl w:val="0"/>
        <w:autoSpaceDE w:val="0"/>
        <w:autoSpaceDN w:val="0"/>
        <w:adjustRightInd w:val="0"/>
        <w:rPr>
          <w:rFonts w:asciiTheme="majorHAnsi" w:hAnsiTheme="majorHAnsi" w:cs="Helvetica"/>
        </w:rPr>
      </w:pPr>
    </w:p>
    <w:p w14:paraId="0E9822B9" w14:textId="77777777" w:rsidR="00BD55A6" w:rsidRPr="00000124" w:rsidRDefault="00BD55A6" w:rsidP="00000124"/>
    <w:sectPr w:rsidR="00BD55A6" w:rsidRPr="00000124" w:rsidSect="009B14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124"/>
    <w:rsid w:val="00000124"/>
    <w:rsid w:val="004F268C"/>
    <w:rsid w:val="006247A5"/>
    <w:rsid w:val="009B1403"/>
    <w:rsid w:val="00AE70E0"/>
    <w:rsid w:val="00BD55A6"/>
    <w:rsid w:val="00CE56EF"/>
    <w:rsid w:val="00D0319E"/>
    <w:rsid w:val="00D81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2B65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1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56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E56E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1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56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E56E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504</Words>
  <Characters>3030</Characters>
  <Application>Microsoft Macintosh Word</Application>
  <DocSecurity>0</DocSecurity>
  <Lines>108</Lines>
  <Paragraphs>49</Paragraphs>
  <ScaleCrop>false</ScaleCrop>
  <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punita Tripathi</dc:creator>
  <cp:keywords/>
  <dc:description/>
  <cp:lastModifiedBy>punita Tripathi</cp:lastModifiedBy>
  <cp:revision>2</cp:revision>
  <dcterms:created xsi:type="dcterms:W3CDTF">2017-12-05T20:14:00Z</dcterms:created>
  <dcterms:modified xsi:type="dcterms:W3CDTF">2017-12-05T20:14:00Z</dcterms:modified>
</cp:coreProperties>
</file>