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F0F" w:rsidRDefault="00D07018" w:rsidP="00F84E8A">
      <w:pPr>
        <w:autoSpaceDE w:val="0"/>
        <w:autoSpaceDN w:val="0"/>
        <w:bidi w:val="0"/>
        <w:adjustRightInd w:val="0"/>
        <w:spacing w:after="200" w:line="276" w:lineRule="auto"/>
        <w:rPr>
          <w:rFonts w:ascii="Arial" w:hAnsi="Arial" w:cs="Arial"/>
          <w:b/>
          <w:bCs/>
          <w:sz w:val="36"/>
          <w:szCs w:val="36"/>
          <w:lang/>
        </w:rPr>
      </w:pPr>
      <w:r>
        <w:rPr>
          <w:rFonts w:ascii="Arial" w:hAnsi="Arial" w:cs="Arial"/>
          <w:b/>
          <w:bCs/>
          <w:sz w:val="36"/>
          <w:szCs w:val="36"/>
          <w:lang/>
        </w:rPr>
        <w:t xml:space="preserve">Iris localisation of type 1 neurofibromatosis : </w:t>
      </w:r>
      <w:r w:rsidR="00F84E8A">
        <w:rPr>
          <w:rFonts w:ascii="Arial" w:hAnsi="Arial" w:cs="Arial"/>
          <w:b/>
          <w:bCs/>
          <w:sz w:val="36"/>
          <w:szCs w:val="36"/>
          <w:lang/>
        </w:rPr>
        <w:t xml:space="preserve"> </w:t>
      </w:r>
    </w:p>
    <w:p w:rsidR="00D07018" w:rsidRDefault="00F84E8A" w:rsidP="00987F0F">
      <w:pPr>
        <w:autoSpaceDE w:val="0"/>
        <w:autoSpaceDN w:val="0"/>
        <w:bidi w:val="0"/>
        <w:adjustRightInd w:val="0"/>
        <w:spacing w:after="200" w:line="276" w:lineRule="auto"/>
        <w:rPr>
          <w:rFonts w:ascii="Arial" w:hAnsi="Arial" w:cs="Arial"/>
          <w:b/>
          <w:bCs/>
          <w:lang/>
        </w:rPr>
      </w:pPr>
      <w:r>
        <w:rPr>
          <w:rFonts w:ascii="Arial" w:hAnsi="Arial" w:cs="Arial"/>
          <w:b/>
          <w:bCs/>
          <w:sz w:val="36"/>
          <w:szCs w:val="36"/>
          <w:lang/>
        </w:rPr>
        <w:t xml:space="preserve">2 </w:t>
      </w:r>
      <w:r w:rsidR="00D07018">
        <w:rPr>
          <w:rFonts w:ascii="Arial" w:hAnsi="Arial" w:cs="Arial"/>
          <w:b/>
          <w:bCs/>
          <w:sz w:val="36"/>
          <w:szCs w:val="36"/>
          <w:lang/>
        </w:rPr>
        <w:t>clinical case</w:t>
      </w:r>
      <w:r>
        <w:rPr>
          <w:rFonts w:ascii="Arial" w:hAnsi="Arial" w:cs="Arial"/>
          <w:b/>
          <w:bCs/>
          <w:sz w:val="36"/>
          <w:szCs w:val="36"/>
          <w:lang/>
        </w:rPr>
        <w:t>s</w:t>
      </w:r>
      <w:r w:rsidR="00D07018">
        <w:rPr>
          <w:rFonts w:ascii="Arial" w:hAnsi="Arial" w:cs="Arial"/>
          <w:b/>
          <w:bCs/>
          <w:sz w:val="36"/>
          <w:szCs w:val="36"/>
          <w:lang/>
        </w:rPr>
        <w:t xml:space="preserve"> report</w:t>
      </w:r>
    </w:p>
    <w:p w:rsidR="0084660D" w:rsidRDefault="0084660D" w:rsidP="0084660D">
      <w:pPr>
        <w:shd w:val="clear" w:color="auto" w:fill="FFFFFF"/>
        <w:spacing w:line="300" w:lineRule="atLeast"/>
        <w:jc w:val="right"/>
        <w:textAlignment w:val="top"/>
        <w:rPr>
          <w:rFonts w:ascii="Arial" w:hAnsi="Arial" w:cs="Arial"/>
          <w:i/>
          <w:iCs/>
          <w:color w:val="000000"/>
          <w:sz w:val="32"/>
          <w:szCs w:val="32"/>
          <w:shd w:val="clear" w:color="auto" w:fill="FFFFFF"/>
        </w:rPr>
      </w:pPr>
      <w:r w:rsidRPr="00C41C73">
        <w:rPr>
          <w:rFonts w:ascii="Arial" w:hAnsi="Arial" w:cs="Arial"/>
          <w:i/>
          <w:iCs/>
          <w:color w:val="000000"/>
          <w:sz w:val="32"/>
          <w:szCs w:val="32"/>
          <w:shd w:val="clear" w:color="auto" w:fill="FFFFFF"/>
          <w:lang/>
        </w:rPr>
        <w:t xml:space="preserve">J. Laayoun </w:t>
      </w:r>
      <w:r w:rsidRPr="0084660D">
        <w:rPr>
          <w:rFonts w:ascii="Arial" w:hAnsi="Arial" w:cs="Arial"/>
          <w:i/>
          <w:iCs/>
          <w:color w:val="000000"/>
          <w:sz w:val="32"/>
          <w:szCs w:val="32"/>
          <w:shd w:val="clear" w:color="auto" w:fill="FFFFFF"/>
        </w:rPr>
        <w:t>, s. Iferkhas , a. Bouzidi ,</w:t>
      </w:r>
      <w:r w:rsidR="00C41C73">
        <w:rPr>
          <w:rFonts w:ascii="Arial" w:hAnsi="Arial" w:cs="Arial"/>
          <w:i/>
          <w:iCs/>
          <w:color w:val="000000"/>
          <w:sz w:val="32"/>
          <w:szCs w:val="32"/>
          <w:shd w:val="clear" w:color="auto" w:fill="FFFFFF"/>
        </w:rPr>
        <w:t>a. alami ,</w:t>
      </w:r>
      <w:r w:rsidRPr="0084660D">
        <w:rPr>
          <w:rFonts w:ascii="Arial" w:hAnsi="Arial" w:cs="Arial"/>
          <w:i/>
          <w:iCs/>
          <w:color w:val="000000"/>
          <w:sz w:val="32"/>
          <w:szCs w:val="32"/>
          <w:shd w:val="clear" w:color="auto" w:fill="FFFFFF"/>
        </w:rPr>
        <w:t xml:space="preserve"> m. Elmellaoui ,</w:t>
      </w:r>
      <w:r w:rsidR="00C41C73">
        <w:rPr>
          <w:rFonts w:ascii="Arial" w:hAnsi="Arial" w:cs="Arial"/>
          <w:i/>
          <w:iCs/>
          <w:color w:val="000000"/>
          <w:sz w:val="32"/>
          <w:szCs w:val="32"/>
          <w:shd w:val="clear" w:color="auto" w:fill="FFFFFF"/>
        </w:rPr>
        <w:t>a. bouassel , n. Elhalouate</w:t>
      </w:r>
    </w:p>
    <w:p w:rsidR="00DE1151" w:rsidRDefault="0010316D" w:rsidP="0084660D">
      <w:pPr>
        <w:shd w:val="clear" w:color="auto" w:fill="FFFFFF"/>
        <w:spacing w:line="300" w:lineRule="atLeast"/>
        <w:jc w:val="right"/>
        <w:textAlignment w:val="top"/>
        <w:rPr>
          <w:rFonts w:ascii="Arial" w:hAnsi="Arial" w:cs="Arial"/>
          <w:i/>
          <w:iCs/>
          <w:color w:val="000000"/>
          <w:sz w:val="32"/>
          <w:szCs w:val="32"/>
          <w:shd w:val="clear" w:color="auto" w:fill="FFFFFF"/>
        </w:rPr>
      </w:pPr>
      <w:r>
        <w:rPr>
          <w:rFonts w:ascii="Arial" w:hAnsi="Arial" w:cs="Arial"/>
          <w:i/>
          <w:iCs/>
          <w:color w:val="000000"/>
          <w:sz w:val="32"/>
          <w:szCs w:val="32"/>
          <w:shd w:val="clear" w:color="auto" w:fill="FFFFFF"/>
        </w:rPr>
        <w:t>a. Elwafi</w:t>
      </w:r>
      <w:r w:rsidR="0084660D" w:rsidRPr="0084660D">
        <w:rPr>
          <w:rFonts w:ascii="Arial" w:hAnsi="Arial" w:cs="Arial"/>
          <w:i/>
          <w:iCs/>
          <w:color w:val="000000"/>
          <w:sz w:val="32"/>
          <w:szCs w:val="32"/>
          <w:shd w:val="clear" w:color="auto" w:fill="FFFFFF"/>
        </w:rPr>
        <w:t>,</w:t>
      </w:r>
      <w:r>
        <w:rPr>
          <w:rFonts w:ascii="Arial" w:hAnsi="Arial" w:cs="Arial"/>
          <w:i/>
          <w:iCs/>
          <w:color w:val="000000"/>
          <w:sz w:val="32"/>
          <w:szCs w:val="32"/>
          <w:shd w:val="clear" w:color="auto" w:fill="FFFFFF"/>
        </w:rPr>
        <w:t xml:space="preserve"> k. Zaoui </w:t>
      </w:r>
      <w:r w:rsidR="0084660D" w:rsidRPr="0084660D">
        <w:rPr>
          <w:rFonts w:ascii="Arial" w:hAnsi="Arial" w:cs="Arial"/>
          <w:i/>
          <w:iCs/>
          <w:color w:val="000000"/>
          <w:sz w:val="32"/>
          <w:szCs w:val="32"/>
          <w:shd w:val="clear" w:color="auto" w:fill="FFFFFF"/>
        </w:rPr>
        <w:t>, a. Laktawi</w:t>
      </w:r>
    </w:p>
    <w:p w:rsidR="00DE1151" w:rsidRDefault="00DE1151" w:rsidP="0084660D">
      <w:pPr>
        <w:shd w:val="clear" w:color="auto" w:fill="FFFFFF"/>
        <w:spacing w:line="300" w:lineRule="atLeast"/>
        <w:jc w:val="right"/>
        <w:textAlignment w:val="top"/>
        <w:rPr>
          <w:rFonts w:ascii="Arial" w:hAnsi="Arial" w:cs="Arial"/>
          <w:i/>
          <w:iCs/>
          <w:color w:val="000000"/>
          <w:sz w:val="32"/>
          <w:szCs w:val="32"/>
          <w:shd w:val="clear" w:color="auto" w:fill="FFFFFF"/>
        </w:rPr>
      </w:pPr>
    </w:p>
    <w:p w:rsidR="0087290D" w:rsidRDefault="00DE1151" w:rsidP="0084660D">
      <w:pPr>
        <w:shd w:val="clear" w:color="auto" w:fill="FFFFFF"/>
        <w:spacing w:line="300" w:lineRule="atLeast"/>
        <w:jc w:val="right"/>
        <w:textAlignment w:val="top"/>
        <w:rPr>
          <w:rFonts w:ascii="Arial" w:hAnsi="Arial" w:cs="Arial"/>
          <w:i/>
          <w:iCs/>
          <w:color w:val="000000"/>
          <w:sz w:val="32"/>
          <w:szCs w:val="32"/>
          <w:shd w:val="clear" w:color="auto" w:fill="FFFFFF"/>
        </w:rPr>
      </w:pPr>
      <w:r>
        <w:rPr>
          <w:rFonts w:ascii="Arial" w:hAnsi="Arial" w:cs="Arial"/>
          <w:i/>
          <w:iCs/>
          <w:color w:val="000000"/>
          <w:sz w:val="32"/>
          <w:szCs w:val="32"/>
          <w:shd w:val="clear" w:color="auto" w:fill="FFFFFF"/>
        </w:rPr>
        <w:t>5th hospital guelmim –MOROCCO-</w:t>
      </w:r>
    </w:p>
    <w:p w:rsidR="0087290D" w:rsidRDefault="0087290D" w:rsidP="0084660D">
      <w:pPr>
        <w:shd w:val="clear" w:color="auto" w:fill="FFFFFF"/>
        <w:spacing w:line="300" w:lineRule="atLeast"/>
        <w:jc w:val="right"/>
        <w:textAlignment w:val="top"/>
        <w:rPr>
          <w:rFonts w:ascii="Arial" w:hAnsi="Arial" w:cs="Arial"/>
          <w:i/>
          <w:iCs/>
          <w:color w:val="000000"/>
          <w:sz w:val="32"/>
          <w:szCs w:val="32"/>
          <w:shd w:val="clear" w:color="auto" w:fill="FFFFFF"/>
        </w:rPr>
      </w:pPr>
    </w:p>
    <w:p w:rsidR="0084660D" w:rsidRPr="0084660D" w:rsidRDefault="0084660D" w:rsidP="0084660D">
      <w:pPr>
        <w:shd w:val="clear" w:color="auto" w:fill="FFFFFF"/>
        <w:spacing w:line="300" w:lineRule="atLeast"/>
        <w:jc w:val="right"/>
        <w:textAlignment w:val="top"/>
        <w:rPr>
          <w:rFonts w:ascii="Arial" w:hAnsi="Arial" w:cs="Arial" w:hint="cs"/>
          <w:i/>
          <w:iCs/>
          <w:color w:val="000000"/>
          <w:sz w:val="32"/>
          <w:szCs w:val="32"/>
          <w:shd w:val="clear" w:color="auto" w:fill="FFFFFF"/>
          <w:rtl/>
        </w:rPr>
      </w:pPr>
      <w:r w:rsidRPr="0084660D">
        <w:rPr>
          <w:rFonts w:ascii="Arial" w:hAnsi="Arial" w:cs="Arial"/>
          <w:i/>
          <w:iCs/>
          <w:color w:val="000000"/>
          <w:sz w:val="32"/>
          <w:szCs w:val="32"/>
          <w:shd w:val="clear" w:color="auto" w:fill="FFFFFF"/>
        </w:rPr>
        <w:t xml:space="preserve"> </w:t>
      </w:r>
    </w:p>
    <w:p w:rsidR="004F7029" w:rsidRDefault="004F7029" w:rsidP="004F7029">
      <w:pPr>
        <w:autoSpaceDE w:val="0"/>
        <w:autoSpaceDN w:val="0"/>
        <w:bidi w:val="0"/>
        <w:adjustRightInd w:val="0"/>
        <w:spacing w:after="200" w:line="276" w:lineRule="auto"/>
        <w:rPr>
          <w:rFonts w:ascii="Arial" w:hAnsi="Arial" w:cs="Arial"/>
          <w:i/>
          <w:iCs/>
          <w:lang/>
        </w:rPr>
      </w:pPr>
    </w:p>
    <w:p w:rsidR="004F7029" w:rsidRDefault="00E22741" w:rsidP="004F7029">
      <w:pPr>
        <w:autoSpaceDE w:val="0"/>
        <w:autoSpaceDN w:val="0"/>
        <w:bidi w:val="0"/>
        <w:adjustRightInd w:val="0"/>
        <w:spacing w:after="200" w:line="276" w:lineRule="auto"/>
        <w:rPr>
          <w:rFonts w:ascii="Arial" w:hAnsi="Arial" w:cs="Arial"/>
          <w:lang/>
        </w:rPr>
      </w:pPr>
      <w:r>
        <w:rPr>
          <w:rFonts w:ascii="Arial" w:hAnsi="Arial" w:cs="Arial"/>
          <w:lang/>
        </w:rPr>
        <w:t>ABSTRACT</w:t>
      </w:r>
    </w:p>
    <w:p w:rsidR="00E22741" w:rsidRDefault="00E22741" w:rsidP="00E22741">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 xml:space="preserve">Introduction </w:t>
      </w:r>
    </w:p>
    <w:p w:rsidR="00E22741" w:rsidRDefault="00E22741" w:rsidP="00E22741">
      <w:pPr>
        <w:autoSpaceDE w:val="0"/>
        <w:autoSpaceDN w:val="0"/>
        <w:bidi w:val="0"/>
        <w:adjustRightInd w:val="0"/>
        <w:spacing w:after="200" w:line="276" w:lineRule="auto"/>
        <w:rPr>
          <w:rFonts w:ascii="Arial" w:hAnsi="Arial" w:cs="Arial"/>
          <w:highlight w:val="white"/>
          <w:lang/>
        </w:rPr>
      </w:pPr>
      <w:r>
        <w:rPr>
          <w:rFonts w:ascii="Arial" w:hAnsi="Arial" w:cs="Arial"/>
          <w:lang/>
        </w:rPr>
        <w:t>type 1 neurofibromatosis (</w:t>
      </w:r>
      <w:r>
        <w:rPr>
          <w:rFonts w:ascii="Arial" w:hAnsi="Arial" w:cs="Arial"/>
          <w:highlight w:val="white"/>
          <w:lang/>
        </w:rPr>
        <w:t>NF-1)</w:t>
      </w:r>
      <w:r>
        <w:rPr>
          <w:rFonts w:ascii="Arial" w:hAnsi="Arial" w:cs="Arial"/>
          <w:lang/>
        </w:rPr>
        <w:t> is a rare multisystemic disorder .</w:t>
      </w:r>
    </w:p>
    <w:p w:rsidR="00E22741" w:rsidRPr="00987F0F" w:rsidRDefault="00E22741" w:rsidP="00E22741">
      <w:pPr>
        <w:autoSpaceDE w:val="0"/>
        <w:autoSpaceDN w:val="0"/>
        <w:bidi w:val="0"/>
        <w:adjustRightInd w:val="0"/>
        <w:spacing w:after="200" w:line="276" w:lineRule="auto"/>
        <w:rPr>
          <w:rFonts w:ascii="Arial" w:hAnsi="Arial" w:cs="Arial"/>
          <w:lang/>
        </w:rPr>
      </w:pPr>
      <w:r>
        <w:rPr>
          <w:rFonts w:ascii="Arial" w:hAnsi="Arial" w:cs="Arial"/>
          <w:highlight w:val="white"/>
          <w:lang/>
        </w:rPr>
        <w:t xml:space="preserve">In our study we report two cases of </w:t>
      </w:r>
      <w:r>
        <w:rPr>
          <w:rFonts w:ascii="Arial" w:hAnsi="Arial" w:cs="Arial"/>
          <w:lang/>
        </w:rPr>
        <w:t>Iris localisation of type 1 neurofibromatosis .</w:t>
      </w:r>
    </w:p>
    <w:p w:rsidR="00E22741" w:rsidRDefault="00E22741" w:rsidP="00E22741">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Case N : 1</w:t>
      </w:r>
    </w:p>
    <w:p w:rsidR="00E22741" w:rsidRPr="00780727" w:rsidRDefault="00E22741" w:rsidP="00E22741">
      <w:pPr>
        <w:autoSpaceDE w:val="0"/>
        <w:autoSpaceDN w:val="0"/>
        <w:bidi w:val="0"/>
        <w:adjustRightInd w:val="0"/>
        <w:spacing w:after="129" w:line="276" w:lineRule="auto"/>
        <w:rPr>
          <w:rFonts w:ascii="Arial" w:hAnsi="Arial" w:cs="Arial"/>
          <w:highlight w:val="white"/>
        </w:rPr>
      </w:pPr>
      <w:r>
        <w:rPr>
          <w:rFonts w:ascii="Arial" w:hAnsi="Arial" w:cs="Arial"/>
          <w:highlight w:val="white"/>
          <w:lang/>
        </w:rPr>
        <w:t xml:space="preserve">It’s about a 36-year-old woman .The disease started in childhood with the appearance of multiple hyperpigmented skin macules. </w:t>
      </w:r>
    </w:p>
    <w:p w:rsidR="00E22741" w:rsidRDefault="00E22741" w:rsidP="00E22741">
      <w:pPr>
        <w:autoSpaceDE w:val="0"/>
        <w:autoSpaceDN w:val="0"/>
        <w:bidi w:val="0"/>
        <w:adjustRightInd w:val="0"/>
        <w:spacing w:after="129" w:line="276" w:lineRule="auto"/>
        <w:rPr>
          <w:rFonts w:ascii="Arial" w:hAnsi="Arial" w:cs="Arial"/>
          <w:highlight w:val="white"/>
          <w:lang/>
        </w:rPr>
      </w:pPr>
    </w:p>
    <w:p w:rsidR="00E22741" w:rsidRDefault="00E22741" w:rsidP="00E22741">
      <w:pPr>
        <w:autoSpaceDE w:val="0"/>
        <w:autoSpaceDN w:val="0"/>
        <w:bidi w:val="0"/>
        <w:adjustRightInd w:val="0"/>
        <w:spacing w:after="129" w:line="276" w:lineRule="auto"/>
        <w:rPr>
          <w:rFonts w:ascii="Arial" w:hAnsi="Arial" w:cs="Arial"/>
          <w:highlight w:val="white"/>
          <w:lang/>
        </w:rPr>
      </w:pPr>
      <w:r>
        <w:rPr>
          <w:rFonts w:ascii="Arial" w:hAnsi="Arial" w:cs="Arial"/>
          <w:highlight w:val="white"/>
          <w:lang/>
        </w:rPr>
        <w:t xml:space="preserve">ophtalmic examination reveales more than two iris hamartomas (Lisch nodules) in both eyes </w:t>
      </w:r>
    </w:p>
    <w:p w:rsidR="00E22741" w:rsidRDefault="00E22741" w:rsidP="00E22741">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Case N : 2</w:t>
      </w:r>
    </w:p>
    <w:p w:rsidR="00E22741" w:rsidRDefault="00E22741" w:rsidP="00E22741">
      <w:pPr>
        <w:autoSpaceDE w:val="0"/>
        <w:autoSpaceDN w:val="0"/>
        <w:bidi w:val="0"/>
        <w:adjustRightInd w:val="0"/>
        <w:spacing w:after="200" w:line="276" w:lineRule="auto"/>
        <w:rPr>
          <w:rFonts w:ascii="Arial" w:hAnsi="Arial" w:cs="Arial"/>
          <w:highlight w:val="white"/>
          <w:lang/>
        </w:rPr>
      </w:pPr>
      <w:r>
        <w:rPr>
          <w:rFonts w:ascii="Arial" w:hAnsi="Arial" w:cs="Arial"/>
          <w:lang/>
        </w:rPr>
        <w:t xml:space="preserve">a female , 25 y.o. had </w:t>
      </w:r>
      <w:r>
        <w:rPr>
          <w:rFonts w:ascii="Arial" w:hAnsi="Arial" w:cs="Arial"/>
          <w:highlight w:val="white"/>
          <w:lang/>
        </w:rPr>
        <w:t xml:space="preserve">multiple Small clumps of pigment on the iris of both eyes (Lisch nodules) .MRI of the brain reveales Sphenoid dysplasia . </w:t>
      </w:r>
    </w:p>
    <w:p w:rsidR="00E22741" w:rsidRDefault="00E22741" w:rsidP="00E22741">
      <w:pPr>
        <w:autoSpaceDE w:val="0"/>
        <w:autoSpaceDN w:val="0"/>
        <w:bidi w:val="0"/>
        <w:adjustRightInd w:val="0"/>
        <w:spacing w:after="200" w:line="276" w:lineRule="auto"/>
        <w:rPr>
          <w:rFonts w:ascii="Arial" w:hAnsi="Arial" w:cs="Arial"/>
          <w:b/>
          <w:bCs/>
          <w:lang/>
        </w:rPr>
      </w:pPr>
    </w:p>
    <w:p w:rsidR="00E22741" w:rsidRDefault="00E22741" w:rsidP="00E22741">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 xml:space="preserve">Discussion </w:t>
      </w:r>
    </w:p>
    <w:p w:rsidR="00E22741" w:rsidRDefault="00E22741" w:rsidP="00E22741">
      <w:pPr>
        <w:autoSpaceDE w:val="0"/>
        <w:autoSpaceDN w:val="0"/>
        <w:bidi w:val="0"/>
        <w:adjustRightInd w:val="0"/>
        <w:spacing w:line="276" w:lineRule="auto"/>
        <w:rPr>
          <w:rFonts w:ascii="Arial" w:hAnsi="Arial" w:cs="Arial"/>
          <w:lang/>
        </w:rPr>
      </w:pPr>
      <w:r>
        <w:rPr>
          <w:rFonts w:ascii="Arial" w:hAnsi="Arial" w:cs="Arial"/>
          <w:highlight w:val="white"/>
          <w:lang/>
        </w:rPr>
        <w:t xml:space="preserve">Neurofibromatosis type 1 (NF1) consists on the development of multiple benign neurofibromas and areas of abnormally hypo- or hyperpigmentation of the skin. </w:t>
      </w:r>
    </w:p>
    <w:p w:rsidR="00E22741" w:rsidRDefault="00E22741" w:rsidP="00E22741">
      <w:pPr>
        <w:autoSpaceDE w:val="0"/>
        <w:autoSpaceDN w:val="0"/>
        <w:bidi w:val="0"/>
        <w:adjustRightInd w:val="0"/>
        <w:spacing w:after="200" w:line="276" w:lineRule="auto"/>
        <w:rPr>
          <w:rFonts w:ascii="Arial" w:hAnsi="Arial" w:cs="Arial"/>
          <w:b/>
          <w:bCs/>
          <w:lang/>
        </w:rPr>
      </w:pPr>
    </w:p>
    <w:p w:rsidR="00E22741" w:rsidRDefault="00E22741" w:rsidP="00E22741">
      <w:pPr>
        <w:autoSpaceDE w:val="0"/>
        <w:autoSpaceDN w:val="0"/>
        <w:bidi w:val="0"/>
        <w:adjustRightInd w:val="0"/>
        <w:spacing w:after="200" w:line="276" w:lineRule="auto"/>
        <w:rPr>
          <w:rFonts w:ascii="Arial" w:hAnsi="Arial" w:cs="Arial"/>
          <w:b/>
          <w:bCs/>
          <w:lang/>
        </w:rPr>
      </w:pPr>
    </w:p>
    <w:p w:rsidR="00E22741" w:rsidRDefault="00E22741" w:rsidP="00E22741">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 xml:space="preserve">Summary </w:t>
      </w:r>
    </w:p>
    <w:p w:rsidR="00E22741" w:rsidRDefault="00E22741" w:rsidP="00E22741">
      <w:pPr>
        <w:autoSpaceDE w:val="0"/>
        <w:autoSpaceDN w:val="0"/>
        <w:bidi w:val="0"/>
        <w:adjustRightInd w:val="0"/>
        <w:spacing w:after="200" w:line="276" w:lineRule="auto"/>
        <w:rPr>
          <w:rFonts w:ascii="Arial" w:hAnsi="Arial" w:cs="Arial"/>
          <w:lang/>
        </w:rPr>
      </w:pPr>
      <w:r>
        <w:rPr>
          <w:rFonts w:ascii="Arial" w:hAnsi="Arial" w:cs="Arial"/>
          <w:lang/>
        </w:rPr>
        <w:t>clinical trials for drugs to treat neurofibromas are beginning.</w:t>
      </w:r>
    </w:p>
    <w:p w:rsidR="00E22741" w:rsidRPr="004F7029" w:rsidRDefault="00E22741" w:rsidP="00E22741">
      <w:pPr>
        <w:autoSpaceDE w:val="0"/>
        <w:autoSpaceDN w:val="0"/>
        <w:bidi w:val="0"/>
        <w:adjustRightInd w:val="0"/>
        <w:spacing w:after="200" w:line="276" w:lineRule="auto"/>
        <w:rPr>
          <w:rFonts w:ascii="Arial" w:hAnsi="Arial" w:cs="Arial"/>
          <w:lang/>
        </w:rPr>
      </w:pPr>
    </w:p>
    <w:p w:rsidR="00D07018" w:rsidRDefault="00D07018" w:rsidP="00D07018">
      <w:pPr>
        <w:autoSpaceDE w:val="0"/>
        <w:autoSpaceDN w:val="0"/>
        <w:bidi w:val="0"/>
        <w:adjustRightInd w:val="0"/>
        <w:spacing w:after="200" w:line="276" w:lineRule="auto"/>
        <w:rPr>
          <w:rFonts w:ascii="Arial" w:hAnsi="Arial" w:cs="Arial"/>
          <w:lang/>
        </w:rPr>
      </w:pPr>
    </w:p>
    <w:p w:rsidR="00D07018" w:rsidRDefault="00D07018" w:rsidP="00D07018">
      <w:pPr>
        <w:autoSpaceDE w:val="0"/>
        <w:autoSpaceDN w:val="0"/>
        <w:bidi w:val="0"/>
        <w:adjustRightInd w:val="0"/>
        <w:spacing w:after="200" w:line="276" w:lineRule="auto"/>
        <w:rPr>
          <w:rFonts w:ascii="Arial" w:hAnsi="Arial" w:cs="Arial"/>
          <w:b/>
          <w:bCs/>
          <w:lang/>
        </w:rPr>
      </w:pPr>
      <w:r>
        <w:rPr>
          <w:rFonts w:ascii="Arial" w:hAnsi="Arial" w:cs="Arial"/>
          <w:lang/>
        </w:rPr>
        <w:t xml:space="preserve"> </w:t>
      </w:r>
      <w:r>
        <w:rPr>
          <w:rFonts w:ascii="Arial" w:hAnsi="Arial" w:cs="Arial"/>
          <w:b/>
          <w:bCs/>
          <w:sz w:val="28"/>
          <w:szCs w:val="28"/>
          <w:lang/>
        </w:rPr>
        <w:t xml:space="preserve">Introduction </w:t>
      </w:r>
    </w:p>
    <w:p w:rsidR="00D07018" w:rsidRDefault="00D07018" w:rsidP="00D07018">
      <w:pPr>
        <w:autoSpaceDE w:val="0"/>
        <w:autoSpaceDN w:val="0"/>
        <w:bidi w:val="0"/>
        <w:adjustRightInd w:val="0"/>
        <w:spacing w:after="200" w:line="276" w:lineRule="auto"/>
        <w:rPr>
          <w:rFonts w:ascii="Arial" w:hAnsi="Arial" w:cs="Arial"/>
          <w:lang/>
        </w:rPr>
      </w:pPr>
      <w:r>
        <w:rPr>
          <w:rFonts w:ascii="Arial" w:hAnsi="Arial" w:cs="Arial"/>
          <w:lang/>
        </w:rPr>
        <w:t>type 1 neurofibromatosis (</w:t>
      </w:r>
      <w:r>
        <w:rPr>
          <w:rFonts w:ascii="Arial" w:hAnsi="Arial" w:cs="Arial"/>
          <w:highlight w:val="white"/>
          <w:lang/>
        </w:rPr>
        <w:t>NF-1)</w:t>
      </w:r>
      <w:r>
        <w:rPr>
          <w:rFonts w:ascii="Arial" w:hAnsi="Arial" w:cs="Arial"/>
          <w:lang/>
        </w:rPr>
        <w:t> is a rare multisystemic disorder . it has a dominant autosomal transmission mode , and it’s</w:t>
      </w:r>
      <w:r>
        <w:rPr>
          <w:rFonts w:ascii="Arial" w:hAnsi="Arial" w:cs="Arial"/>
          <w:b/>
          <w:bCs/>
          <w:lang/>
        </w:rPr>
        <w:t xml:space="preserve"> </w:t>
      </w:r>
      <w:r>
        <w:rPr>
          <w:rFonts w:ascii="Arial" w:hAnsi="Arial" w:cs="Arial"/>
          <w:lang/>
        </w:rPr>
        <w:t xml:space="preserve">due to a mutation concerning chromosome 17 . </w:t>
      </w:r>
    </w:p>
    <w:p w:rsidR="00D07018" w:rsidRDefault="00D07018" w:rsidP="00D07018">
      <w:pPr>
        <w:autoSpaceDE w:val="0"/>
        <w:autoSpaceDN w:val="0"/>
        <w:bidi w:val="0"/>
        <w:adjustRightInd w:val="0"/>
        <w:spacing w:after="200" w:line="276" w:lineRule="auto"/>
        <w:rPr>
          <w:rFonts w:ascii="Arial" w:hAnsi="Arial" w:cs="Arial"/>
          <w:highlight w:val="white"/>
          <w:lang/>
        </w:rPr>
      </w:pPr>
      <w:r>
        <w:rPr>
          <w:rFonts w:ascii="Arial" w:hAnsi="Arial" w:cs="Arial"/>
          <w:lang/>
        </w:rPr>
        <w:t xml:space="preserve">the diagnosis is based on a multitude of cutaneous , nervous , ocular and squeletal manifestations . the most frequent are cutaneous café-au-lait spots and neurofibromas . </w:t>
      </w:r>
      <w:r>
        <w:rPr>
          <w:rFonts w:ascii="Arial" w:hAnsi="Arial" w:cs="Arial"/>
          <w:highlight w:val="white"/>
          <w:lang/>
        </w:rPr>
        <w:t>Lisch nodules are the most common type of ocular involvement in NF-1.</w:t>
      </w:r>
    </w:p>
    <w:p w:rsidR="00D07018" w:rsidRPr="00987F0F" w:rsidRDefault="00D07018" w:rsidP="00987F0F">
      <w:pPr>
        <w:autoSpaceDE w:val="0"/>
        <w:autoSpaceDN w:val="0"/>
        <w:bidi w:val="0"/>
        <w:adjustRightInd w:val="0"/>
        <w:spacing w:after="200" w:line="276" w:lineRule="auto"/>
        <w:rPr>
          <w:rFonts w:ascii="Arial" w:hAnsi="Arial" w:cs="Arial"/>
          <w:lang/>
        </w:rPr>
      </w:pPr>
      <w:r>
        <w:rPr>
          <w:rFonts w:ascii="Arial" w:hAnsi="Arial" w:cs="Arial"/>
          <w:highlight w:val="white"/>
          <w:lang/>
        </w:rPr>
        <w:t xml:space="preserve">In our study we report two cases of </w:t>
      </w:r>
      <w:r>
        <w:rPr>
          <w:rFonts w:ascii="Arial" w:hAnsi="Arial" w:cs="Arial"/>
          <w:lang/>
        </w:rPr>
        <w:t>Iris localisation of type 1 neurofibromatosis .</w:t>
      </w:r>
    </w:p>
    <w:p w:rsidR="00D07018" w:rsidRDefault="00D07018" w:rsidP="00D07018">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Case N : 1</w:t>
      </w:r>
    </w:p>
    <w:p w:rsidR="00D07018" w:rsidRDefault="00D07018" w:rsidP="00D07018">
      <w:pPr>
        <w:autoSpaceDE w:val="0"/>
        <w:autoSpaceDN w:val="0"/>
        <w:bidi w:val="0"/>
        <w:adjustRightInd w:val="0"/>
        <w:spacing w:after="129" w:line="276" w:lineRule="auto"/>
        <w:rPr>
          <w:rFonts w:ascii="Arial" w:hAnsi="Arial" w:cs="Arial"/>
          <w:highlight w:val="white"/>
          <w:lang/>
        </w:rPr>
      </w:pPr>
      <w:r>
        <w:rPr>
          <w:rFonts w:ascii="Arial" w:hAnsi="Arial" w:cs="Arial"/>
          <w:highlight w:val="white"/>
          <w:lang/>
        </w:rPr>
        <w:t xml:space="preserve">It’s about a 36-year-old woman .The disease started in childhood with the appearance of multiple hyperpigmented skin macules. Actually , she presents more than six café-au-lait spots on her skin (Fig.1). </w:t>
      </w:r>
    </w:p>
    <w:p w:rsidR="00D07018" w:rsidRDefault="00D07018" w:rsidP="00D07018">
      <w:pPr>
        <w:autoSpaceDE w:val="0"/>
        <w:autoSpaceDN w:val="0"/>
        <w:bidi w:val="0"/>
        <w:adjustRightInd w:val="0"/>
        <w:spacing w:after="129" w:line="276" w:lineRule="auto"/>
        <w:rPr>
          <w:rFonts w:ascii="Arial" w:hAnsi="Arial" w:cs="Arial"/>
          <w:highlight w:val="white"/>
          <w:lang/>
        </w:rPr>
      </w:pPr>
    </w:p>
    <w:p w:rsidR="00780727" w:rsidRDefault="00780727" w:rsidP="00780727">
      <w:pPr>
        <w:autoSpaceDE w:val="0"/>
        <w:autoSpaceDN w:val="0"/>
        <w:bidi w:val="0"/>
        <w:adjustRightInd w:val="0"/>
        <w:spacing w:after="129" w:line="276" w:lineRule="auto"/>
        <w:rPr>
          <w:rFonts w:ascii="Arial" w:hAnsi="Arial" w:cs="Arial"/>
          <w:highlight w:val="white"/>
        </w:rPr>
      </w:pPr>
      <w:r>
        <w:rPr>
          <w:rFonts w:ascii="Arial" w:hAnsi="Arial" w:cs="Arial"/>
          <w:highlight w:val="white"/>
          <w:lang/>
        </w:rPr>
        <w:t>Fig</w:t>
      </w:r>
      <w:r>
        <w:rPr>
          <w:rFonts w:ascii="Arial" w:hAnsi="Arial" w:cs="Arial"/>
          <w:highlight w:val="white"/>
        </w:rPr>
        <w:t>.1</w:t>
      </w:r>
    </w:p>
    <w:p w:rsidR="00780727" w:rsidRPr="00780727" w:rsidRDefault="00406D02" w:rsidP="00780727">
      <w:pPr>
        <w:autoSpaceDE w:val="0"/>
        <w:autoSpaceDN w:val="0"/>
        <w:bidi w:val="0"/>
        <w:adjustRightInd w:val="0"/>
        <w:spacing w:after="129" w:line="276" w:lineRule="auto"/>
        <w:rPr>
          <w:rFonts w:ascii="Arial" w:hAnsi="Arial" w:cs="Arial"/>
          <w:highlight w:val="white"/>
        </w:rPr>
      </w:pPr>
      <w:r>
        <w:rPr>
          <w:rFonts w:ascii="Arial" w:hAnsi="Arial" w:cs="Arial"/>
          <w:noProof/>
          <w:lang w:eastAsia="fr-FR"/>
        </w:rPr>
        <w:drawing>
          <wp:inline distT="0" distB="0" distL="0" distR="0">
            <wp:extent cx="2889250" cy="1689100"/>
            <wp:effectExtent l="19050" t="0" r="6350" b="0"/>
            <wp:docPr id="3" name="Image 3" descr="cafe%20au%20l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fe%20au%20lait"/>
                    <pic:cNvPicPr>
                      <a:picLocks noChangeAspect="1" noChangeArrowheads="1"/>
                    </pic:cNvPicPr>
                  </pic:nvPicPr>
                  <pic:blipFill>
                    <a:blip r:embed="rId4"/>
                    <a:srcRect/>
                    <a:stretch>
                      <a:fillRect/>
                    </a:stretch>
                  </pic:blipFill>
                  <pic:spPr bwMode="auto">
                    <a:xfrm>
                      <a:off x="0" y="0"/>
                      <a:ext cx="2889250" cy="1689100"/>
                    </a:xfrm>
                    <a:prstGeom prst="rect">
                      <a:avLst/>
                    </a:prstGeom>
                    <a:noFill/>
                    <a:ln w="9525">
                      <a:noFill/>
                      <a:miter lim="800000"/>
                      <a:headEnd/>
                      <a:tailEnd/>
                    </a:ln>
                  </pic:spPr>
                </pic:pic>
              </a:graphicData>
            </a:graphic>
          </wp:inline>
        </w:drawing>
      </w:r>
    </w:p>
    <w:p w:rsidR="00780727" w:rsidRDefault="00780727" w:rsidP="00D07018">
      <w:pPr>
        <w:autoSpaceDE w:val="0"/>
        <w:autoSpaceDN w:val="0"/>
        <w:bidi w:val="0"/>
        <w:adjustRightInd w:val="0"/>
        <w:spacing w:after="129" w:line="276" w:lineRule="auto"/>
        <w:rPr>
          <w:rFonts w:ascii="Arial" w:hAnsi="Arial" w:cs="Arial"/>
          <w:highlight w:val="white"/>
          <w:lang/>
        </w:rPr>
      </w:pPr>
    </w:p>
    <w:p w:rsidR="0025479D" w:rsidRDefault="00D07018" w:rsidP="00780727">
      <w:pPr>
        <w:autoSpaceDE w:val="0"/>
        <w:autoSpaceDN w:val="0"/>
        <w:bidi w:val="0"/>
        <w:adjustRightInd w:val="0"/>
        <w:spacing w:after="129" w:line="276" w:lineRule="auto"/>
        <w:rPr>
          <w:rFonts w:ascii="Arial" w:hAnsi="Arial" w:cs="Arial"/>
          <w:highlight w:val="white"/>
          <w:lang/>
        </w:rPr>
      </w:pPr>
      <w:r>
        <w:rPr>
          <w:rFonts w:ascii="Arial" w:hAnsi="Arial" w:cs="Arial"/>
          <w:highlight w:val="white"/>
          <w:lang/>
        </w:rPr>
        <w:t>she has no visual loss , and ophtalmic examination reveales more than two iris hamartomas (Lisch nodules) in both eyes (Fig.2</w:t>
      </w:r>
      <w:r w:rsidR="0025479D">
        <w:rPr>
          <w:rFonts w:ascii="Arial" w:hAnsi="Arial" w:cs="Arial"/>
          <w:highlight w:val="white"/>
          <w:lang/>
        </w:rPr>
        <w:t xml:space="preserve"> a</w:t>
      </w:r>
      <w:r w:rsidR="0025479D">
        <w:rPr>
          <w:rFonts w:ascii="Arial" w:hAnsi="Arial" w:cs="Arial"/>
          <w:highlight w:val="white"/>
        </w:rPr>
        <w:t>,b</w:t>
      </w:r>
      <w:r>
        <w:rPr>
          <w:rFonts w:ascii="Arial" w:hAnsi="Arial" w:cs="Arial"/>
          <w:highlight w:val="white"/>
          <w:lang/>
        </w:rPr>
        <w:t>).</w:t>
      </w:r>
    </w:p>
    <w:p w:rsidR="0025479D" w:rsidRDefault="0025479D" w:rsidP="0025479D">
      <w:pPr>
        <w:autoSpaceDE w:val="0"/>
        <w:autoSpaceDN w:val="0"/>
        <w:bidi w:val="0"/>
        <w:adjustRightInd w:val="0"/>
        <w:spacing w:after="129" w:line="276" w:lineRule="auto"/>
        <w:rPr>
          <w:rFonts w:ascii="Arial" w:hAnsi="Arial" w:cs="Arial"/>
          <w:highlight w:val="white"/>
          <w:lang/>
        </w:rPr>
      </w:pPr>
    </w:p>
    <w:p w:rsidR="000654F0" w:rsidRDefault="000654F0" w:rsidP="000654F0">
      <w:pPr>
        <w:autoSpaceDE w:val="0"/>
        <w:autoSpaceDN w:val="0"/>
        <w:bidi w:val="0"/>
        <w:adjustRightInd w:val="0"/>
        <w:spacing w:after="129" w:line="276" w:lineRule="auto"/>
        <w:rPr>
          <w:rFonts w:ascii="Arial" w:hAnsi="Arial" w:cs="Arial"/>
          <w:highlight w:val="white"/>
          <w:lang/>
        </w:rPr>
      </w:pPr>
      <w:r>
        <w:rPr>
          <w:rFonts w:ascii="Arial" w:hAnsi="Arial" w:cs="Arial"/>
          <w:highlight w:val="white"/>
          <w:lang/>
        </w:rPr>
        <w:t>Fig 2a (right eye)</w:t>
      </w:r>
    </w:p>
    <w:p w:rsidR="0025479D" w:rsidRDefault="00406D02" w:rsidP="0025479D">
      <w:pPr>
        <w:autoSpaceDE w:val="0"/>
        <w:autoSpaceDN w:val="0"/>
        <w:bidi w:val="0"/>
        <w:adjustRightInd w:val="0"/>
        <w:spacing w:after="129" w:line="276" w:lineRule="auto"/>
        <w:rPr>
          <w:rFonts w:ascii="Arial" w:hAnsi="Arial" w:cs="Arial"/>
          <w:highlight w:val="white"/>
          <w:lang/>
        </w:rPr>
      </w:pPr>
      <w:r>
        <w:rPr>
          <w:rFonts w:ascii="Arial" w:hAnsi="Arial" w:cs="Arial"/>
          <w:noProof/>
          <w:lang w:eastAsia="fr-FR"/>
        </w:rPr>
        <w:drawing>
          <wp:inline distT="0" distB="0" distL="0" distR="0">
            <wp:extent cx="3429000" cy="2642235"/>
            <wp:effectExtent l="19050" t="0" r="0" b="0"/>
            <wp:docPr id="2" name="Image 2" descr="瘎쁮ꬊ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瘎쁮ꬊ싋"/>
                    <pic:cNvPicPr>
                      <a:picLocks noChangeAspect="1" noChangeArrowheads="1"/>
                    </pic:cNvPicPr>
                  </pic:nvPicPr>
                  <pic:blipFill>
                    <a:blip r:embed="rId5" cstate="print"/>
                    <a:srcRect/>
                    <a:stretch>
                      <a:fillRect/>
                    </a:stretch>
                  </pic:blipFill>
                  <pic:spPr bwMode="auto">
                    <a:xfrm>
                      <a:off x="0" y="0"/>
                      <a:ext cx="3429000" cy="2642235"/>
                    </a:xfrm>
                    <a:prstGeom prst="rect">
                      <a:avLst/>
                    </a:prstGeom>
                    <a:noFill/>
                    <a:ln w="9525">
                      <a:noFill/>
                      <a:miter lim="800000"/>
                      <a:headEnd/>
                      <a:tailEnd/>
                    </a:ln>
                  </pic:spPr>
                </pic:pic>
              </a:graphicData>
            </a:graphic>
          </wp:inline>
        </w:drawing>
      </w:r>
    </w:p>
    <w:p w:rsidR="0025479D" w:rsidRDefault="0025479D" w:rsidP="0025479D">
      <w:pPr>
        <w:autoSpaceDE w:val="0"/>
        <w:autoSpaceDN w:val="0"/>
        <w:bidi w:val="0"/>
        <w:adjustRightInd w:val="0"/>
        <w:spacing w:after="129" w:line="276" w:lineRule="auto"/>
        <w:rPr>
          <w:rFonts w:ascii="Arial" w:hAnsi="Arial" w:cs="Arial"/>
          <w:highlight w:val="white"/>
          <w:lang/>
        </w:rPr>
      </w:pPr>
    </w:p>
    <w:p w:rsidR="000654F0" w:rsidRDefault="000654F0" w:rsidP="000654F0">
      <w:pPr>
        <w:autoSpaceDE w:val="0"/>
        <w:autoSpaceDN w:val="0"/>
        <w:bidi w:val="0"/>
        <w:adjustRightInd w:val="0"/>
        <w:spacing w:after="129" w:line="276" w:lineRule="auto"/>
        <w:rPr>
          <w:rFonts w:ascii="Arial" w:hAnsi="Arial" w:cs="Arial"/>
          <w:highlight w:val="white"/>
          <w:lang/>
        </w:rPr>
      </w:pPr>
      <w:r>
        <w:rPr>
          <w:rFonts w:ascii="Arial" w:hAnsi="Arial" w:cs="Arial"/>
          <w:highlight w:val="white"/>
          <w:lang/>
        </w:rPr>
        <w:t>Fig 2b (left eye)</w:t>
      </w:r>
    </w:p>
    <w:p w:rsidR="0025479D" w:rsidRDefault="0025479D" w:rsidP="0025479D">
      <w:pPr>
        <w:autoSpaceDE w:val="0"/>
        <w:autoSpaceDN w:val="0"/>
        <w:bidi w:val="0"/>
        <w:adjustRightInd w:val="0"/>
        <w:spacing w:after="129" w:line="276" w:lineRule="auto"/>
        <w:rPr>
          <w:rFonts w:ascii="Arial" w:hAnsi="Arial" w:cs="Arial"/>
          <w:highlight w:val="white"/>
          <w:lang/>
        </w:rPr>
      </w:pPr>
    </w:p>
    <w:p w:rsidR="00D07018" w:rsidRDefault="00406D02" w:rsidP="0025479D">
      <w:pPr>
        <w:autoSpaceDE w:val="0"/>
        <w:autoSpaceDN w:val="0"/>
        <w:bidi w:val="0"/>
        <w:adjustRightInd w:val="0"/>
        <w:spacing w:after="129" w:line="276" w:lineRule="auto"/>
        <w:rPr>
          <w:rFonts w:ascii="Arial" w:hAnsi="Arial" w:cs="Arial"/>
          <w:highlight w:val="white"/>
          <w:lang/>
        </w:rPr>
      </w:pPr>
      <w:r>
        <w:rPr>
          <w:rFonts w:ascii="Arial" w:hAnsi="Arial" w:cs="Arial"/>
          <w:noProof/>
          <w:lang w:eastAsia="fr-FR"/>
        </w:rPr>
        <w:drawing>
          <wp:inline distT="0" distB="0" distL="0" distR="0">
            <wp:extent cx="3397250" cy="2724150"/>
            <wp:effectExtent l="19050" t="0" r="0" b="0"/>
            <wp:docPr id="1" name="Image 3" descr="瘎ꬊ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瘎ꬊ싋"/>
                    <pic:cNvPicPr>
                      <a:picLocks noChangeAspect="1" noChangeArrowheads="1"/>
                    </pic:cNvPicPr>
                  </pic:nvPicPr>
                  <pic:blipFill>
                    <a:blip r:embed="rId6" cstate="print"/>
                    <a:srcRect/>
                    <a:stretch>
                      <a:fillRect/>
                    </a:stretch>
                  </pic:blipFill>
                  <pic:spPr bwMode="auto">
                    <a:xfrm>
                      <a:off x="0" y="0"/>
                      <a:ext cx="3397250" cy="2724150"/>
                    </a:xfrm>
                    <a:prstGeom prst="rect">
                      <a:avLst/>
                    </a:prstGeom>
                    <a:noFill/>
                    <a:ln w="9525">
                      <a:noFill/>
                      <a:miter lim="800000"/>
                      <a:headEnd/>
                      <a:tailEnd/>
                    </a:ln>
                  </pic:spPr>
                </pic:pic>
              </a:graphicData>
            </a:graphic>
          </wp:inline>
        </w:drawing>
      </w:r>
    </w:p>
    <w:p w:rsidR="00D07018" w:rsidRDefault="00D07018" w:rsidP="00D07018">
      <w:pPr>
        <w:autoSpaceDE w:val="0"/>
        <w:autoSpaceDN w:val="0"/>
        <w:bidi w:val="0"/>
        <w:adjustRightInd w:val="0"/>
        <w:spacing w:after="129" w:line="276" w:lineRule="auto"/>
        <w:rPr>
          <w:rFonts w:ascii="Arial" w:hAnsi="Arial" w:cs="Arial"/>
          <w:highlight w:val="white"/>
          <w:lang/>
        </w:rPr>
      </w:pPr>
    </w:p>
    <w:p w:rsidR="00D07018" w:rsidRDefault="00D07018" w:rsidP="00D07018">
      <w:pPr>
        <w:autoSpaceDE w:val="0"/>
        <w:autoSpaceDN w:val="0"/>
        <w:bidi w:val="0"/>
        <w:adjustRightInd w:val="0"/>
        <w:spacing w:after="129" w:line="276" w:lineRule="auto"/>
        <w:rPr>
          <w:rFonts w:ascii="Arial" w:hAnsi="Arial" w:cs="Arial"/>
          <w:highlight w:val="white"/>
          <w:lang/>
        </w:rPr>
      </w:pPr>
    </w:p>
    <w:p w:rsidR="00D07018" w:rsidRDefault="00D07018" w:rsidP="00D07018">
      <w:pPr>
        <w:autoSpaceDE w:val="0"/>
        <w:autoSpaceDN w:val="0"/>
        <w:bidi w:val="0"/>
        <w:adjustRightInd w:val="0"/>
        <w:spacing w:after="129" w:line="276" w:lineRule="auto"/>
        <w:rPr>
          <w:rFonts w:ascii="Arial" w:hAnsi="Arial" w:cs="Arial"/>
          <w:highlight w:val="white"/>
          <w:lang/>
        </w:rPr>
      </w:pPr>
      <w:r>
        <w:rPr>
          <w:rFonts w:ascii="Arial" w:hAnsi="Arial" w:cs="Arial"/>
          <w:highlight w:val="white"/>
          <w:lang/>
        </w:rPr>
        <w:t>The diagnosis NF-1 was made according to the presence</w:t>
      </w:r>
      <w:r w:rsidR="00C968C7">
        <w:rPr>
          <w:rFonts w:ascii="Arial" w:hAnsi="Arial" w:cs="Arial"/>
          <w:highlight w:val="white"/>
          <w:lang/>
        </w:rPr>
        <w:t xml:space="preserve"> of</w:t>
      </w:r>
      <w:r>
        <w:rPr>
          <w:rFonts w:ascii="Arial" w:hAnsi="Arial" w:cs="Arial"/>
          <w:highlight w:val="white"/>
          <w:lang/>
        </w:rPr>
        <w:t xml:space="preserve"> two of the seven diagnostic criteria</w:t>
      </w:r>
      <w:r w:rsidR="00C968C7">
        <w:rPr>
          <w:rFonts w:ascii="Arial" w:hAnsi="Arial" w:cs="Arial"/>
          <w:highlight w:val="white"/>
          <w:lang/>
        </w:rPr>
        <w:t>s</w:t>
      </w:r>
      <w:r>
        <w:rPr>
          <w:rFonts w:ascii="Arial" w:hAnsi="Arial" w:cs="Arial"/>
          <w:highlight w:val="white"/>
          <w:lang/>
        </w:rPr>
        <w:t xml:space="preserve"> of the National Institute of Health Consensus Development Conference .</w:t>
      </w:r>
    </w:p>
    <w:p w:rsidR="00D07018" w:rsidRDefault="00D07018" w:rsidP="00D07018">
      <w:pPr>
        <w:autoSpaceDE w:val="0"/>
        <w:autoSpaceDN w:val="0"/>
        <w:bidi w:val="0"/>
        <w:adjustRightInd w:val="0"/>
        <w:spacing w:after="129" w:line="276" w:lineRule="auto"/>
        <w:rPr>
          <w:rFonts w:ascii="Arial" w:hAnsi="Arial" w:cs="Arial"/>
          <w:highlight w:val="white"/>
          <w:lang/>
        </w:rPr>
      </w:pPr>
      <w:r>
        <w:rPr>
          <w:rFonts w:ascii="Arial" w:hAnsi="Arial" w:cs="Arial"/>
          <w:highlight w:val="white"/>
          <w:lang/>
        </w:rPr>
        <w:lastRenderedPageBreak/>
        <w:t>fundus examination was normal . and there was no orbital abnormalities on MRI.</w:t>
      </w:r>
    </w:p>
    <w:p w:rsidR="00D07018" w:rsidRDefault="00D07018" w:rsidP="00707190">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Case N : 2</w:t>
      </w:r>
    </w:p>
    <w:p w:rsidR="00D07018" w:rsidRDefault="00D07018" w:rsidP="00D07018">
      <w:pPr>
        <w:autoSpaceDE w:val="0"/>
        <w:autoSpaceDN w:val="0"/>
        <w:bidi w:val="0"/>
        <w:adjustRightInd w:val="0"/>
        <w:spacing w:after="200" w:line="276" w:lineRule="auto"/>
        <w:rPr>
          <w:rFonts w:ascii="Arial" w:hAnsi="Arial" w:cs="Arial"/>
          <w:highlight w:val="white"/>
          <w:lang/>
        </w:rPr>
      </w:pPr>
      <w:r>
        <w:rPr>
          <w:rFonts w:ascii="Arial" w:hAnsi="Arial" w:cs="Arial"/>
          <w:lang/>
        </w:rPr>
        <w:t xml:space="preserve">The second patient , also a female , 25 y.o. had a history of </w:t>
      </w:r>
      <w:r>
        <w:rPr>
          <w:rFonts w:ascii="Arial" w:hAnsi="Arial" w:cs="Arial"/>
          <w:highlight w:val="white"/>
          <w:lang/>
        </w:rPr>
        <w:t>learning disabili</w:t>
      </w:r>
      <w:r w:rsidR="00C968C7">
        <w:rPr>
          <w:rFonts w:ascii="Arial" w:hAnsi="Arial" w:cs="Arial"/>
          <w:highlight w:val="white"/>
          <w:lang/>
        </w:rPr>
        <w:t>ties and speech difficulties . A</w:t>
      </w:r>
      <w:r>
        <w:rPr>
          <w:rFonts w:ascii="Arial" w:hAnsi="Arial" w:cs="Arial"/>
          <w:highlight w:val="white"/>
          <w:lang/>
        </w:rPr>
        <w:t>t physical examination we found no</w:t>
      </w:r>
      <w:r w:rsidR="00C968C7">
        <w:rPr>
          <w:rFonts w:ascii="Arial" w:hAnsi="Arial" w:cs="Arial"/>
          <w:highlight w:val="white"/>
          <w:lang/>
        </w:rPr>
        <w:t xml:space="preserve"> skin</w:t>
      </w:r>
      <w:r w:rsidR="00C968C7">
        <w:rPr>
          <w:rFonts w:ascii="Arial" w:hAnsi="Arial" w:cs="Arial"/>
          <w:highlight w:val="white"/>
        </w:rPr>
        <w:t>,</w:t>
      </w:r>
      <w:r>
        <w:rPr>
          <w:rFonts w:ascii="Arial" w:hAnsi="Arial" w:cs="Arial"/>
          <w:highlight w:val="white"/>
          <w:lang/>
        </w:rPr>
        <w:t xml:space="preserve"> brai</w:t>
      </w:r>
      <w:r w:rsidR="00C968C7">
        <w:rPr>
          <w:rFonts w:ascii="Arial" w:hAnsi="Arial" w:cs="Arial"/>
          <w:highlight w:val="white"/>
          <w:lang/>
        </w:rPr>
        <w:t>n or squeletal abnormalities . V</w:t>
      </w:r>
      <w:r>
        <w:rPr>
          <w:rFonts w:ascii="Arial" w:hAnsi="Arial" w:cs="Arial"/>
          <w:highlight w:val="white"/>
          <w:lang/>
        </w:rPr>
        <w:t>isual acuity was normal , and slit lamp examination revealed multiple Small clumps of pigment on the iris of both eyes (Lisch nodules) (Fig.3</w:t>
      </w:r>
      <w:r w:rsidR="000654F0">
        <w:rPr>
          <w:rFonts w:ascii="Arial" w:hAnsi="Arial" w:cs="Arial"/>
          <w:highlight w:val="white"/>
          <w:lang/>
        </w:rPr>
        <w:t>a,b</w:t>
      </w:r>
      <w:r>
        <w:rPr>
          <w:rFonts w:ascii="Arial" w:hAnsi="Arial" w:cs="Arial"/>
          <w:highlight w:val="white"/>
          <w:lang/>
        </w:rPr>
        <w:t xml:space="preserve">) . </w:t>
      </w:r>
    </w:p>
    <w:p w:rsidR="00C968C7" w:rsidRDefault="00C968C7" w:rsidP="00C968C7">
      <w:pPr>
        <w:autoSpaceDE w:val="0"/>
        <w:autoSpaceDN w:val="0"/>
        <w:bidi w:val="0"/>
        <w:adjustRightInd w:val="0"/>
        <w:spacing w:after="200" w:line="276" w:lineRule="auto"/>
        <w:rPr>
          <w:rFonts w:ascii="Arial" w:hAnsi="Arial" w:cs="Arial"/>
          <w:highlight w:val="white"/>
          <w:lang/>
        </w:rPr>
      </w:pPr>
      <w:r>
        <w:rPr>
          <w:rFonts w:ascii="Arial" w:hAnsi="Arial" w:cs="Arial"/>
          <w:highlight w:val="white"/>
          <w:lang/>
        </w:rPr>
        <w:t>Fig.3a (right eye)</w:t>
      </w:r>
    </w:p>
    <w:p w:rsidR="00564077" w:rsidRDefault="00406D02" w:rsidP="00564077">
      <w:pPr>
        <w:autoSpaceDE w:val="0"/>
        <w:autoSpaceDN w:val="0"/>
        <w:bidi w:val="0"/>
        <w:adjustRightInd w:val="0"/>
        <w:spacing w:after="200" w:line="276" w:lineRule="auto"/>
        <w:rPr>
          <w:rFonts w:ascii="Arial" w:hAnsi="Arial" w:cs="Arial"/>
          <w:highlight w:val="white"/>
          <w:lang/>
        </w:rPr>
      </w:pPr>
      <w:r>
        <w:rPr>
          <w:rFonts w:ascii="Arial" w:hAnsi="Arial" w:cs="Arial"/>
          <w:noProof/>
          <w:lang w:eastAsia="fr-FR"/>
        </w:rPr>
        <w:drawing>
          <wp:inline distT="0" distB="0" distL="0" distR="0">
            <wp:extent cx="3429000" cy="2641600"/>
            <wp:effectExtent l="19050" t="0" r="0" b="0"/>
            <wp:docPr id="4" name="Image 4" descr="眺難荈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眺難荈쉇"/>
                    <pic:cNvPicPr>
                      <a:picLocks noChangeAspect="1" noChangeArrowheads="1"/>
                    </pic:cNvPicPr>
                  </pic:nvPicPr>
                  <pic:blipFill>
                    <a:blip r:embed="rId7" cstate="print"/>
                    <a:srcRect/>
                    <a:stretch>
                      <a:fillRect/>
                    </a:stretch>
                  </pic:blipFill>
                  <pic:spPr bwMode="auto">
                    <a:xfrm>
                      <a:off x="0" y="0"/>
                      <a:ext cx="3429000" cy="2641600"/>
                    </a:xfrm>
                    <a:prstGeom prst="rect">
                      <a:avLst/>
                    </a:prstGeom>
                    <a:noFill/>
                    <a:ln w="9525">
                      <a:noFill/>
                      <a:miter lim="800000"/>
                      <a:headEnd/>
                      <a:tailEnd/>
                    </a:ln>
                  </pic:spPr>
                </pic:pic>
              </a:graphicData>
            </a:graphic>
          </wp:inline>
        </w:drawing>
      </w:r>
    </w:p>
    <w:p w:rsidR="003F7BEF" w:rsidRDefault="003F7BEF" w:rsidP="003F7BEF">
      <w:pPr>
        <w:autoSpaceDE w:val="0"/>
        <w:autoSpaceDN w:val="0"/>
        <w:bidi w:val="0"/>
        <w:adjustRightInd w:val="0"/>
        <w:spacing w:after="200" w:line="276" w:lineRule="auto"/>
        <w:rPr>
          <w:rFonts w:ascii="Arial" w:hAnsi="Arial" w:cs="Arial"/>
          <w:highlight w:val="white"/>
          <w:lang/>
        </w:rPr>
      </w:pPr>
      <w:r>
        <w:rPr>
          <w:rFonts w:ascii="Arial" w:hAnsi="Arial" w:cs="Arial"/>
          <w:highlight w:val="white"/>
          <w:lang/>
        </w:rPr>
        <w:t>Fig.3b (left eye)</w:t>
      </w:r>
    </w:p>
    <w:p w:rsidR="003F7BEF" w:rsidRDefault="00406D02" w:rsidP="003F7BEF">
      <w:pPr>
        <w:autoSpaceDE w:val="0"/>
        <w:autoSpaceDN w:val="0"/>
        <w:bidi w:val="0"/>
        <w:adjustRightInd w:val="0"/>
        <w:spacing w:after="200" w:line="276" w:lineRule="auto"/>
        <w:rPr>
          <w:rFonts w:ascii="Arial" w:hAnsi="Arial" w:cs="Arial"/>
          <w:highlight w:val="white"/>
          <w:lang/>
        </w:rPr>
      </w:pPr>
      <w:r>
        <w:rPr>
          <w:rFonts w:ascii="Arial" w:hAnsi="Arial" w:cs="Arial"/>
          <w:noProof/>
          <w:lang w:eastAsia="fr-FR"/>
        </w:rPr>
        <w:drawing>
          <wp:inline distT="0" distB="0" distL="0" distR="0">
            <wp:extent cx="3435350" cy="2616200"/>
            <wp:effectExtent l="19050" t="0" r="0" b="0"/>
            <wp:docPr id="5" name="Image 5" descr="眺쭠荈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眺쭠荈쉇"/>
                    <pic:cNvPicPr>
                      <a:picLocks noChangeAspect="1" noChangeArrowheads="1"/>
                    </pic:cNvPicPr>
                  </pic:nvPicPr>
                  <pic:blipFill>
                    <a:blip r:embed="rId8" cstate="print"/>
                    <a:srcRect/>
                    <a:stretch>
                      <a:fillRect/>
                    </a:stretch>
                  </pic:blipFill>
                  <pic:spPr bwMode="auto">
                    <a:xfrm>
                      <a:off x="0" y="0"/>
                      <a:ext cx="3435350" cy="2616200"/>
                    </a:xfrm>
                    <a:prstGeom prst="rect">
                      <a:avLst/>
                    </a:prstGeom>
                    <a:noFill/>
                    <a:ln w="9525">
                      <a:noFill/>
                      <a:miter lim="800000"/>
                      <a:headEnd/>
                      <a:tailEnd/>
                    </a:ln>
                  </pic:spPr>
                </pic:pic>
              </a:graphicData>
            </a:graphic>
          </wp:inline>
        </w:drawing>
      </w:r>
    </w:p>
    <w:p w:rsidR="00D07018" w:rsidRDefault="00D07018" w:rsidP="00D07018">
      <w:pPr>
        <w:autoSpaceDE w:val="0"/>
        <w:autoSpaceDN w:val="0"/>
        <w:bidi w:val="0"/>
        <w:adjustRightInd w:val="0"/>
        <w:spacing w:after="200" w:line="276" w:lineRule="auto"/>
        <w:rPr>
          <w:rFonts w:ascii="Arial" w:hAnsi="Arial" w:cs="Arial"/>
          <w:highlight w:val="white"/>
          <w:lang/>
        </w:rPr>
      </w:pPr>
    </w:p>
    <w:p w:rsidR="00707190" w:rsidRDefault="00707190" w:rsidP="001647D2">
      <w:pPr>
        <w:autoSpaceDE w:val="0"/>
        <w:autoSpaceDN w:val="0"/>
        <w:bidi w:val="0"/>
        <w:adjustRightInd w:val="0"/>
        <w:spacing w:after="200" w:line="276" w:lineRule="auto"/>
        <w:rPr>
          <w:rFonts w:ascii="Arial" w:hAnsi="Arial" w:cs="Arial"/>
          <w:highlight w:val="white"/>
          <w:lang/>
        </w:rPr>
      </w:pPr>
    </w:p>
    <w:p w:rsidR="003F7BEF" w:rsidRDefault="00D07018" w:rsidP="00707190">
      <w:pPr>
        <w:autoSpaceDE w:val="0"/>
        <w:autoSpaceDN w:val="0"/>
        <w:bidi w:val="0"/>
        <w:adjustRightInd w:val="0"/>
        <w:spacing w:after="200" w:line="276" w:lineRule="auto"/>
        <w:rPr>
          <w:rFonts w:ascii="Arial" w:hAnsi="Arial" w:cs="Arial"/>
          <w:highlight w:val="white"/>
          <w:lang/>
        </w:rPr>
      </w:pPr>
      <w:r>
        <w:rPr>
          <w:rFonts w:ascii="Arial" w:hAnsi="Arial" w:cs="Arial"/>
          <w:highlight w:val="white"/>
          <w:lang/>
        </w:rPr>
        <w:t xml:space="preserve">MRI of the brain reveales Sphenoid dysplasia (Fig.4). </w:t>
      </w:r>
    </w:p>
    <w:p w:rsidR="003F7BEF" w:rsidRDefault="003F7BEF" w:rsidP="00707190">
      <w:pPr>
        <w:autoSpaceDE w:val="0"/>
        <w:autoSpaceDN w:val="0"/>
        <w:bidi w:val="0"/>
        <w:adjustRightInd w:val="0"/>
        <w:spacing w:after="200" w:line="276" w:lineRule="auto"/>
        <w:rPr>
          <w:rFonts w:ascii="Arial" w:hAnsi="Arial" w:cs="Arial"/>
          <w:highlight w:val="white"/>
          <w:lang/>
        </w:rPr>
      </w:pPr>
      <w:r>
        <w:rPr>
          <w:rFonts w:ascii="Arial" w:hAnsi="Arial" w:cs="Arial"/>
          <w:highlight w:val="white"/>
          <w:lang/>
        </w:rPr>
        <w:t>Fig.4 :</w:t>
      </w:r>
    </w:p>
    <w:p w:rsidR="003F7BEF" w:rsidRDefault="00406D02" w:rsidP="00A42B26">
      <w:pPr>
        <w:autoSpaceDE w:val="0"/>
        <w:autoSpaceDN w:val="0"/>
        <w:bidi w:val="0"/>
        <w:adjustRightInd w:val="0"/>
        <w:spacing w:after="200" w:line="276" w:lineRule="auto"/>
        <w:jc w:val="center"/>
        <w:rPr>
          <w:rFonts w:ascii="Arial" w:hAnsi="Arial" w:cs="Arial"/>
          <w:highlight w:val="white"/>
          <w:lang/>
        </w:rPr>
      </w:pPr>
      <w:r>
        <w:rPr>
          <w:rFonts w:ascii="Arial" w:hAnsi="Arial" w:cs="Arial"/>
          <w:noProof/>
          <w:lang w:eastAsia="fr-FR"/>
        </w:rPr>
        <w:drawing>
          <wp:inline distT="0" distB="0" distL="0" distR="0">
            <wp:extent cx="5486400" cy="3594100"/>
            <wp:effectExtent l="19050" t="0" r="0" b="0"/>
            <wp:docPr id="6" name="Image 6" descr="眺難荈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眺難荈쉇"/>
                    <pic:cNvPicPr>
                      <a:picLocks noChangeAspect="1" noChangeArrowheads="1"/>
                    </pic:cNvPicPr>
                  </pic:nvPicPr>
                  <pic:blipFill>
                    <a:blip r:embed="rId9" cstate="print"/>
                    <a:srcRect/>
                    <a:stretch>
                      <a:fillRect/>
                    </a:stretch>
                  </pic:blipFill>
                  <pic:spPr bwMode="auto">
                    <a:xfrm>
                      <a:off x="0" y="0"/>
                      <a:ext cx="5486400" cy="3594100"/>
                    </a:xfrm>
                    <a:prstGeom prst="rect">
                      <a:avLst/>
                    </a:prstGeom>
                    <a:noFill/>
                    <a:ln w="9525">
                      <a:noFill/>
                      <a:miter lim="800000"/>
                      <a:headEnd/>
                      <a:tailEnd/>
                    </a:ln>
                  </pic:spPr>
                </pic:pic>
              </a:graphicData>
            </a:graphic>
          </wp:inline>
        </w:drawing>
      </w:r>
    </w:p>
    <w:p w:rsidR="00D07018" w:rsidRDefault="00D07018" w:rsidP="00D07018">
      <w:pPr>
        <w:autoSpaceDE w:val="0"/>
        <w:autoSpaceDN w:val="0"/>
        <w:bidi w:val="0"/>
        <w:adjustRightInd w:val="0"/>
        <w:spacing w:after="200" w:line="276" w:lineRule="auto"/>
        <w:rPr>
          <w:rFonts w:ascii="Arial" w:hAnsi="Arial" w:cs="Arial"/>
          <w:highlight w:val="white"/>
          <w:lang/>
        </w:rPr>
      </w:pPr>
    </w:p>
    <w:p w:rsidR="00D07018" w:rsidRDefault="00D07018" w:rsidP="00D07018">
      <w:pPr>
        <w:autoSpaceDE w:val="0"/>
        <w:autoSpaceDN w:val="0"/>
        <w:bidi w:val="0"/>
        <w:adjustRightInd w:val="0"/>
        <w:spacing w:after="200" w:line="276" w:lineRule="auto"/>
        <w:rPr>
          <w:rFonts w:ascii="Arial" w:hAnsi="Arial" w:cs="Arial"/>
          <w:highlight w:val="white"/>
          <w:lang/>
        </w:rPr>
      </w:pPr>
      <w:r>
        <w:rPr>
          <w:rFonts w:ascii="Arial" w:hAnsi="Arial" w:cs="Arial"/>
          <w:lang/>
        </w:rPr>
        <w:t>Those two criterias were essentials To asset the diagnosis NF-1 .</w:t>
      </w:r>
    </w:p>
    <w:p w:rsidR="00D07018" w:rsidRDefault="00D07018" w:rsidP="00D07018">
      <w:pPr>
        <w:autoSpaceDE w:val="0"/>
        <w:autoSpaceDN w:val="0"/>
        <w:bidi w:val="0"/>
        <w:adjustRightInd w:val="0"/>
        <w:spacing w:after="200" w:line="276" w:lineRule="auto"/>
        <w:rPr>
          <w:rFonts w:ascii="Arial" w:hAnsi="Arial" w:cs="Arial"/>
          <w:lang/>
        </w:rPr>
      </w:pPr>
    </w:p>
    <w:p w:rsidR="00D07018" w:rsidRDefault="00D07018" w:rsidP="00D07018">
      <w:pPr>
        <w:autoSpaceDE w:val="0"/>
        <w:autoSpaceDN w:val="0"/>
        <w:bidi w:val="0"/>
        <w:adjustRightInd w:val="0"/>
        <w:spacing w:after="200" w:line="276" w:lineRule="auto"/>
        <w:rPr>
          <w:rFonts w:ascii="Arial" w:hAnsi="Arial" w:cs="Arial"/>
          <w:b/>
          <w:bCs/>
          <w:lang/>
        </w:rPr>
      </w:pPr>
    </w:p>
    <w:p w:rsidR="00D07018" w:rsidRDefault="00D07018" w:rsidP="00D07018">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 xml:space="preserve">Discussion </w:t>
      </w:r>
    </w:p>
    <w:p w:rsidR="00D07018" w:rsidRDefault="00D07018" w:rsidP="00D07018">
      <w:pPr>
        <w:autoSpaceDE w:val="0"/>
        <w:autoSpaceDN w:val="0"/>
        <w:bidi w:val="0"/>
        <w:adjustRightInd w:val="0"/>
        <w:spacing w:line="276" w:lineRule="auto"/>
        <w:rPr>
          <w:rFonts w:ascii="Arial" w:hAnsi="Arial" w:cs="Arial"/>
          <w:lang/>
        </w:rPr>
      </w:pPr>
      <w:r>
        <w:rPr>
          <w:rFonts w:ascii="Arial" w:hAnsi="Arial" w:cs="Arial"/>
          <w:highlight w:val="white"/>
          <w:lang/>
        </w:rPr>
        <w:t xml:space="preserve">One of the most rare genetic disorders, Neurofibromatosis type 1 (NF1), also called von Recklinghausen's disease, consists on the development of multiple benign neurofibromas and areas of abnormally hypo- or hyperpigmentation of the skin. It </w:t>
      </w:r>
      <w:r>
        <w:rPr>
          <w:rFonts w:ascii="Arial" w:hAnsi="Arial" w:cs="Arial"/>
          <w:lang/>
        </w:rPr>
        <w:t>affects 3 from 10.000 newbirths worldwide (1). Neurofibromatosis type</w:t>
      </w:r>
    </w:p>
    <w:p w:rsidR="00D07018" w:rsidRDefault="00D07018" w:rsidP="00D07018">
      <w:pPr>
        <w:autoSpaceDE w:val="0"/>
        <w:autoSpaceDN w:val="0"/>
        <w:bidi w:val="0"/>
        <w:adjustRightInd w:val="0"/>
        <w:spacing w:line="276" w:lineRule="auto"/>
        <w:rPr>
          <w:rFonts w:ascii="Arial" w:hAnsi="Arial" w:cs="Arial"/>
          <w:lang/>
        </w:rPr>
      </w:pPr>
      <w:r>
        <w:rPr>
          <w:rFonts w:ascii="Arial" w:hAnsi="Arial" w:cs="Arial"/>
          <w:lang/>
        </w:rPr>
        <w:t>1 is currently diagnosed by using a set of clinical criteria</w:t>
      </w:r>
    </w:p>
    <w:p w:rsidR="00D07018" w:rsidRDefault="00D07018" w:rsidP="00D07018">
      <w:pPr>
        <w:autoSpaceDE w:val="0"/>
        <w:autoSpaceDN w:val="0"/>
        <w:bidi w:val="0"/>
        <w:adjustRightInd w:val="0"/>
        <w:spacing w:after="200" w:line="276" w:lineRule="auto"/>
        <w:rPr>
          <w:rFonts w:ascii="Arial" w:hAnsi="Arial" w:cs="Arial"/>
          <w:highlight w:val="white"/>
          <w:lang/>
        </w:rPr>
      </w:pPr>
      <w:r>
        <w:rPr>
          <w:rFonts w:ascii="Arial" w:hAnsi="Arial" w:cs="Arial"/>
          <w:lang/>
        </w:rPr>
        <w:t>(Table 1) (2). Two or more criteria are needed for definitive diagnosis.</w:t>
      </w:r>
      <w:r>
        <w:rPr>
          <w:rFonts w:ascii="Arial" w:hAnsi="Arial" w:cs="Arial"/>
          <w:highlight w:val="white"/>
          <w:lang/>
        </w:rPr>
        <w:t xml:space="preserve"> </w:t>
      </w:r>
    </w:p>
    <w:p w:rsidR="00D07018" w:rsidRDefault="00D07018" w:rsidP="00D07018">
      <w:pPr>
        <w:autoSpaceDE w:val="0"/>
        <w:autoSpaceDN w:val="0"/>
        <w:bidi w:val="0"/>
        <w:adjustRightInd w:val="0"/>
        <w:spacing w:after="200" w:line="276" w:lineRule="auto"/>
        <w:rPr>
          <w:rFonts w:ascii="Arial" w:hAnsi="Arial" w:cs="Arial"/>
          <w:highlight w:val="white"/>
          <w:lang/>
        </w:rPr>
      </w:pPr>
    </w:p>
    <w:p w:rsidR="00D07018" w:rsidRDefault="00406D02" w:rsidP="00D07018">
      <w:pPr>
        <w:autoSpaceDE w:val="0"/>
        <w:autoSpaceDN w:val="0"/>
        <w:bidi w:val="0"/>
        <w:adjustRightInd w:val="0"/>
        <w:spacing w:after="200" w:line="276" w:lineRule="auto"/>
        <w:rPr>
          <w:rFonts w:ascii="Arial" w:hAnsi="Arial" w:cs="Arial"/>
          <w:highlight w:val="white"/>
          <w:lang/>
        </w:rPr>
      </w:pPr>
      <w:r>
        <w:rPr>
          <w:rFonts w:ascii="Arial" w:hAnsi="Arial" w:cs="Arial"/>
          <w:noProof/>
          <w:lang w:eastAsia="fr-FR"/>
        </w:rPr>
        <w:lastRenderedPageBreak/>
        <w:drawing>
          <wp:inline distT="0" distB="0" distL="0" distR="0">
            <wp:extent cx="5530850" cy="1422400"/>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530850" cy="1422400"/>
                    </a:xfrm>
                    <a:prstGeom prst="rect">
                      <a:avLst/>
                    </a:prstGeom>
                    <a:noFill/>
                    <a:ln w="9525">
                      <a:noFill/>
                      <a:miter lim="800000"/>
                      <a:headEnd/>
                      <a:tailEnd/>
                    </a:ln>
                  </pic:spPr>
                </pic:pic>
              </a:graphicData>
            </a:graphic>
          </wp:inline>
        </w:drawing>
      </w:r>
    </w:p>
    <w:p w:rsidR="00D07018" w:rsidRDefault="00D07018" w:rsidP="00D07018">
      <w:pPr>
        <w:autoSpaceDE w:val="0"/>
        <w:autoSpaceDN w:val="0"/>
        <w:bidi w:val="0"/>
        <w:adjustRightInd w:val="0"/>
        <w:spacing w:after="200" w:line="276" w:lineRule="auto"/>
        <w:rPr>
          <w:rFonts w:ascii="Arial" w:hAnsi="Arial" w:cs="Arial"/>
          <w:highlight w:val="white"/>
          <w:lang/>
        </w:rPr>
      </w:pPr>
    </w:p>
    <w:p w:rsidR="00D07018" w:rsidRDefault="00D07018" w:rsidP="00D07018">
      <w:pPr>
        <w:autoSpaceDE w:val="0"/>
        <w:autoSpaceDN w:val="0"/>
        <w:bidi w:val="0"/>
        <w:adjustRightInd w:val="0"/>
        <w:spacing w:line="276" w:lineRule="auto"/>
        <w:rPr>
          <w:rFonts w:ascii="Arial" w:hAnsi="Arial" w:cs="Arial"/>
          <w:highlight w:val="white"/>
          <w:lang/>
        </w:rPr>
      </w:pPr>
      <w:r>
        <w:rPr>
          <w:rFonts w:ascii="Arial" w:hAnsi="Arial" w:cs="Arial"/>
          <w:highlight w:val="white"/>
          <w:lang/>
        </w:rPr>
        <w:t xml:space="preserve">Areas of abnormal pigmentation include cafe-au-lait spots on the skin of the trunk and other regions as axillary and inguinal area as we see in the case N:1 in our study. </w:t>
      </w:r>
    </w:p>
    <w:p w:rsidR="00D07018" w:rsidRDefault="00D07018" w:rsidP="00D07018">
      <w:pPr>
        <w:autoSpaceDE w:val="0"/>
        <w:autoSpaceDN w:val="0"/>
        <w:bidi w:val="0"/>
        <w:adjustRightInd w:val="0"/>
        <w:spacing w:line="276" w:lineRule="auto"/>
        <w:rPr>
          <w:rFonts w:ascii="Arial" w:hAnsi="Arial" w:cs="Arial"/>
          <w:highlight w:val="white"/>
          <w:lang/>
        </w:rPr>
      </w:pPr>
      <w:r>
        <w:rPr>
          <w:rFonts w:ascii="Arial" w:hAnsi="Arial" w:cs="Arial"/>
          <w:highlight w:val="white"/>
          <w:lang/>
        </w:rPr>
        <w:t xml:space="preserve">Also , Small clumps of pigment develop on the iris of the eyes (Lisch nodules). These nodules are melanocytic hamartomas, Their presence is highly indicative of NF1 as they occur in 97 percent of affected individuals. In individuals with NF1, associated symptoms and findings may vary greatly in range and severity from case to case. Most people with NF1 have normal intelligence but </w:t>
      </w:r>
      <w:r>
        <w:rPr>
          <w:rFonts w:ascii="Arial" w:hAnsi="Arial" w:cs="Arial"/>
          <w:lang/>
        </w:rPr>
        <w:t>Specific learning problems have been observed in 30– 60% of NF1 children.(3)</w:t>
      </w:r>
      <w:r>
        <w:rPr>
          <w:rFonts w:ascii="Arial" w:hAnsi="Arial" w:cs="Arial"/>
          <w:highlight w:val="white"/>
          <w:lang/>
        </w:rPr>
        <w:t xml:space="preserve">; and that was the case of the patient N : </w:t>
      </w:r>
      <w:smartTag w:uri="urn:schemas-microsoft-com:office:smarttags" w:element="metricconverter">
        <w:smartTagPr>
          <w:attr w:name="ProductID" w:val="2 in"/>
        </w:smartTagPr>
        <w:r>
          <w:rPr>
            <w:rFonts w:ascii="Arial" w:hAnsi="Arial" w:cs="Arial"/>
            <w:highlight w:val="white"/>
            <w:lang/>
          </w:rPr>
          <w:t>2 in</w:t>
        </w:r>
      </w:smartTag>
      <w:r>
        <w:rPr>
          <w:rFonts w:ascii="Arial" w:hAnsi="Arial" w:cs="Arial"/>
          <w:highlight w:val="white"/>
          <w:lang/>
        </w:rPr>
        <w:t xml:space="preserve"> our study .</w:t>
      </w:r>
    </w:p>
    <w:p w:rsidR="00D07018" w:rsidRDefault="00D07018" w:rsidP="00D07018">
      <w:pPr>
        <w:autoSpaceDE w:val="0"/>
        <w:autoSpaceDN w:val="0"/>
        <w:bidi w:val="0"/>
        <w:adjustRightInd w:val="0"/>
        <w:spacing w:line="276" w:lineRule="auto"/>
        <w:rPr>
          <w:rFonts w:ascii="Arial" w:hAnsi="Arial" w:cs="Arial"/>
          <w:lang/>
        </w:rPr>
      </w:pPr>
      <w:r>
        <w:rPr>
          <w:rFonts w:ascii="Arial" w:hAnsi="Arial" w:cs="Arial"/>
          <w:highlight w:val="white"/>
          <w:lang/>
        </w:rPr>
        <w:t xml:space="preserve">NF1 is caused by mutations of a relatively large gene on the long arm (q) of chromosome 17 (17q11.2). those </w:t>
      </w:r>
      <w:r>
        <w:rPr>
          <w:rFonts w:ascii="Arial" w:hAnsi="Arial" w:cs="Arial"/>
          <w:lang/>
        </w:rPr>
        <w:t xml:space="preserve">Pathogenic mutations in the </w:t>
      </w:r>
      <w:r>
        <w:rPr>
          <w:rFonts w:ascii="Arial" w:hAnsi="Arial" w:cs="Arial"/>
          <w:i/>
          <w:iCs/>
          <w:lang/>
        </w:rPr>
        <w:t xml:space="preserve">NF1 </w:t>
      </w:r>
      <w:r>
        <w:rPr>
          <w:rFonts w:ascii="Arial" w:hAnsi="Arial" w:cs="Arial"/>
          <w:lang/>
        </w:rPr>
        <w:t>gene have been found in most of the 60 exons. They comprise a wide diversity of mutation types (4).</w:t>
      </w:r>
    </w:p>
    <w:p w:rsidR="00D07018" w:rsidRDefault="00D07018" w:rsidP="00D07018">
      <w:pPr>
        <w:autoSpaceDE w:val="0"/>
        <w:autoSpaceDN w:val="0"/>
        <w:bidi w:val="0"/>
        <w:adjustRightInd w:val="0"/>
        <w:spacing w:line="276" w:lineRule="auto"/>
        <w:rPr>
          <w:rFonts w:ascii="Arial" w:hAnsi="Arial" w:cs="Arial"/>
          <w:lang/>
        </w:rPr>
      </w:pPr>
      <w:r>
        <w:rPr>
          <w:rFonts w:ascii="Arial" w:hAnsi="Arial" w:cs="Arial"/>
          <w:lang/>
        </w:rPr>
        <w:t>Once the diagnosis is considered, referral should be made to any clinician skilled in the diagnosis of NF1, including geneticists, paediatricians, neurologists , ophthalmologists or dermatologists.</w:t>
      </w:r>
    </w:p>
    <w:p w:rsidR="00D07018" w:rsidRDefault="00D07018" w:rsidP="00D07018">
      <w:pPr>
        <w:autoSpaceDE w:val="0"/>
        <w:autoSpaceDN w:val="0"/>
        <w:bidi w:val="0"/>
        <w:adjustRightInd w:val="0"/>
        <w:spacing w:line="276" w:lineRule="auto"/>
        <w:rPr>
          <w:rFonts w:ascii="Arial" w:hAnsi="Arial" w:cs="Arial"/>
          <w:lang/>
        </w:rPr>
      </w:pPr>
      <w:r>
        <w:rPr>
          <w:rFonts w:ascii="Arial" w:hAnsi="Arial" w:cs="Arial"/>
          <w:lang/>
        </w:rPr>
        <w:t xml:space="preserve">Cafe´ au lait patches and skin-fold freckling do not usually cause complications , a recent follow-up study did not reveal any haematological malignancies in 14 children with NF1 (5) . However, some patients are distressed by the appearance of this pigmentation and may be helped by skin camouflage advice. There is no evidence to support the routine use of laser treatment for cafe´ au lait patches. Also , </w:t>
      </w:r>
      <w:r>
        <w:rPr>
          <w:rFonts w:ascii="Arial" w:hAnsi="Arial" w:cs="Arial"/>
          <w:highlight w:val="white"/>
          <w:lang/>
        </w:rPr>
        <w:t>Lisch nodules are not thought to cause any ophthalmologic complication and do not need any specfific treatment .</w:t>
      </w:r>
    </w:p>
    <w:p w:rsidR="00D07018" w:rsidRDefault="00D07018" w:rsidP="00D07018">
      <w:pPr>
        <w:autoSpaceDE w:val="0"/>
        <w:autoSpaceDN w:val="0"/>
        <w:bidi w:val="0"/>
        <w:adjustRightInd w:val="0"/>
        <w:spacing w:after="200" w:line="276" w:lineRule="auto"/>
        <w:rPr>
          <w:rFonts w:ascii="Arial" w:hAnsi="Arial" w:cs="Arial"/>
          <w:b/>
          <w:bCs/>
          <w:lang/>
        </w:rPr>
      </w:pPr>
    </w:p>
    <w:p w:rsidR="00D07018" w:rsidRDefault="00D07018" w:rsidP="00D07018">
      <w:pPr>
        <w:autoSpaceDE w:val="0"/>
        <w:autoSpaceDN w:val="0"/>
        <w:bidi w:val="0"/>
        <w:adjustRightInd w:val="0"/>
        <w:spacing w:after="200" w:line="276" w:lineRule="auto"/>
        <w:rPr>
          <w:rFonts w:ascii="Arial" w:hAnsi="Arial" w:cs="Arial"/>
          <w:b/>
          <w:bCs/>
          <w:lang/>
        </w:rPr>
      </w:pPr>
    </w:p>
    <w:p w:rsidR="00D07018" w:rsidRDefault="00D07018" w:rsidP="00D07018">
      <w:pPr>
        <w:autoSpaceDE w:val="0"/>
        <w:autoSpaceDN w:val="0"/>
        <w:bidi w:val="0"/>
        <w:adjustRightInd w:val="0"/>
        <w:spacing w:after="200" w:line="276" w:lineRule="auto"/>
        <w:rPr>
          <w:rFonts w:ascii="Arial" w:hAnsi="Arial" w:cs="Arial"/>
          <w:b/>
          <w:bCs/>
          <w:lang/>
        </w:rPr>
      </w:pPr>
    </w:p>
    <w:p w:rsidR="00D07018" w:rsidRDefault="00D07018" w:rsidP="00D07018">
      <w:pPr>
        <w:autoSpaceDE w:val="0"/>
        <w:autoSpaceDN w:val="0"/>
        <w:bidi w:val="0"/>
        <w:adjustRightInd w:val="0"/>
        <w:spacing w:after="200" w:line="276" w:lineRule="auto"/>
        <w:rPr>
          <w:rFonts w:ascii="Arial" w:hAnsi="Arial" w:cs="Arial"/>
          <w:b/>
          <w:bCs/>
          <w:lang/>
        </w:rPr>
      </w:pPr>
    </w:p>
    <w:p w:rsidR="00D07018" w:rsidRDefault="00D07018" w:rsidP="00D07018">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lastRenderedPageBreak/>
        <w:t xml:space="preserve">Summary </w:t>
      </w:r>
    </w:p>
    <w:p w:rsidR="00D07018" w:rsidRDefault="00D07018" w:rsidP="00D07018">
      <w:pPr>
        <w:autoSpaceDE w:val="0"/>
        <w:autoSpaceDN w:val="0"/>
        <w:bidi w:val="0"/>
        <w:adjustRightInd w:val="0"/>
        <w:spacing w:after="200" w:line="276" w:lineRule="auto"/>
        <w:rPr>
          <w:rFonts w:ascii="Arial" w:hAnsi="Arial" w:cs="Arial"/>
          <w:lang/>
        </w:rPr>
      </w:pPr>
      <w:r>
        <w:rPr>
          <w:rFonts w:ascii="Arial" w:hAnsi="Arial" w:cs="Arial"/>
          <w:lang/>
        </w:rPr>
        <w:t>Since the year 1990, when NF1 gene was identified , much has been learned about the pathophysiology of the disorder . This has resulted in the availability of molecular diagnostic testing, and clinical trials for drugs to treat neurofibromas are beginning.</w:t>
      </w:r>
    </w:p>
    <w:p w:rsidR="00D07018" w:rsidRDefault="00D07018" w:rsidP="00D07018">
      <w:pPr>
        <w:autoSpaceDE w:val="0"/>
        <w:autoSpaceDN w:val="0"/>
        <w:bidi w:val="0"/>
        <w:adjustRightInd w:val="0"/>
        <w:spacing w:after="200" w:line="276" w:lineRule="auto"/>
        <w:rPr>
          <w:rFonts w:ascii="Arial" w:hAnsi="Arial" w:cs="Arial"/>
          <w:lang/>
        </w:rPr>
      </w:pPr>
    </w:p>
    <w:p w:rsidR="00D07018" w:rsidRDefault="00D07018" w:rsidP="00D07018">
      <w:pPr>
        <w:autoSpaceDE w:val="0"/>
        <w:autoSpaceDN w:val="0"/>
        <w:bidi w:val="0"/>
        <w:adjustRightInd w:val="0"/>
        <w:spacing w:after="200" w:line="276" w:lineRule="auto"/>
        <w:rPr>
          <w:rFonts w:ascii="Arial" w:hAnsi="Arial" w:cs="Arial"/>
          <w:lang/>
        </w:rPr>
      </w:pPr>
    </w:p>
    <w:p w:rsidR="00D07018" w:rsidRDefault="00D07018" w:rsidP="00D07018">
      <w:pPr>
        <w:autoSpaceDE w:val="0"/>
        <w:autoSpaceDN w:val="0"/>
        <w:bidi w:val="0"/>
        <w:adjustRightInd w:val="0"/>
        <w:spacing w:after="200" w:line="276" w:lineRule="auto"/>
        <w:rPr>
          <w:rFonts w:ascii="Arial" w:hAnsi="Arial" w:cs="Arial"/>
          <w:lang/>
        </w:rPr>
      </w:pPr>
    </w:p>
    <w:p w:rsidR="00D07018" w:rsidRDefault="00D07018" w:rsidP="00D07018">
      <w:pPr>
        <w:autoSpaceDE w:val="0"/>
        <w:autoSpaceDN w:val="0"/>
        <w:bidi w:val="0"/>
        <w:adjustRightInd w:val="0"/>
        <w:spacing w:after="200" w:line="276" w:lineRule="auto"/>
        <w:rPr>
          <w:rFonts w:ascii="Arial" w:hAnsi="Arial" w:cs="Arial"/>
          <w:b/>
          <w:bCs/>
          <w:lang/>
        </w:rPr>
      </w:pPr>
      <w:r>
        <w:rPr>
          <w:rFonts w:ascii="Arial" w:hAnsi="Arial" w:cs="Arial"/>
          <w:b/>
          <w:bCs/>
          <w:sz w:val="28"/>
          <w:szCs w:val="28"/>
          <w:lang/>
        </w:rPr>
        <w:t xml:space="preserve">References </w:t>
      </w:r>
    </w:p>
    <w:p w:rsidR="00D07018" w:rsidRDefault="00D07018" w:rsidP="00D07018">
      <w:pPr>
        <w:autoSpaceDE w:val="0"/>
        <w:autoSpaceDN w:val="0"/>
        <w:bidi w:val="0"/>
        <w:adjustRightInd w:val="0"/>
        <w:spacing w:line="276" w:lineRule="auto"/>
        <w:rPr>
          <w:rFonts w:ascii="Arial" w:hAnsi="Arial" w:cs="Arial"/>
          <w:lang/>
        </w:rPr>
      </w:pPr>
    </w:p>
    <w:p w:rsidR="00D07018" w:rsidRDefault="00D07018" w:rsidP="00D07018">
      <w:pPr>
        <w:autoSpaceDE w:val="0"/>
        <w:autoSpaceDN w:val="0"/>
        <w:bidi w:val="0"/>
        <w:adjustRightInd w:val="0"/>
        <w:spacing w:line="276" w:lineRule="auto"/>
        <w:rPr>
          <w:rFonts w:ascii="Arial" w:hAnsi="Arial" w:cs="Arial"/>
          <w:lang/>
        </w:rPr>
      </w:pPr>
      <w:r w:rsidRPr="00707190">
        <w:rPr>
          <w:rFonts w:ascii="Arial" w:hAnsi="Arial" w:cs="Arial"/>
          <w:lang/>
        </w:rPr>
        <w:t>1- Williams VC Lucas J, Babcock MA, et al.— Neurofibromatosis type 1 revisited. Pediatrics, 2009, 123, 124- 133.</w:t>
      </w:r>
    </w:p>
    <w:p w:rsidR="00707190" w:rsidRPr="00707190" w:rsidRDefault="00707190" w:rsidP="00707190">
      <w:pPr>
        <w:autoSpaceDE w:val="0"/>
        <w:autoSpaceDN w:val="0"/>
        <w:bidi w:val="0"/>
        <w:adjustRightInd w:val="0"/>
        <w:spacing w:line="276" w:lineRule="auto"/>
        <w:rPr>
          <w:rFonts w:ascii="Arial" w:hAnsi="Arial" w:cs="Arial"/>
          <w:lang/>
        </w:rPr>
      </w:pPr>
    </w:p>
    <w:p w:rsidR="00D07018" w:rsidRPr="00707190" w:rsidRDefault="00D07018" w:rsidP="00D07018">
      <w:pPr>
        <w:autoSpaceDE w:val="0"/>
        <w:autoSpaceDN w:val="0"/>
        <w:bidi w:val="0"/>
        <w:adjustRightInd w:val="0"/>
        <w:spacing w:line="276" w:lineRule="auto"/>
        <w:rPr>
          <w:rFonts w:ascii="Arial" w:hAnsi="Arial" w:cs="Arial"/>
          <w:lang/>
        </w:rPr>
      </w:pPr>
      <w:r w:rsidRPr="00707190">
        <w:rPr>
          <w:rFonts w:ascii="Arial" w:hAnsi="Arial" w:cs="Arial"/>
          <w:lang/>
        </w:rPr>
        <w:t>2- Neurofibromatosis. Conference statement. National Institutes of Health</w:t>
      </w:r>
    </w:p>
    <w:p w:rsidR="00D07018" w:rsidRPr="00707190" w:rsidRDefault="00D07018" w:rsidP="00D07018">
      <w:pPr>
        <w:autoSpaceDE w:val="0"/>
        <w:autoSpaceDN w:val="0"/>
        <w:bidi w:val="0"/>
        <w:adjustRightInd w:val="0"/>
        <w:spacing w:line="276" w:lineRule="auto"/>
        <w:rPr>
          <w:rFonts w:ascii="Arial" w:hAnsi="Arial" w:cs="Arial"/>
          <w:lang/>
        </w:rPr>
      </w:pPr>
      <w:r w:rsidRPr="00707190">
        <w:rPr>
          <w:rFonts w:ascii="Arial" w:hAnsi="Arial" w:cs="Arial"/>
          <w:lang/>
        </w:rPr>
        <w:t>Consensus Development Conference. Arch Neurol. 1988;45:575-8. [PMID:</w:t>
      </w:r>
    </w:p>
    <w:p w:rsidR="00D07018" w:rsidRPr="00707190" w:rsidRDefault="00D07018" w:rsidP="00D07018">
      <w:pPr>
        <w:autoSpaceDE w:val="0"/>
        <w:autoSpaceDN w:val="0"/>
        <w:bidi w:val="0"/>
        <w:adjustRightInd w:val="0"/>
        <w:spacing w:after="200" w:line="276" w:lineRule="auto"/>
        <w:rPr>
          <w:rFonts w:ascii="Arial" w:hAnsi="Arial" w:cs="Arial"/>
          <w:lang/>
        </w:rPr>
      </w:pPr>
      <w:r w:rsidRPr="00707190">
        <w:rPr>
          <w:rFonts w:ascii="Arial" w:hAnsi="Arial" w:cs="Arial"/>
          <w:lang/>
        </w:rPr>
        <w:t>3128965]</w:t>
      </w:r>
    </w:p>
    <w:p w:rsidR="00D07018" w:rsidRPr="00707190" w:rsidRDefault="00D07018" w:rsidP="00D07018">
      <w:pPr>
        <w:autoSpaceDE w:val="0"/>
        <w:autoSpaceDN w:val="0"/>
        <w:bidi w:val="0"/>
        <w:adjustRightInd w:val="0"/>
        <w:spacing w:after="200" w:line="276" w:lineRule="auto"/>
        <w:rPr>
          <w:rFonts w:ascii="Arial" w:hAnsi="Arial" w:cs="Arial"/>
          <w:lang/>
        </w:rPr>
      </w:pPr>
      <w:r w:rsidRPr="00707190">
        <w:rPr>
          <w:rFonts w:ascii="Arial" w:hAnsi="Arial" w:cs="Arial"/>
          <w:lang/>
        </w:rPr>
        <w:t>3- Hyman SL, Shores A, North KN. The nature and frequency of cognitive deficits in children with neurofibromatosis type 1. Neurology 2005;11:1037–44.</w:t>
      </w:r>
    </w:p>
    <w:p w:rsidR="00D07018" w:rsidRPr="00707190" w:rsidRDefault="00D07018" w:rsidP="00D07018">
      <w:pPr>
        <w:autoSpaceDE w:val="0"/>
        <w:autoSpaceDN w:val="0"/>
        <w:bidi w:val="0"/>
        <w:adjustRightInd w:val="0"/>
        <w:spacing w:after="200" w:line="276" w:lineRule="auto"/>
        <w:rPr>
          <w:rFonts w:ascii="Arial" w:hAnsi="Arial" w:cs="Arial"/>
          <w:lang/>
        </w:rPr>
      </w:pPr>
      <w:r w:rsidRPr="00707190">
        <w:rPr>
          <w:rFonts w:ascii="Arial" w:hAnsi="Arial" w:cs="Arial"/>
          <w:lang/>
        </w:rPr>
        <w:t>4- Messiaen LM, Callens T, Mortier G, Beysen D, Vandenbroucke I, Van Roy N, et al. Exhaustive mutation analysis of the NF1 gene .Hum Mutat. 2000;15:541-55. [PMID: 10862084]</w:t>
      </w:r>
    </w:p>
    <w:p w:rsidR="00D07018" w:rsidRPr="00707190" w:rsidRDefault="00D07018" w:rsidP="00D07018">
      <w:pPr>
        <w:autoSpaceDE w:val="0"/>
        <w:autoSpaceDN w:val="0"/>
        <w:bidi w:val="0"/>
        <w:adjustRightInd w:val="0"/>
        <w:spacing w:line="276" w:lineRule="auto"/>
        <w:rPr>
          <w:rFonts w:ascii="Arial" w:hAnsi="Arial" w:cs="Arial"/>
          <w:lang/>
        </w:rPr>
      </w:pPr>
      <w:r w:rsidRPr="00707190">
        <w:rPr>
          <w:rFonts w:ascii="Arial" w:hAnsi="Arial" w:cs="Arial"/>
          <w:lang/>
        </w:rPr>
        <w:t>5 - Cambiaghi S, Restano L, Caputo R. Juvenile xanthogranuloma associated with neurofibromatosis 1: 14 patients without evidence of haematologic malignancies. Paediatr Dermatol 2004;21:97–101.</w:t>
      </w:r>
    </w:p>
    <w:p w:rsidR="00D07018" w:rsidRDefault="00D07018" w:rsidP="00D07018">
      <w:pPr>
        <w:autoSpaceDE w:val="0"/>
        <w:autoSpaceDN w:val="0"/>
        <w:bidi w:val="0"/>
        <w:adjustRightInd w:val="0"/>
        <w:spacing w:line="276" w:lineRule="auto"/>
        <w:rPr>
          <w:rFonts w:ascii="Arial" w:hAnsi="Arial" w:cs="Arial"/>
          <w:lang/>
        </w:rPr>
      </w:pPr>
    </w:p>
    <w:p w:rsidR="00125B4E" w:rsidRDefault="00125B4E">
      <w:pPr>
        <w:rPr>
          <w:rFonts w:hint="cs"/>
        </w:rPr>
      </w:pPr>
    </w:p>
    <w:sectPr w:rsidR="00125B4E" w:rsidSect="00D07018">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20"/>
  <w:noPunctuationKerning/>
  <w:characterSpacingControl w:val="doNotCompress"/>
  <w:compat>
    <w:applyBreakingRules/>
    <w:useFELayout/>
  </w:compat>
  <w:rsids>
    <w:rsidRoot w:val="00125B4E"/>
    <w:rsid w:val="000654F0"/>
    <w:rsid w:val="0010316D"/>
    <w:rsid w:val="00125B4E"/>
    <w:rsid w:val="001647D2"/>
    <w:rsid w:val="0025479D"/>
    <w:rsid w:val="003F7BEF"/>
    <w:rsid w:val="00406D02"/>
    <w:rsid w:val="004F7029"/>
    <w:rsid w:val="00531EB8"/>
    <w:rsid w:val="00534244"/>
    <w:rsid w:val="00564077"/>
    <w:rsid w:val="005908A1"/>
    <w:rsid w:val="00707190"/>
    <w:rsid w:val="00780727"/>
    <w:rsid w:val="0084660D"/>
    <w:rsid w:val="0087290D"/>
    <w:rsid w:val="00987F0F"/>
    <w:rsid w:val="00A42B26"/>
    <w:rsid w:val="00C41C73"/>
    <w:rsid w:val="00C968C7"/>
    <w:rsid w:val="00CE1B03"/>
    <w:rsid w:val="00D07018"/>
    <w:rsid w:val="00D638FA"/>
    <w:rsid w:val="00DE1151"/>
    <w:rsid w:val="00E22741"/>
    <w:rsid w:val="00F84E8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018"/>
    <w:pPr>
      <w:bidi/>
    </w:pPr>
    <w:rPr>
      <w:sz w:val="24"/>
      <w:szCs w:val="24"/>
      <w:lang w:eastAsia="zh-CN"/>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909</Words>
  <Characters>5004</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Iris localisation of type 1 neurofibromatosis : literature review and clinical case report</vt:lpstr>
    </vt:vector>
  </TitlesOfParts>
  <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 localisation of type 1 neurofibromatosis : literature review and clinical case report</dc:title>
  <dc:creator>MonPc</dc:creator>
  <cp:lastModifiedBy>mon</cp:lastModifiedBy>
  <cp:revision>2</cp:revision>
  <dcterms:created xsi:type="dcterms:W3CDTF">2018-10-28T19:01:00Z</dcterms:created>
  <dcterms:modified xsi:type="dcterms:W3CDTF">2018-10-28T19:01:00Z</dcterms:modified>
</cp:coreProperties>
</file>