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ED1" w:rsidRDefault="009C6ED1" w:rsidP="00934598">
      <w:pPr>
        <w:spacing w:after="100" w:afterAutospacing="1" w:line="240" w:lineRule="auto"/>
        <w:outlineLvl w:val="2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noProof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5065183</wp:posOffset>
            </wp:positionH>
            <wp:positionV relativeFrom="paragraph">
              <wp:posOffset>191911</wp:posOffset>
            </wp:positionV>
            <wp:extent cx="1053395" cy="142240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395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Segoe UI" w:eastAsia="Times New Roman" w:hAnsi="Segoe UI" w:cs="Segoe UI"/>
          <w:sz w:val="27"/>
          <w:szCs w:val="27"/>
        </w:rPr>
        <w:t>RESEARCHER :</w:t>
      </w:r>
      <w:proofErr w:type="gramEnd"/>
      <w:r>
        <w:rPr>
          <w:rFonts w:ascii="Segoe UI" w:eastAsia="Times New Roman" w:hAnsi="Segoe UI" w:cs="Segoe UI"/>
          <w:sz w:val="27"/>
          <w:szCs w:val="27"/>
        </w:rPr>
        <w:t xml:space="preserve"> PARTHA HARADHAN CHOWDHURY</w:t>
      </w:r>
    </w:p>
    <w:p w:rsidR="009C6ED1" w:rsidRDefault="009C6ED1" w:rsidP="00934598">
      <w:pPr>
        <w:spacing w:after="100" w:afterAutospacing="1" w:line="240" w:lineRule="auto"/>
        <w:outlineLvl w:val="2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sz w:val="27"/>
          <w:szCs w:val="27"/>
        </w:rPr>
        <w:t>TOPIC: FUNCTIONAL VISION WITH X CHROME LENSES</w:t>
      </w:r>
    </w:p>
    <w:p w:rsidR="000E19ED" w:rsidRDefault="000E19ED" w:rsidP="00934598">
      <w:pPr>
        <w:spacing w:after="100" w:afterAutospacing="1" w:line="240" w:lineRule="auto"/>
        <w:outlineLvl w:val="2"/>
        <w:rPr>
          <w:rFonts w:ascii="Segoe UI" w:eastAsia="Times New Roman" w:hAnsi="Segoe UI" w:cs="Segoe UI"/>
          <w:sz w:val="27"/>
          <w:szCs w:val="27"/>
        </w:rPr>
      </w:pPr>
      <w:r>
        <w:rPr>
          <w:rFonts w:ascii="Segoe UI" w:eastAsia="Times New Roman" w:hAnsi="Segoe UI" w:cs="Segoe UI"/>
          <w:sz w:val="27"/>
          <w:szCs w:val="27"/>
        </w:rPr>
        <w:t>QUALIFICATION: PERSUING PHD IN OPTOMETRY FROM GUJARAT UNIVERSITY</w:t>
      </w:r>
    </w:p>
    <w:p w:rsidR="00934598" w:rsidRPr="00934598" w:rsidRDefault="00934598" w:rsidP="00934598">
      <w:pPr>
        <w:spacing w:after="100" w:afterAutospacing="1" w:line="240" w:lineRule="auto"/>
        <w:outlineLvl w:val="2"/>
        <w:rPr>
          <w:rFonts w:ascii="Segoe UI" w:eastAsia="Times New Roman" w:hAnsi="Segoe UI" w:cs="Segoe UI"/>
          <w:sz w:val="27"/>
          <w:szCs w:val="27"/>
        </w:rPr>
      </w:pPr>
      <w:r w:rsidRPr="00934598">
        <w:rPr>
          <w:rFonts w:ascii="Segoe UI" w:eastAsia="Times New Roman" w:hAnsi="Segoe UI" w:cs="Segoe UI"/>
          <w:sz w:val="27"/>
          <w:szCs w:val="27"/>
        </w:rPr>
        <w:t>Abstract</w:t>
      </w:r>
    </w:p>
    <w:p w:rsidR="00934598" w:rsidRPr="00934598" w:rsidRDefault="00934598" w:rsidP="00934598">
      <w:pPr>
        <w:spacing w:after="100" w:afterAutospacing="1" w:line="240" w:lineRule="auto"/>
        <w:rPr>
          <w:rFonts w:ascii="Segoe UI" w:eastAsia="Times New Roman" w:hAnsi="Segoe UI" w:cs="Segoe UI"/>
          <w:sz w:val="28"/>
          <w:szCs w:val="28"/>
        </w:rPr>
      </w:pPr>
      <w:r w:rsidRPr="00934598">
        <w:rPr>
          <w:rFonts w:ascii="Segoe UI" w:eastAsia="Times New Roman" w:hAnsi="Segoe UI" w:cs="Segoe UI"/>
          <w:b/>
          <w:bCs/>
          <w:sz w:val="28"/>
        </w:rPr>
        <w:t>Purpose:</w:t>
      </w:r>
      <w:r w:rsidRPr="00934598">
        <w:rPr>
          <w:rFonts w:ascii="Segoe UI" w:eastAsia="Times New Roman" w:hAnsi="Segoe UI" w:cs="Segoe UI"/>
          <w:sz w:val="28"/>
          <w:szCs w:val="28"/>
        </w:rPr>
        <w:t> To implement x chrome lens in children</w:t>
      </w:r>
    </w:p>
    <w:p w:rsidR="00934598" w:rsidRPr="00934598" w:rsidRDefault="00934598" w:rsidP="00934598">
      <w:pPr>
        <w:spacing w:after="100" w:afterAutospacing="1" w:line="240" w:lineRule="auto"/>
        <w:rPr>
          <w:rFonts w:ascii="Segoe UI" w:eastAsia="Times New Roman" w:hAnsi="Segoe UI" w:cs="Segoe UI"/>
          <w:sz w:val="28"/>
          <w:szCs w:val="28"/>
        </w:rPr>
      </w:pPr>
      <w:r w:rsidRPr="00934598">
        <w:rPr>
          <w:rFonts w:ascii="Segoe UI" w:eastAsia="Times New Roman" w:hAnsi="Segoe UI" w:cs="Segoe UI"/>
          <w:b/>
          <w:bCs/>
          <w:sz w:val="28"/>
        </w:rPr>
        <w:t>Methods:</w:t>
      </w:r>
      <w:r w:rsidRPr="00934598">
        <w:rPr>
          <w:rFonts w:ascii="Segoe UI" w:eastAsia="Times New Roman" w:hAnsi="Segoe UI" w:cs="Segoe UI"/>
          <w:sz w:val="28"/>
          <w:szCs w:val="28"/>
        </w:rPr>
        <w:t xml:space="preserve"> A pilot, cross sectional study was performed in the tertiary eye centre during the period of 1 year. Functional vision like Visual Acuity, Contrast Sensitivity, </w:t>
      </w:r>
      <w:proofErr w:type="spellStart"/>
      <w:r w:rsidRPr="00934598">
        <w:rPr>
          <w:rFonts w:ascii="Segoe UI" w:eastAsia="Times New Roman" w:hAnsi="Segoe UI" w:cs="Segoe UI"/>
          <w:sz w:val="28"/>
          <w:szCs w:val="28"/>
        </w:rPr>
        <w:t>Stereopsis</w:t>
      </w:r>
      <w:proofErr w:type="spellEnd"/>
      <w:r w:rsidRPr="00934598">
        <w:rPr>
          <w:rFonts w:ascii="Segoe UI" w:eastAsia="Times New Roman" w:hAnsi="Segoe UI" w:cs="Segoe UI"/>
          <w:sz w:val="28"/>
          <w:szCs w:val="28"/>
        </w:rPr>
        <w:t xml:space="preserve"> and color vision of 10 existing x chrome soft contact lenses users were analyzed with and without lenses.</w:t>
      </w:r>
    </w:p>
    <w:p w:rsidR="00934598" w:rsidRPr="00934598" w:rsidRDefault="00934598" w:rsidP="00934598">
      <w:pPr>
        <w:spacing w:after="100" w:afterAutospacing="1" w:line="240" w:lineRule="auto"/>
        <w:rPr>
          <w:rFonts w:ascii="Segoe UI" w:eastAsia="Times New Roman" w:hAnsi="Segoe UI" w:cs="Segoe UI"/>
          <w:sz w:val="28"/>
          <w:szCs w:val="28"/>
        </w:rPr>
      </w:pPr>
      <w:r w:rsidRPr="00934598">
        <w:rPr>
          <w:rFonts w:ascii="Segoe UI" w:eastAsia="Times New Roman" w:hAnsi="Segoe UI" w:cs="Segoe UI"/>
          <w:b/>
          <w:bCs/>
          <w:sz w:val="28"/>
        </w:rPr>
        <w:t>Results:</w:t>
      </w:r>
      <w:r w:rsidRPr="00934598">
        <w:rPr>
          <w:rFonts w:ascii="Segoe UI" w:eastAsia="Times New Roman" w:hAnsi="Segoe UI" w:cs="Segoe UI"/>
          <w:sz w:val="28"/>
          <w:szCs w:val="28"/>
        </w:rPr>
        <w:t xml:space="preserve"> Visual functions were compared statistically using paired t test with SPSS 20 software. Negligible change observed in visual acuity and contrast sensitivity with p value of 0.015 and 0.010 respectively. No change is observed in </w:t>
      </w:r>
      <w:proofErr w:type="spellStart"/>
      <w:r w:rsidRPr="00934598">
        <w:rPr>
          <w:rFonts w:ascii="Segoe UI" w:eastAsia="Times New Roman" w:hAnsi="Segoe UI" w:cs="Segoe UI"/>
          <w:sz w:val="28"/>
          <w:szCs w:val="28"/>
        </w:rPr>
        <w:t>stereopsis</w:t>
      </w:r>
      <w:proofErr w:type="spellEnd"/>
      <w:r w:rsidRPr="00934598">
        <w:rPr>
          <w:rFonts w:ascii="Segoe UI" w:eastAsia="Times New Roman" w:hAnsi="Segoe UI" w:cs="Segoe UI"/>
          <w:sz w:val="28"/>
          <w:szCs w:val="28"/>
        </w:rPr>
        <w:t>. Ishihara shows normal color vision with x chrome lenses while D-15 test shows reduction in severity of color vision deficiency.</w:t>
      </w:r>
    </w:p>
    <w:p w:rsidR="00934598" w:rsidRPr="00934598" w:rsidRDefault="00934598" w:rsidP="00934598">
      <w:pPr>
        <w:spacing w:after="100" w:afterAutospacing="1" w:line="240" w:lineRule="auto"/>
        <w:rPr>
          <w:rFonts w:ascii="Segoe UI" w:eastAsia="Times New Roman" w:hAnsi="Segoe UI" w:cs="Segoe UI"/>
          <w:sz w:val="28"/>
          <w:szCs w:val="28"/>
        </w:rPr>
      </w:pPr>
      <w:r w:rsidRPr="00934598">
        <w:rPr>
          <w:rFonts w:ascii="Segoe UI" w:eastAsia="Times New Roman" w:hAnsi="Segoe UI" w:cs="Segoe UI"/>
          <w:b/>
          <w:bCs/>
          <w:sz w:val="28"/>
        </w:rPr>
        <w:t>Conclusions:</w:t>
      </w:r>
      <w:r w:rsidRPr="00934598">
        <w:rPr>
          <w:rFonts w:ascii="Segoe UI" w:eastAsia="Times New Roman" w:hAnsi="Segoe UI" w:cs="Segoe UI"/>
          <w:sz w:val="28"/>
          <w:szCs w:val="28"/>
        </w:rPr>
        <w:t> If X chrome color contact lenses are implemented during </w:t>
      </w:r>
      <w:hyperlink r:id="rId5" w:tgtFrame="_blank" w:history="1">
        <w:r w:rsidRPr="00934598">
          <w:rPr>
            <w:rFonts w:ascii="Segoe UI" w:eastAsia="Times New Roman" w:hAnsi="Segoe UI" w:cs="Segoe UI"/>
            <w:color w:val="007BFF"/>
            <w:sz w:val="28"/>
            <w:u w:val="single"/>
          </w:rPr>
          <w:t>child’s</w:t>
        </w:r>
      </w:hyperlink>
      <w:r w:rsidRPr="00934598">
        <w:rPr>
          <w:rFonts w:ascii="Segoe UI" w:eastAsia="Times New Roman" w:hAnsi="Segoe UI" w:cs="Segoe UI"/>
          <w:sz w:val="28"/>
          <w:szCs w:val="28"/>
        </w:rPr>
        <w:t> learning period, it will eliminate many of the academic challenges that are faced with color coded learning and teaching materials and improve their quality for many recreational activities.</w:t>
      </w:r>
    </w:p>
    <w:p w:rsidR="00934598" w:rsidRPr="00934598" w:rsidRDefault="00934598" w:rsidP="00934598">
      <w:pPr>
        <w:spacing w:after="100" w:afterAutospacing="1" w:line="240" w:lineRule="auto"/>
        <w:rPr>
          <w:rFonts w:ascii="Segoe UI" w:eastAsia="Times New Roman" w:hAnsi="Segoe UI" w:cs="Segoe UI"/>
          <w:sz w:val="28"/>
          <w:szCs w:val="28"/>
        </w:rPr>
      </w:pPr>
      <w:r w:rsidRPr="00934598">
        <w:rPr>
          <w:rFonts w:ascii="Segoe UI" w:eastAsia="Times New Roman" w:hAnsi="Segoe UI" w:cs="Segoe UI"/>
          <w:b/>
          <w:bCs/>
          <w:sz w:val="28"/>
        </w:rPr>
        <w:t>Keywords:</w:t>
      </w:r>
      <w:r w:rsidRPr="00934598">
        <w:rPr>
          <w:rFonts w:ascii="Segoe UI" w:eastAsia="Times New Roman" w:hAnsi="Segoe UI" w:cs="Segoe UI"/>
          <w:sz w:val="28"/>
          <w:szCs w:val="28"/>
        </w:rPr>
        <w:t> Pediatrics; Color vision; X chrome contact lens</w:t>
      </w:r>
    </w:p>
    <w:p w:rsidR="00934598" w:rsidRDefault="009C6ED1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CONTACT </w:t>
      </w:r>
      <w:proofErr w:type="gramStart"/>
      <w:r>
        <w:rPr>
          <w:rFonts w:ascii="Times New Roman" w:hAnsi="Times New Roman" w:cs="Times New Roman"/>
          <w:sz w:val="40"/>
          <w:szCs w:val="40"/>
        </w:rPr>
        <w:t>DETAILS :</w:t>
      </w:r>
      <w:proofErr w:type="gramEnd"/>
    </w:p>
    <w:p w:rsidR="009C6ED1" w:rsidRPr="009C6ED1" w:rsidRDefault="009C6ED1" w:rsidP="009C6E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9C6ED1">
        <w:rPr>
          <w:rFonts w:ascii="Arial" w:eastAsia="Times New Roman" w:hAnsi="Arial" w:cs="Arial"/>
          <w:color w:val="222222"/>
          <w:sz w:val="23"/>
          <w:szCs w:val="23"/>
        </w:rPr>
        <w:t>Regards</w:t>
      </w:r>
      <w:proofErr w:type="gram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,</w:t>
      </w:r>
      <w:proofErr w:type="gramEnd"/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</w:r>
      <w:proofErr w:type="spell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Partha</w:t>
      </w:r>
      <w:proofErr w:type="spellEnd"/>
      <w:r w:rsidRPr="009C6ED1">
        <w:rPr>
          <w:rFonts w:ascii="Arial" w:eastAsia="Times New Roman" w:hAnsi="Arial" w:cs="Arial"/>
          <w:color w:val="222222"/>
          <w:sz w:val="23"/>
          <w:szCs w:val="23"/>
        </w:rPr>
        <w:t xml:space="preserve"> </w:t>
      </w:r>
      <w:proofErr w:type="spell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Chowdhury</w:t>
      </w:r>
      <w:proofErr w:type="spellEnd"/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</w:r>
      <w:proofErr w:type="spell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Moptom</w:t>
      </w:r>
      <w:proofErr w:type="spellEnd"/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  <w:t>Assistant Professor</w:t>
      </w:r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  <w:t>Teacher In-Charge</w:t>
      </w:r>
      <w:r w:rsidRPr="009C6ED1">
        <w:rPr>
          <w:rFonts w:ascii="Arial" w:eastAsia="Times New Roman" w:hAnsi="Arial" w:cs="Arial"/>
          <w:color w:val="222222"/>
          <w:sz w:val="23"/>
          <w:szCs w:val="23"/>
        </w:rPr>
        <w:br/>
        <w:t>SSJS NETRA PRASHIKSHAN SANSTHAN PAURI</w:t>
      </w:r>
    </w:p>
    <w:p w:rsidR="009C6ED1" w:rsidRPr="009C6ED1" w:rsidRDefault="009C6ED1" w:rsidP="009C6E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9C6ED1">
        <w:rPr>
          <w:rFonts w:ascii="Arial" w:eastAsia="Times New Roman" w:hAnsi="Arial" w:cs="Arial"/>
          <w:color w:val="222222"/>
          <w:sz w:val="23"/>
          <w:szCs w:val="23"/>
        </w:rPr>
        <w:t>UTTARAKHAND</w:t>
      </w:r>
    </w:p>
    <w:p w:rsidR="009C6ED1" w:rsidRPr="009C6ED1" w:rsidRDefault="009C6ED1" w:rsidP="009C6E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3"/>
          <w:szCs w:val="23"/>
        </w:rPr>
      </w:pPr>
      <w:r w:rsidRPr="009C6ED1">
        <w:rPr>
          <w:rFonts w:ascii="Arial" w:eastAsia="Times New Roman" w:hAnsi="Arial" w:cs="Arial"/>
          <w:color w:val="222222"/>
          <w:sz w:val="23"/>
          <w:szCs w:val="23"/>
        </w:rPr>
        <w:t>09456771714,</w:t>
      </w:r>
      <w:proofErr w:type="gramStart"/>
      <w:r w:rsidRPr="009C6ED1">
        <w:rPr>
          <w:rFonts w:ascii="Arial" w:eastAsia="Times New Roman" w:hAnsi="Arial" w:cs="Arial"/>
          <w:color w:val="222222"/>
          <w:sz w:val="23"/>
          <w:szCs w:val="23"/>
        </w:rPr>
        <w:t>,09084462360</w:t>
      </w:r>
      <w:proofErr w:type="gramEnd"/>
    </w:p>
    <w:sectPr w:rsidR="009C6ED1" w:rsidRPr="009C6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934598"/>
    <w:rsid w:val="000E19ED"/>
    <w:rsid w:val="00934598"/>
    <w:rsid w:val="009C6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345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59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34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459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3459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E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micsonline.org/blood-lymph.php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brinda</dc:creator>
  <cp:keywords/>
  <dc:description/>
  <cp:lastModifiedBy>brinda</cp:lastModifiedBy>
  <cp:revision>3</cp:revision>
  <dcterms:created xsi:type="dcterms:W3CDTF">2018-02-22T03:51:00Z</dcterms:created>
  <dcterms:modified xsi:type="dcterms:W3CDTF">2018-02-22T04:13:00Z</dcterms:modified>
</cp:coreProperties>
</file>