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B0A" w:rsidRDefault="00B3082B" w:rsidP="00222B0A">
      <w:pPr>
        <w:shd w:val="clear" w:color="auto" w:fill="FFFFFF"/>
        <w:spacing w:after="0" w:line="360" w:lineRule="auto"/>
        <w:jc w:val="center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22B0A" w:rsidRPr="00222B0A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The impacts of a gastroileostomy rat model on glucagon-like peptide-1: A promising model for control of type 2 diabetes mellitus</w:t>
      </w:r>
    </w:p>
    <w:p w:rsidR="00222B0A" w:rsidRPr="00222B0A" w:rsidRDefault="00222B0A" w:rsidP="00222B0A">
      <w:pPr>
        <w:shd w:val="clear" w:color="auto" w:fill="FFFFFF"/>
        <w:spacing w:after="0" w:line="360" w:lineRule="auto"/>
        <w:jc w:val="center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</w:pPr>
    </w:p>
    <w:p w:rsidR="0028059F" w:rsidRDefault="00222B0A" w:rsidP="00222B0A">
      <w:pPr>
        <w:pStyle w:val="HTMLPreformatted"/>
        <w:jc w:val="center"/>
        <w:rPr>
          <w:rFonts w:ascii="Times New Roman" w:eastAsiaTheme="minorHAnsi" w:hAnsi="Times New Roman" w:cs="Times New Roman"/>
          <w:bCs/>
          <w:i/>
          <w:iCs/>
          <w:color w:val="auto"/>
          <w:sz w:val="24"/>
          <w:szCs w:val="24"/>
          <w:lang w:val="en-IN"/>
        </w:rPr>
      </w:pPr>
      <w:r w:rsidRPr="00222B0A">
        <w:rPr>
          <w:rFonts w:ascii="Times New Roman" w:eastAsiaTheme="minorHAnsi" w:hAnsi="Times New Roman" w:cs="Times New Roman"/>
          <w:bCs/>
          <w:i/>
          <w:iCs/>
          <w:color w:val="auto"/>
          <w:sz w:val="24"/>
          <w:szCs w:val="24"/>
          <w:vertAlign w:val="superscript"/>
          <w:lang w:val="en-IN"/>
        </w:rPr>
        <w:t>1</w:t>
      </w:r>
      <w:r w:rsidRPr="00222B0A">
        <w:rPr>
          <w:rFonts w:ascii="Times New Roman" w:eastAsiaTheme="minorHAnsi" w:hAnsi="Times New Roman" w:cs="Times New Roman"/>
          <w:bCs/>
          <w:i/>
          <w:iCs/>
          <w:color w:val="auto"/>
          <w:sz w:val="24"/>
          <w:szCs w:val="24"/>
          <w:lang w:val="en-IN"/>
        </w:rPr>
        <w:t xml:space="preserve">Erfan Sheikhbahaei, </w:t>
      </w:r>
      <w:r w:rsidRPr="00222B0A">
        <w:rPr>
          <w:rFonts w:ascii="Times New Roman" w:eastAsiaTheme="minorHAnsi" w:hAnsi="Times New Roman" w:cs="Times New Roman"/>
          <w:bCs/>
          <w:i/>
          <w:iCs/>
          <w:color w:val="auto"/>
          <w:sz w:val="24"/>
          <w:szCs w:val="24"/>
          <w:vertAlign w:val="superscript"/>
          <w:lang w:val="en-IN"/>
        </w:rPr>
        <w:t>2</w:t>
      </w:r>
      <w:r w:rsidRPr="00222B0A">
        <w:rPr>
          <w:rFonts w:ascii="Times New Roman" w:eastAsiaTheme="minorHAnsi" w:hAnsi="Times New Roman" w:cs="Times New Roman"/>
          <w:bCs/>
          <w:i/>
          <w:iCs/>
          <w:color w:val="auto"/>
          <w:sz w:val="24"/>
          <w:szCs w:val="24"/>
          <w:lang w:val="en-IN"/>
        </w:rPr>
        <w:t>Shahab Shahabi</w:t>
      </w:r>
    </w:p>
    <w:p w:rsidR="00222B0A" w:rsidRPr="00222B0A" w:rsidRDefault="00222B0A" w:rsidP="00222B0A">
      <w:pPr>
        <w:pStyle w:val="HTMLPreformatted"/>
        <w:jc w:val="center"/>
        <w:rPr>
          <w:rFonts w:ascii="Times New Roman" w:hAnsi="Times New Roman" w:cs="Times New Roman"/>
          <w:bCs/>
          <w:i/>
          <w:iCs/>
          <w:sz w:val="24"/>
          <w:vertAlign w:val="superscript"/>
        </w:rPr>
      </w:pPr>
    </w:p>
    <w:p w:rsidR="0028059F" w:rsidRDefault="00DF04E3" w:rsidP="00222B0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222B0A">
        <w:rPr>
          <w:rFonts w:ascii="Times New Roman" w:hAnsi="Times New Roman" w:cs="Times New Roman"/>
          <w:i/>
          <w:iCs/>
          <w:sz w:val="24"/>
        </w:rPr>
        <w:t xml:space="preserve">Erfan Sheikhbahaei (school of medicine, Isfahan University of medical sciences) </w:t>
      </w:r>
    </w:p>
    <w:p w:rsidR="00222B0A" w:rsidRPr="00222B0A" w:rsidRDefault="00222B0A" w:rsidP="00222B0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22B0A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>
        <w:rPr>
          <w:rFonts w:ascii="Times New Roman" w:hAnsi="Times New Roman" w:cs="Times New Roman"/>
          <w:i/>
          <w:iCs/>
          <w:sz w:val="24"/>
        </w:rPr>
        <w:t xml:space="preserve">Shahab Shahabi (school of medicine, </w:t>
      </w:r>
      <w:r>
        <w:rPr>
          <w:rFonts w:ascii="Times New Roman" w:hAnsi="Times New Roman" w:cs="Times New Roman"/>
          <w:i/>
          <w:iCs/>
          <w:sz w:val="24"/>
        </w:rPr>
        <w:t>Isfahan University of medical sciences</w:t>
      </w:r>
      <w:r>
        <w:rPr>
          <w:rFonts w:ascii="Times New Roman" w:hAnsi="Times New Roman" w:cs="Times New Roman"/>
          <w:i/>
          <w:iCs/>
          <w:sz w:val="24"/>
        </w:rPr>
        <w:t xml:space="preserve">) 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222B0A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</w:t>
      </w:r>
      <w:r w:rsidR="00222B0A">
        <w:rPr>
          <w:rFonts w:ascii="Times New Roman" w:hAnsi="Times New Roman" w:cs="Times New Roman"/>
          <w:b/>
          <w:sz w:val="24"/>
        </w:rPr>
        <w:t xml:space="preserve">stract: </w:t>
      </w:r>
    </w:p>
    <w:p w:rsidR="00222B0A" w:rsidRPr="00222B0A" w:rsidRDefault="00222B0A" w:rsidP="00222B0A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32"/>
          <w:szCs w:val="24"/>
        </w:rPr>
      </w:pPr>
    </w:p>
    <w:p w:rsidR="00222B0A" w:rsidRPr="00222B0A" w:rsidRDefault="00222B0A" w:rsidP="00222B0A">
      <w:pPr>
        <w:shd w:val="clear" w:color="auto" w:fill="FFFFFF"/>
        <w:spacing w:after="0" w:line="360" w:lineRule="auto"/>
        <w:ind w:right="60"/>
        <w:outlineLvl w:val="3"/>
        <w:rPr>
          <w:rFonts w:asciiTheme="majorBidi" w:eastAsia="Times New Roman" w:hAnsiTheme="majorBidi" w:cstheme="majorBidi"/>
          <w:b/>
          <w:bCs/>
          <w:caps/>
          <w:sz w:val="24"/>
          <w:szCs w:val="24"/>
        </w:rPr>
      </w:pPr>
      <w:r w:rsidRPr="00222B0A">
        <w:rPr>
          <w:rFonts w:asciiTheme="majorBidi" w:eastAsia="Times New Roman" w:hAnsiTheme="majorBidi" w:cstheme="majorBidi"/>
          <w:b/>
          <w:bCs/>
          <w:sz w:val="24"/>
          <w:szCs w:val="24"/>
        </w:rPr>
        <w:t>Background:</w:t>
      </w:r>
      <w:r w:rsidRPr="00222B0A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222B0A">
        <w:rPr>
          <w:rFonts w:asciiTheme="majorBidi" w:hAnsiTheme="majorBidi" w:cstheme="majorBidi"/>
          <w:sz w:val="24"/>
          <w:szCs w:val="24"/>
        </w:rPr>
        <w:t>One of the new current treatment options of Diabetes mellitus is increasing Glucagon-like peptide-1(GLP-1) activity.</w:t>
      </w:r>
      <w:r w:rsidRPr="00222B0A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222B0A">
        <w:rPr>
          <w:rFonts w:asciiTheme="majorBidi" w:hAnsiTheme="majorBidi" w:cstheme="majorBidi"/>
          <w:sz w:val="24"/>
          <w:szCs w:val="24"/>
        </w:rPr>
        <w:t xml:space="preserve">GLP-1, a gastrointestinal peptide with incretin effect, has a significant role in glucose homeostasis. </w:t>
      </w:r>
      <w:r w:rsidRPr="00222B0A">
        <w:rPr>
          <w:rFonts w:asciiTheme="majorBidi" w:eastAsia="Times New Roman" w:hAnsiTheme="majorBidi" w:cstheme="majorBidi"/>
          <w:sz w:val="24"/>
          <w:szCs w:val="24"/>
        </w:rPr>
        <w:t>Gastroileostomy can provide intrinsic increases of secretion of GLP-1</w:t>
      </w:r>
      <w:r w:rsidRPr="00222B0A">
        <w:rPr>
          <w:rFonts w:asciiTheme="majorBidi" w:hAnsiTheme="majorBidi" w:cstheme="majorBidi"/>
          <w:sz w:val="24"/>
          <w:szCs w:val="24"/>
        </w:rPr>
        <w:t xml:space="preserve"> in the setting of rapid delivery of carbohydrate and glucose to the terminal ileum. </w:t>
      </w:r>
      <w:r w:rsidRPr="00222B0A">
        <w:rPr>
          <w:rFonts w:asciiTheme="majorBidi" w:eastAsia="Times New Roman" w:hAnsiTheme="majorBidi" w:cstheme="majorBidi"/>
          <w:sz w:val="24"/>
          <w:szCs w:val="24"/>
        </w:rPr>
        <w:t>An animal model of a male New Zealand species of rats was developed to study the early effects of a gastroileostomy on serum levels of glucagon-like peptide-1(GLP-1), glucose, and insulin.</w:t>
      </w:r>
    </w:p>
    <w:p w:rsidR="00222B0A" w:rsidRPr="00222B0A" w:rsidRDefault="00222B0A" w:rsidP="00222B0A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b/>
          <w:bCs/>
          <w:caps/>
          <w:sz w:val="24"/>
          <w:szCs w:val="24"/>
        </w:rPr>
      </w:pPr>
      <w:r w:rsidRPr="00222B0A">
        <w:rPr>
          <w:rFonts w:asciiTheme="majorBidi" w:eastAsia="Times New Roman" w:hAnsiTheme="majorBidi" w:cstheme="majorBidi"/>
          <w:b/>
          <w:bCs/>
          <w:sz w:val="24"/>
          <w:szCs w:val="24"/>
        </w:rPr>
        <w:t>Methods:</w:t>
      </w:r>
      <w:r w:rsidRPr="00222B0A">
        <w:rPr>
          <w:rFonts w:asciiTheme="majorBidi" w:eastAsia="Times New Roman" w:hAnsiTheme="majorBidi" w:cstheme="majorBidi"/>
          <w:sz w:val="24"/>
          <w:szCs w:val="24"/>
        </w:rPr>
        <w:t xml:space="preserve"> Gastroileostomies were performed on 15 male New Zealand rats. Blood samples were obtained at the base line and one week after the gastroileostomy and </w:t>
      </w:r>
      <w:r w:rsidRPr="00222B0A">
        <w:rPr>
          <w:rFonts w:asciiTheme="majorBidi" w:eastAsia="Times New Roman" w:hAnsiTheme="majorBidi" w:cstheme="majorBidi"/>
          <w:sz w:val="24"/>
          <w:szCs w:val="24"/>
        </w:rPr>
        <w:t>analysed</w:t>
      </w:r>
      <w:r w:rsidRPr="00222B0A">
        <w:rPr>
          <w:rFonts w:asciiTheme="majorBidi" w:eastAsia="Times New Roman" w:hAnsiTheme="majorBidi" w:cstheme="majorBidi"/>
          <w:sz w:val="24"/>
          <w:szCs w:val="24"/>
        </w:rPr>
        <w:t xml:space="preserve"> for serum glucose, insulin and GLP-1 level.</w:t>
      </w:r>
      <w:r w:rsidRPr="00222B0A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P</w:t>
      </w:r>
      <w:r w:rsidRPr="00222B0A">
        <w:rPr>
          <w:rFonts w:asciiTheme="majorBidi" w:eastAsia="Times New Roman" w:hAnsiTheme="majorBidi" w:cstheme="majorBidi"/>
          <w:sz w:val="24"/>
          <w:szCs w:val="24"/>
        </w:rPr>
        <w:t> value of 0.05 was considered to be significant.</w:t>
      </w:r>
    </w:p>
    <w:p w:rsidR="00222B0A" w:rsidRPr="00222B0A" w:rsidRDefault="00222B0A" w:rsidP="00222B0A">
      <w:pPr>
        <w:shd w:val="clear" w:color="auto" w:fill="FFFFFF"/>
        <w:spacing w:after="0" w:line="360" w:lineRule="auto"/>
        <w:ind w:right="60"/>
        <w:outlineLvl w:val="3"/>
        <w:rPr>
          <w:rFonts w:asciiTheme="majorBidi" w:eastAsia="Times New Roman" w:hAnsiTheme="majorBidi" w:cstheme="majorBidi"/>
          <w:b/>
          <w:bCs/>
          <w:caps/>
          <w:sz w:val="24"/>
          <w:szCs w:val="24"/>
        </w:rPr>
      </w:pPr>
      <w:r w:rsidRPr="00222B0A">
        <w:rPr>
          <w:rFonts w:asciiTheme="majorBidi" w:eastAsia="Times New Roman" w:hAnsiTheme="majorBidi" w:cstheme="majorBidi"/>
          <w:b/>
          <w:bCs/>
          <w:sz w:val="24"/>
          <w:szCs w:val="24"/>
        </w:rPr>
        <w:t>Results:</w:t>
      </w:r>
      <w:r w:rsidRPr="00222B0A">
        <w:rPr>
          <w:rFonts w:asciiTheme="majorBidi" w:eastAsia="Times New Roman" w:hAnsiTheme="majorBidi" w:cstheme="majorBidi"/>
          <w:sz w:val="24"/>
          <w:szCs w:val="24"/>
        </w:rPr>
        <w:t xml:space="preserve"> The data show that gastroileostomy surgery elevates the level of GLP-1in plasma (89.1852 ± 77.26 vs. 177.440 ± 40.93), and that this change was statistically significant </w:t>
      </w:r>
      <w:r w:rsidRPr="00222B0A">
        <w:rPr>
          <w:rFonts w:asciiTheme="majorBidi" w:eastAsia="Times New Roman" w:hAnsiTheme="majorBidi" w:cstheme="majorBidi"/>
          <w:i/>
          <w:iCs/>
          <w:sz w:val="24"/>
          <w:szCs w:val="24"/>
        </w:rPr>
        <w:t>(p</w:t>
      </w:r>
      <w:r w:rsidRPr="00222B0A">
        <w:rPr>
          <w:rFonts w:asciiTheme="majorBidi" w:eastAsia="Times New Roman" w:hAnsiTheme="majorBidi" w:cstheme="majorBidi"/>
          <w:sz w:val="24"/>
          <w:szCs w:val="24"/>
        </w:rPr>
        <w:t xml:space="preserve"> &lt; 0.05).</w:t>
      </w:r>
      <w:r w:rsidRPr="00222B0A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r w:rsidRPr="00222B0A">
        <w:rPr>
          <w:rFonts w:asciiTheme="majorBidi" w:eastAsia="Times New Roman" w:hAnsiTheme="majorBidi" w:cstheme="majorBidi"/>
          <w:sz w:val="24"/>
          <w:szCs w:val="24"/>
        </w:rPr>
        <w:t>A significant decrease of weight (330 ± 15gr vs 240 ± 25 gr before and after respectively) was recorded in operated rats (</w:t>
      </w:r>
      <w:r w:rsidRPr="00222B0A">
        <w:rPr>
          <w:rFonts w:asciiTheme="majorBidi" w:eastAsia="Times New Roman" w:hAnsiTheme="majorBidi" w:cstheme="majorBidi"/>
          <w:i/>
          <w:iCs/>
          <w:sz w:val="24"/>
          <w:szCs w:val="24"/>
        </w:rPr>
        <w:t>P</w:t>
      </w:r>
      <w:r w:rsidRPr="00222B0A">
        <w:rPr>
          <w:rFonts w:asciiTheme="majorBidi" w:eastAsia="Times New Roman" w:hAnsiTheme="majorBidi" w:cstheme="majorBidi"/>
          <w:sz w:val="24"/>
          <w:szCs w:val="24"/>
        </w:rPr>
        <w:t xml:space="preserve"> &lt; 0.05).</w:t>
      </w:r>
    </w:p>
    <w:p w:rsidR="002350BC" w:rsidRPr="00222B0A" w:rsidRDefault="00222B0A" w:rsidP="00222B0A">
      <w:pPr>
        <w:shd w:val="clear" w:color="auto" w:fill="FFFFFF"/>
        <w:spacing w:after="0" w:line="360" w:lineRule="auto"/>
        <w:ind w:right="60"/>
        <w:outlineLvl w:val="3"/>
        <w:rPr>
          <w:rFonts w:asciiTheme="majorBidi" w:eastAsia="Times New Roman" w:hAnsiTheme="majorBidi" w:cstheme="majorBidi"/>
          <w:b/>
          <w:bCs/>
          <w:caps/>
          <w:sz w:val="24"/>
          <w:szCs w:val="24"/>
        </w:rPr>
      </w:pPr>
      <w:r w:rsidRPr="00222B0A">
        <w:rPr>
          <w:rFonts w:asciiTheme="majorBidi" w:eastAsia="Times New Roman" w:hAnsiTheme="majorBidi" w:cstheme="majorBidi"/>
          <w:b/>
          <w:bCs/>
          <w:sz w:val="24"/>
          <w:szCs w:val="24"/>
        </w:rPr>
        <w:t>Conclusion:</w:t>
      </w:r>
      <w:r w:rsidRPr="00222B0A">
        <w:rPr>
          <w:rFonts w:asciiTheme="majorBidi" w:eastAsia="Times New Roman" w:hAnsiTheme="majorBidi" w:cstheme="majorBidi"/>
          <w:sz w:val="24"/>
          <w:szCs w:val="24"/>
        </w:rPr>
        <w:t xml:space="preserve"> Based on the results of this study, gastroileostomy could be an effective treatment to decrease the level of plasma glucose associated with increased GLP-1 in rats. This rat model could be a promising surgery for treatment of type 2 diabetes mellitus.</w:t>
      </w:r>
    </w:p>
    <w:p w:rsidR="00DF04E3" w:rsidRDefault="00222B0A" w:rsidP="00222B0A">
      <w:pPr>
        <w:pStyle w:val="HTMLPreformatted"/>
        <w:jc w:val="both"/>
        <w:rPr>
          <w:rFonts w:asciiTheme="majorBidi" w:eastAsia="Times New Roman" w:hAnsiTheme="majorBidi" w:cstheme="majorBidi"/>
        </w:rPr>
      </w:pPr>
      <w:r>
        <w:rPr>
          <w:rFonts w:ascii="Times New Roman" w:hAnsi="Times New Roman" w:cs="Times New Roman"/>
          <w:sz w:val="24"/>
        </w:rPr>
        <w:t xml:space="preserve">Keywords: </w:t>
      </w:r>
      <w:r w:rsidRPr="00222B0A">
        <w:rPr>
          <w:rFonts w:asciiTheme="majorBidi" w:eastAsia="Times New Roman" w:hAnsiTheme="majorBidi" w:cstheme="majorBidi"/>
          <w:sz w:val="24"/>
          <w:szCs w:val="24"/>
        </w:rPr>
        <w:t>Glucagon-lik</w:t>
      </w:r>
      <w:bookmarkStart w:id="0" w:name="_GoBack"/>
      <w:bookmarkEnd w:id="0"/>
      <w:r w:rsidRPr="00222B0A">
        <w:rPr>
          <w:rFonts w:asciiTheme="majorBidi" w:eastAsia="Times New Roman" w:hAnsiTheme="majorBidi" w:cstheme="majorBidi"/>
          <w:sz w:val="24"/>
          <w:szCs w:val="24"/>
        </w:rPr>
        <w:t>e peptide, Gastroileostomy, Diabetes mellitus</w:t>
      </w:r>
    </w:p>
    <w:p w:rsidR="00222B0A" w:rsidRPr="00222B0A" w:rsidRDefault="00222B0A" w:rsidP="00222B0A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222B0A">
        <w:rPr>
          <w:rFonts w:ascii="Times New Roman" w:hAnsi="Times New Roman" w:cs="Times New Roman"/>
          <w:b/>
          <w:iCs/>
          <w:sz w:val="24"/>
        </w:rPr>
        <w:t xml:space="preserve">Biography: </w:t>
      </w:r>
    </w:p>
    <w:p w:rsidR="00DF04E3" w:rsidRPr="00222B0A" w:rsidRDefault="00222B0A" w:rsidP="00DF04E3">
      <w:pPr>
        <w:pStyle w:val="HTMLPreformatted"/>
        <w:jc w:val="both"/>
        <w:rPr>
          <w:rFonts w:ascii="Times New Roman" w:hAnsi="Times New Roman" w:cs="Times New Roman"/>
          <w:bCs/>
          <w:iCs/>
          <w:sz w:val="24"/>
        </w:rPr>
      </w:pPr>
      <w:r>
        <w:rPr>
          <w:rFonts w:ascii="Times New Roman" w:hAnsi="Times New Roman" w:cs="Times New Roman"/>
          <w:bCs/>
          <w:iCs/>
          <w:sz w:val="24"/>
        </w:rPr>
        <w:t>Valedictorian of class, previous experience of oral presentation, multiple scientific publications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222B0A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6" w:history="1">
        <w:r w:rsidR="00222B0A" w:rsidRPr="00AF7105">
          <w:rPr>
            <w:rStyle w:val="Hyperlink"/>
            <w:rFonts w:ascii="Times New Roman" w:hAnsi="Times New Roman" w:cs="Times New Roman"/>
            <w:iCs/>
            <w:sz w:val="24"/>
          </w:rPr>
          <w:t>erfan.shikhbahaei@gmail.com</w:t>
        </w:r>
      </w:hyperlink>
      <w:r w:rsidR="00222B0A"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141" w:rsidRDefault="00C55141" w:rsidP="00495C76">
      <w:pPr>
        <w:spacing w:after="0" w:line="240" w:lineRule="auto"/>
      </w:pPr>
      <w:r>
        <w:separator/>
      </w:r>
    </w:p>
  </w:endnote>
  <w:endnote w:type="continuationSeparator" w:id="0">
    <w:p w:rsidR="00C55141" w:rsidRDefault="00C5514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141" w:rsidRDefault="00C55141" w:rsidP="00495C76">
      <w:pPr>
        <w:spacing w:after="0" w:line="240" w:lineRule="auto"/>
      </w:pPr>
      <w:r>
        <w:separator/>
      </w:r>
    </w:p>
  </w:footnote>
  <w:footnote w:type="continuationSeparator" w:id="0">
    <w:p w:rsidR="00C55141" w:rsidRDefault="00C5514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22B0A"/>
    <w:rsid w:val="002350BC"/>
    <w:rsid w:val="0028059F"/>
    <w:rsid w:val="002F4DF0"/>
    <w:rsid w:val="00333E31"/>
    <w:rsid w:val="0038483D"/>
    <w:rsid w:val="00435234"/>
    <w:rsid w:val="00495C76"/>
    <w:rsid w:val="00627419"/>
    <w:rsid w:val="00B3082B"/>
    <w:rsid w:val="00B6703B"/>
    <w:rsid w:val="00BA654F"/>
    <w:rsid w:val="00C55141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E8BFC82-C46E-462D-8E14-02B5D25DE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222B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rfan.shikhbahaei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Ali Sheykhbahaei</cp:lastModifiedBy>
  <cp:revision>10</cp:revision>
  <dcterms:created xsi:type="dcterms:W3CDTF">2017-03-28T12:12:00Z</dcterms:created>
  <dcterms:modified xsi:type="dcterms:W3CDTF">2018-02-15T14:19:00Z</dcterms:modified>
</cp:coreProperties>
</file>