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FF0" w:rsidRPr="00AE4D62" w:rsidRDefault="00563FF0" w:rsidP="00563FF0">
      <w:pPr>
        <w:jc w:val="center"/>
        <w:rPr>
          <w:b/>
          <w:bCs/>
          <w:sz w:val="24"/>
          <w:szCs w:val="24"/>
        </w:rPr>
      </w:pPr>
      <w:r w:rsidRPr="00AE4D62">
        <w:rPr>
          <w:b/>
          <w:bCs/>
          <w:sz w:val="24"/>
          <w:szCs w:val="24"/>
        </w:rPr>
        <w:t>Biliary candidiasis as a sign of malignancy in patients with obstructive jaundice</w:t>
      </w:r>
    </w:p>
    <w:p w:rsidR="00563FF0" w:rsidRDefault="00563FF0" w:rsidP="00563FF0">
      <w:pPr>
        <w:jc w:val="center"/>
        <w:rPr>
          <w:i/>
          <w:iCs/>
        </w:rPr>
      </w:pPr>
      <w:r w:rsidRPr="004B284E">
        <w:rPr>
          <w:i/>
          <w:iCs/>
        </w:rPr>
        <w:t>Abdel rahman A. Al manasra, MD.</w:t>
      </w:r>
    </w:p>
    <w:p w:rsidR="00563FF0" w:rsidRDefault="00563FF0" w:rsidP="00563FF0">
      <w:pPr>
        <w:jc w:val="center"/>
      </w:pPr>
      <w:r w:rsidRPr="004B284E">
        <w:t>Department of surgery, faculty of medicine, Jordan university of science and technology</w:t>
      </w:r>
      <w:r>
        <w:t>, Irbid, Jordan.</w:t>
      </w:r>
    </w:p>
    <w:p w:rsidR="00DF04E3" w:rsidRPr="00DF04E3" w:rsidRDefault="00DF04E3" w:rsidP="00563FF0">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563FF0" w:rsidRPr="00563FF0" w:rsidRDefault="00563FF0" w:rsidP="00BE32E4">
      <w:pPr>
        <w:pStyle w:val="HTMLPreformatted"/>
        <w:jc w:val="both"/>
        <w:rPr>
          <w:rFonts w:ascii="Times New Roman" w:hAnsi="Times New Roman" w:cs="Times New Roman"/>
          <w:b/>
          <w:bCs/>
          <w:sz w:val="24"/>
          <w:lang w:val="en-US"/>
        </w:rPr>
      </w:pPr>
      <w:r w:rsidRPr="00563FF0">
        <w:rPr>
          <w:rFonts w:ascii="Times New Roman" w:hAnsi="Times New Roman" w:cs="Times New Roman"/>
          <w:b/>
          <w:bCs/>
          <w:sz w:val="24"/>
          <w:lang w:val="en-US"/>
        </w:rPr>
        <w:t>Introduction</w:t>
      </w:r>
      <w:r w:rsidRPr="00563FF0">
        <w:rPr>
          <w:rFonts w:ascii="Times New Roman" w:hAnsi="Times New Roman" w:cs="Times New Roman"/>
          <w:sz w:val="24"/>
          <w:lang w:val="en-US"/>
        </w:rPr>
        <w:t>: Fungal organisms can be found in biliary cultures of patients on prolonged antibiotics treatment and have stents; however, fungal masses, or “balls”, are rarely encountered and extremely difficult to eradicate. The aim of this study is to share our experience in fungal cholangitis complicating malignant bile duct obstruction, and to reviews reports previously published concerning management of the recurrent obstruction secondary to candida infections and its correlation with biliary malignancies</w:t>
      </w:r>
      <w:r w:rsidRPr="00563FF0">
        <w:rPr>
          <w:rFonts w:ascii="Times New Roman" w:hAnsi="Times New Roman" w:cs="Times New Roman"/>
          <w:b/>
          <w:bCs/>
          <w:sz w:val="24"/>
          <w:lang w:val="en-US"/>
        </w:rPr>
        <w:t>.</w:t>
      </w:r>
    </w:p>
    <w:p w:rsidR="00563FF0" w:rsidRPr="00563FF0" w:rsidRDefault="00563FF0" w:rsidP="00BE32E4">
      <w:pPr>
        <w:pStyle w:val="HTMLPreformatted"/>
        <w:jc w:val="both"/>
        <w:rPr>
          <w:rFonts w:ascii="Times New Roman" w:hAnsi="Times New Roman" w:cs="Times New Roman"/>
          <w:sz w:val="24"/>
          <w:lang w:val="en-US"/>
        </w:rPr>
      </w:pPr>
      <w:r w:rsidRPr="00563FF0">
        <w:rPr>
          <w:rFonts w:ascii="Times New Roman" w:hAnsi="Times New Roman" w:cs="Times New Roman"/>
          <w:b/>
          <w:bCs/>
          <w:sz w:val="24"/>
          <w:lang w:val="en-US"/>
        </w:rPr>
        <w:t>Methods</w:t>
      </w:r>
      <w:r w:rsidRPr="00563FF0">
        <w:rPr>
          <w:rFonts w:ascii="Times New Roman" w:hAnsi="Times New Roman" w:cs="Times New Roman"/>
          <w:sz w:val="24"/>
          <w:lang w:val="en-US"/>
        </w:rPr>
        <w:t>: We present our experience with 3 patients who complained of obstructive jaundice. All patients had multiple episodes of fungal cholangitis. Bile samples were obtained during percutaneous trans-hepatic cholangiogram(PTC). Two patients were diagnosed with cholangiocarcinoma and one with adenocarcinoma of the head of the pancreas.</w:t>
      </w:r>
    </w:p>
    <w:p w:rsidR="00563FF0" w:rsidRPr="00563FF0" w:rsidRDefault="00563FF0" w:rsidP="00BE32E4">
      <w:pPr>
        <w:pStyle w:val="HTMLPreformatted"/>
        <w:jc w:val="both"/>
        <w:rPr>
          <w:rFonts w:ascii="Times New Roman" w:hAnsi="Times New Roman" w:cs="Times New Roman"/>
          <w:sz w:val="24"/>
          <w:lang w:val="en-US"/>
        </w:rPr>
      </w:pPr>
      <w:r w:rsidRPr="00563FF0">
        <w:rPr>
          <w:rFonts w:ascii="Times New Roman" w:hAnsi="Times New Roman" w:cs="Times New Roman"/>
          <w:b/>
          <w:bCs/>
          <w:sz w:val="24"/>
          <w:lang w:val="en-US"/>
        </w:rPr>
        <w:t>Results</w:t>
      </w:r>
      <w:r w:rsidRPr="00563FF0">
        <w:rPr>
          <w:rFonts w:ascii="Times New Roman" w:hAnsi="Times New Roman" w:cs="Times New Roman"/>
          <w:sz w:val="24"/>
          <w:lang w:val="en-US"/>
        </w:rPr>
        <w:t xml:space="preserve">: Persistent biliary candidiasis may carry a higher morbidity when it rises on the background of biliary malignancy, due to the: prolonged course of medical treatment and patient hospitalization, recurrent obstruction with “fungus balls”, frequent needs to intervene with invasive procedures such as ERCP and PTC, and the delay in initiation of chemotherapy. </w:t>
      </w:r>
    </w:p>
    <w:p w:rsidR="00563FF0" w:rsidRPr="00563FF0" w:rsidRDefault="00563FF0" w:rsidP="00BE32E4">
      <w:pPr>
        <w:pStyle w:val="HTMLPreformatted"/>
        <w:jc w:val="both"/>
        <w:rPr>
          <w:rFonts w:ascii="Times New Roman" w:hAnsi="Times New Roman" w:cs="Times New Roman"/>
          <w:sz w:val="24"/>
          <w:lang w:val="en-US"/>
        </w:rPr>
      </w:pPr>
      <w:r w:rsidRPr="00563FF0">
        <w:rPr>
          <w:rFonts w:ascii="Times New Roman" w:hAnsi="Times New Roman" w:cs="Times New Roman"/>
          <w:b/>
          <w:bCs/>
          <w:sz w:val="24"/>
          <w:lang w:val="en-US"/>
        </w:rPr>
        <w:t>Conclusion</w:t>
      </w:r>
      <w:r w:rsidRPr="00563FF0">
        <w:rPr>
          <w:rFonts w:ascii="Times New Roman" w:hAnsi="Times New Roman" w:cs="Times New Roman"/>
          <w:sz w:val="24"/>
          <w:lang w:val="en-US"/>
        </w:rPr>
        <w:t>: patients with positive fungal cultures of bile samples obtained by PTC may have coincidental cancers; similar to cholangiocarcinoma, peri-ampullary tumors and gallbladder cancer, therefore, screening with tumor markers, cytology samples and imaging studies is recommended. Aggressive sensitivity-based treatment with systemic antifungals along with external biliary drainage and irrigation with antifungals, may be necessary for eradication of infection.</w:t>
      </w:r>
    </w:p>
    <w:p w:rsidR="0028059F" w:rsidRPr="00563FF0" w:rsidRDefault="0028059F" w:rsidP="00DF04E3">
      <w:pPr>
        <w:pStyle w:val="HTMLPreformatted"/>
        <w:jc w:val="both"/>
        <w:rPr>
          <w:rFonts w:ascii="Times New Roman" w:hAnsi="Times New Roman" w:cs="Times New Roman"/>
          <w:sz w:val="24"/>
          <w:lang w:val="en-US"/>
        </w:rPr>
      </w:pPr>
    </w:p>
    <w:p w:rsidR="002350BC" w:rsidRDefault="002350BC" w:rsidP="00DF04E3">
      <w:pPr>
        <w:pStyle w:val="HTMLPreformatted"/>
        <w:jc w:val="both"/>
        <w:rPr>
          <w:rFonts w:ascii="Times New Roman" w:hAnsi="Times New Roman" w:cs="Times New Roman"/>
          <w:sz w:val="24"/>
        </w:rPr>
      </w:pPr>
    </w:p>
    <w:p w:rsidR="0028059F" w:rsidRDefault="0028059F" w:rsidP="00BE32E4">
      <w:pPr>
        <w:pStyle w:val="HTMLPreformatted"/>
        <w:jc w:val="both"/>
        <w:rPr>
          <w:rFonts w:ascii="Times New Roman" w:hAnsi="Times New Roman" w:cs="Times New Roman"/>
          <w:sz w:val="24"/>
        </w:rPr>
      </w:pPr>
      <w:r w:rsidRPr="00BE32E4">
        <w:rPr>
          <w:rFonts w:ascii="Times New Roman" w:hAnsi="Times New Roman" w:cs="Times New Roman"/>
          <w:b/>
          <w:bCs/>
          <w:sz w:val="24"/>
        </w:rPr>
        <w:t>Keywords</w:t>
      </w:r>
      <w:r w:rsidRPr="0028059F">
        <w:rPr>
          <w:rFonts w:ascii="Times New Roman" w:hAnsi="Times New Roman" w:cs="Times New Roman"/>
          <w:sz w:val="24"/>
        </w:rPr>
        <w:t>—</w:t>
      </w:r>
      <w:r w:rsidR="00BE32E4">
        <w:rPr>
          <w:rFonts w:ascii="Times New Roman" w:hAnsi="Times New Roman" w:cs="Times New Roman"/>
          <w:sz w:val="24"/>
        </w:rPr>
        <w:t xml:space="preserve"> candida, cholangitis, peri-ampullary, jaundice.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6B4150" w:rsidRDefault="006B4150" w:rsidP="006B4150">
      <w:pPr>
        <w:spacing w:line="240" w:lineRule="auto"/>
        <w:jc w:val="both"/>
      </w:pPr>
      <w:proofErr w:type="spellStart"/>
      <w:r>
        <w:t>Dr.</w:t>
      </w:r>
      <w:proofErr w:type="spellEnd"/>
      <w:r>
        <w:t xml:space="preserve"> Al manasra is a medical graduate of Jordan university of science and technology, Jordan. He trained in general surgery at King Abdullah university hospital and obtained his higher specialization degree and the country boards in General surgery. In 2013, he graduated from the Medical University of South Carolina (MUSC), SC, USA with an advanced Abdominal multi-organ transplant and hepatobiliary surgery fellowship. He also undertook another fellowship, at the MUSC, in </w:t>
      </w:r>
      <w:proofErr w:type="spellStart"/>
      <w:r>
        <w:t>pediatric</w:t>
      </w:r>
      <w:proofErr w:type="spellEnd"/>
      <w:r>
        <w:t xml:space="preserve"> abdominal transplant surgery.</w:t>
      </w:r>
    </w:p>
    <w:p w:rsidR="006B4150" w:rsidRDefault="006B4150" w:rsidP="006B4150">
      <w:pPr>
        <w:spacing w:line="240" w:lineRule="auto"/>
        <w:jc w:val="both"/>
      </w:pPr>
      <w:r>
        <w:t>In 2014, he has been assigned his current position as an assistant professor of surgery, and a consultant transplant and hepatobiliary surgeon at Jordan university of science and technology/king Abdullah university hospital.</w:t>
      </w:r>
    </w:p>
    <w:p w:rsidR="00B3082B" w:rsidRPr="006B4150" w:rsidRDefault="00B3082B" w:rsidP="00DF04E3">
      <w:pPr>
        <w:pStyle w:val="HTMLPreformatted"/>
        <w:jc w:val="both"/>
        <w:rPr>
          <w:rFonts w:ascii="Times New Roman" w:hAnsi="Times New Roman" w:cs="Times New Roman"/>
          <w:iCs/>
          <w:sz w:val="24"/>
          <w:lang w:val="en-IN"/>
        </w:rPr>
      </w:pPr>
    </w:p>
    <w:p w:rsidR="00B3082B" w:rsidRDefault="00B3082B" w:rsidP="00DF04E3">
      <w:pPr>
        <w:pStyle w:val="HTMLPreformatted"/>
        <w:jc w:val="both"/>
        <w:rPr>
          <w:rFonts w:ascii="Times New Roman" w:hAnsi="Times New Roman" w:cs="Times New Roman"/>
          <w:iCs/>
          <w:sz w:val="24"/>
        </w:rPr>
      </w:pPr>
    </w:p>
    <w:p w:rsidR="00DF04E3" w:rsidRPr="00495C76" w:rsidRDefault="00DF04E3" w:rsidP="006B4150">
      <w:pPr>
        <w:pStyle w:val="HTMLPreformatted"/>
        <w:jc w:val="both"/>
        <w:rPr>
          <w:rFonts w:ascii="Times New Roman" w:hAnsi="Times New Roman" w:cs="Times New Roman"/>
          <w:b/>
          <w:sz w:val="24"/>
          <w:szCs w:val="24"/>
        </w:rPr>
      </w:pPr>
      <w:bookmarkStart w:id="0" w:name="_GoBack"/>
      <w:bookmarkEnd w:id="0"/>
    </w:p>
    <w:sectPr w:rsidR="00DF04E3" w:rsidRPr="00495C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F16" w:rsidRDefault="00B57F16" w:rsidP="00495C76">
      <w:pPr>
        <w:spacing w:after="0" w:line="240" w:lineRule="auto"/>
      </w:pPr>
      <w:r>
        <w:separator/>
      </w:r>
    </w:p>
  </w:endnote>
  <w:endnote w:type="continuationSeparator" w:id="0">
    <w:p w:rsidR="00B57F16" w:rsidRDefault="00B57F1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F16" w:rsidRDefault="00B57F16" w:rsidP="00495C76">
      <w:pPr>
        <w:spacing w:after="0" w:line="240" w:lineRule="auto"/>
      </w:pPr>
      <w:r>
        <w:separator/>
      </w:r>
    </w:p>
  </w:footnote>
  <w:footnote w:type="continuationSeparator" w:id="0">
    <w:p w:rsidR="00B57F16" w:rsidRDefault="00B57F1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563FF0"/>
    <w:rsid w:val="00627419"/>
    <w:rsid w:val="006B4150"/>
    <w:rsid w:val="00B3082B"/>
    <w:rsid w:val="00B57F16"/>
    <w:rsid w:val="00B6703B"/>
    <w:rsid w:val="00BA654F"/>
    <w:rsid w:val="00BE32E4"/>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828C8"/>
  <w15:docId w15:val="{720FB85C-4C2C-4EE3-B156-79477A34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4</cp:revision>
  <dcterms:created xsi:type="dcterms:W3CDTF">2017-12-11T13:50:00Z</dcterms:created>
  <dcterms:modified xsi:type="dcterms:W3CDTF">2017-12-11T13:54:00Z</dcterms:modified>
</cp:coreProperties>
</file>