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heme="majorHAnsi" w:eastAsiaTheme="majorEastAsia" w:hAnsiTheme="majorHAnsi" w:cstheme="majorBidi"/>
          <w:caps/>
          <w:lang w:eastAsia="en-US"/>
        </w:rPr>
        <w:id w:val="-1968661208"/>
        <w:docPartObj>
          <w:docPartGallery w:val="Cover Pages"/>
          <w:docPartUnique/>
        </w:docPartObj>
      </w:sdtPr>
      <w:sdtEndPr>
        <w:rPr>
          <w:rFonts w:asciiTheme="minorHAnsi" w:eastAsiaTheme="minorHAnsi" w:hAnsiTheme="minorHAnsi" w:cstheme="minorBidi"/>
          <w:caps w:val="0"/>
        </w:rPr>
      </w:sdtEndPr>
      <w:sdtContent>
        <w:tbl>
          <w:tblPr>
            <w:tblpPr w:leftFromText="180" w:rightFromText="180" w:horzAnchor="margin" w:tblpY="-840"/>
            <w:tblW w:w="4861" w:type="pct"/>
            <w:tblLook w:val="04A0" w:firstRow="1" w:lastRow="0" w:firstColumn="1" w:lastColumn="0" w:noHBand="0" w:noVBand="1"/>
          </w:tblPr>
          <w:tblGrid>
            <w:gridCol w:w="9310"/>
          </w:tblGrid>
          <w:tr w:rsidR="000010FB" w:rsidTr="007518ED">
            <w:trPr>
              <w:trHeight w:val="2885"/>
            </w:trPr>
            <w:tc>
              <w:tcPr>
                <w:tcW w:w="5000" w:type="pct"/>
              </w:tcPr>
              <w:p w:rsidR="000010FB" w:rsidRDefault="000010FB" w:rsidP="007518ED">
                <w:pPr>
                  <w:pStyle w:val="NoSpacing"/>
                  <w:jc w:val="center"/>
                  <w:rPr>
                    <w:rFonts w:asciiTheme="majorHAnsi" w:eastAsiaTheme="majorEastAsia" w:hAnsiTheme="majorHAnsi" w:cstheme="majorBidi"/>
                    <w:caps/>
                  </w:rPr>
                </w:pPr>
              </w:p>
            </w:tc>
          </w:tr>
          <w:tr w:rsidR="000010FB" w:rsidTr="007518ED">
            <w:trPr>
              <w:trHeight w:val="1443"/>
            </w:trPr>
            <w:sdt>
              <w:sdtPr>
                <w:rPr>
                  <w:rFonts w:ascii="Times New Roman" w:eastAsiaTheme="majorEastAsia" w:hAnsi="Times New Roman" w:cs="Times New Roman"/>
                  <w:sz w:val="80"/>
                  <w:szCs w:val="80"/>
                </w:rPr>
                <w:alias w:val="Title"/>
                <w:id w:val="15524250"/>
                <w:placeholder>
                  <w:docPart w:val="DC50BF51B2144379991A053BE9909568"/>
                </w:placeholder>
                <w:dataBinding w:prefixMappings="xmlns:ns0='http://schemas.openxmlformats.org/package/2006/metadata/core-properties' xmlns:ns1='http://purl.org/dc/elements/1.1/'" w:xpath="/ns0:coreProperties[1]/ns1:title[1]" w:storeItemID="{6C3C8BC8-F283-45AE-878A-BAB7291924A1}"/>
                <w:text/>
              </w:sdtPr>
              <w:sdtEndPr/>
              <w:sdtContent>
                <w:tc>
                  <w:tcPr>
                    <w:tcW w:w="5000" w:type="pct"/>
                    <w:tcBorders>
                      <w:bottom w:val="single" w:sz="4" w:space="0" w:color="4F81BD" w:themeColor="accent1"/>
                    </w:tcBorders>
                    <w:vAlign w:val="center"/>
                  </w:tcPr>
                  <w:p w:rsidR="000010FB" w:rsidRDefault="000010FB" w:rsidP="007518ED">
                    <w:pPr>
                      <w:pStyle w:val="NoSpacing"/>
                      <w:jc w:val="center"/>
                      <w:rPr>
                        <w:rFonts w:asciiTheme="majorHAnsi" w:eastAsiaTheme="majorEastAsia" w:hAnsiTheme="majorHAnsi" w:cstheme="majorBidi"/>
                        <w:sz w:val="80"/>
                        <w:szCs w:val="80"/>
                      </w:rPr>
                    </w:pPr>
                    <w:r w:rsidRPr="00C435CF">
                      <w:rPr>
                        <w:rFonts w:ascii="Times New Roman" w:eastAsiaTheme="majorEastAsia" w:hAnsi="Times New Roman" w:cs="Times New Roman"/>
                        <w:sz w:val="80"/>
                        <w:szCs w:val="80"/>
                      </w:rPr>
                      <w:t>Use of 980nmn Diode Laser for lingual frenectomy: A case report</w:t>
                    </w:r>
                  </w:p>
                </w:tc>
              </w:sdtContent>
            </w:sdt>
          </w:tr>
          <w:tr w:rsidR="000010FB" w:rsidTr="007518ED">
            <w:trPr>
              <w:trHeight w:val="721"/>
            </w:trPr>
            <w:tc>
              <w:tcPr>
                <w:tcW w:w="5000" w:type="pct"/>
                <w:tcBorders>
                  <w:top w:val="single" w:sz="4" w:space="0" w:color="4F81BD" w:themeColor="accent1"/>
                </w:tcBorders>
                <w:vAlign w:val="center"/>
              </w:tcPr>
              <w:p w:rsidR="000010FB" w:rsidRDefault="000010FB" w:rsidP="007518ED">
                <w:pPr>
                  <w:pStyle w:val="NoSpacing"/>
                  <w:jc w:val="center"/>
                  <w:rPr>
                    <w:rFonts w:asciiTheme="majorHAnsi" w:eastAsiaTheme="majorEastAsia" w:hAnsiTheme="majorHAnsi" w:cstheme="majorBidi"/>
                    <w:sz w:val="44"/>
                    <w:szCs w:val="44"/>
                  </w:rPr>
                </w:pPr>
              </w:p>
            </w:tc>
          </w:tr>
          <w:tr w:rsidR="000010FB" w:rsidTr="007518ED">
            <w:trPr>
              <w:trHeight w:val="361"/>
            </w:trPr>
            <w:tc>
              <w:tcPr>
                <w:tcW w:w="5000" w:type="pct"/>
                <w:vAlign w:val="center"/>
              </w:tcPr>
              <w:p w:rsidR="000010FB" w:rsidRDefault="000010FB" w:rsidP="007518ED">
                <w:pPr>
                  <w:pStyle w:val="NoSpacing"/>
                  <w:jc w:val="center"/>
                </w:pPr>
              </w:p>
            </w:tc>
          </w:tr>
          <w:tr w:rsidR="000010FB" w:rsidTr="007518ED">
            <w:trPr>
              <w:trHeight w:val="1098"/>
            </w:trPr>
            <w:sdt>
              <w:sdtPr>
                <w:rPr>
                  <w:rFonts w:ascii="Times New Roman" w:hAnsi="Times New Roman" w:cs="Times New Roman"/>
                  <w:sz w:val="24"/>
                  <w:szCs w:val="24"/>
                </w:rPr>
                <w:alias w:val="Author"/>
                <w:id w:val="15524260"/>
                <w:placeholder>
                  <w:docPart w:val="8EFCDB33196A44B293715D690EFDA2A9"/>
                </w:placeholder>
                <w:dataBinding w:prefixMappings="xmlns:ns0='http://schemas.openxmlformats.org/package/2006/metadata/core-properties' xmlns:ns1='http://purl.org/dc/elements/1.1/'" w:xpath="/ns0:coreProperties[1]/ns1:creator[1]" w:storeItemID="{6C3C8BC8-F283-45AE-878A-BAB7291924A1}"/>
                <w:text/>
              </w:sdtPr>
              <w:sdtEndPr/>
              <w:sdtContent>
                <w:tc>
                  <w:tcPr>
                    <w:tcW w:w="5000" w:type="pct"/>
                    <w:vAlign w:val="center"/>
                  </w:tcPr>
                  <w:p w:rsidR="000010FB" w:rsidRDefault="008421D1" w:rsidP="007518ED">
                    <w:pPr>
                      <w:pStyle w:val="NoSpacing"/>
                      <w:jc w:val="center"/>
                      <w:rPr>
                        <w:b/>
                        <w:bCs/>
                      </w:rPr>
                    </w:pPr>
                    <w:proofErr w:type="spellStart"/>
                    <w:r w:rsidRPr="00833307">
                      <w:rPr>
                        <w:rFonts w:ascii="Times New Roman" w:hAnsi="Times New Roman" w:cs="Times New Roman"/>
                        <w:sz w:val="24"/>
                        <w:szCs w:val="24"/>
                      </w:rPr>
                      <w:t>Dr</w:t>
                    </w:r>
                    <w:proofErr w:type="spellEnd"/>
                    <w:r w:rsidRPr="00833307">
                      <w:rPr>
                        <w:rFonts w:ascii="Times New Roman" w:hAnsi="Times New Roman" w:cs="Times New Roman"/>
                        <w:sz w:val="24"/>
                        <w:szCs w:val="24"/>
                      </w:rPr>
                      <w:t xml:space="preserve"> </w:t>
                    </w:r>
                    <w:proofErr w:type="spellStart"/>
                    <w:r w:rsidRPr="00833307">
                      <w:rPr>
                        <w:rFonts w:ascii="Times New Roman" w:hAnsi="Times New Roman" w:cs="Times New Roman"/>
                        <w:sz w:val="24"/>
                        <w:szCs w:val="24"/>
                      </w:rPr>
                      <w:t>Quratul</w:t>
                    </w:r>
                    <w:r w:rsidR="008930CE" w:rsidRPr="00833307">
                      <w:rPr>
                        <w:rFonts w:ascii="Times New Roman" w:hAnsi="Times New Roman" w:cs="Times New Roman"/>
                        <w:sz w:val="24"/>
                        <w:szCs w:val="24"/>
                      </w:rPr>
                      <w:t>-</w:t>
                    </w:r>
                    <w:r w:rsidRPr="00833307">
                      <w:rPr>
                        <w:rFonts w:ascii="Times New Roman" w:hAnsi="Times New Roman" w:cs="Times New Roman"/>
                        <w:sz w:val="24"/>
                        <w:szCs w:val="24"/>
                      </w:rPr>
                      <w:t>Ain</w:t>
                    </w:r>
                    <w:proofErr w:type="spellEnd"/>
                    <w:r w:rsidRPr="00833307">
                      <w:rPr>
                        <w:rFonts w:ascii="Times New Roman" w:hAnsi="Times New Roman" w:cs="Times New Roman"/>
                        <w:sz w:val="24"/>
                        <w:szCs w:val="24"/>
                      </w:rPr>
                      <w:t xml:space="preserve"> </w:t>
                    </w:r>
                    <w:proofErr w:type="spellStart"/>
                    <w:r w:rsidRPr="00833307">
                      <w:rPr>
                        <w:rFonts w:ascii="Times New Roman" w:hAnsi="Times New Roman" w:cs="Times New Roman"/>
                        <w:sz w:val="24"/>
                        <w:szCs w:val="24"/>
                      </w:rPr>
                      <w:t>Zafar</w:t>
                    </w:r>
                    <w:proofErr w:type="spellEnd"/>
                    <w:r w:rsidRPr="00833307">
                      <w:rPr>
                        <w:rFonts w:ascii="Times New Roman" w:hAnsi="Times New Roman" w:cs="Times New Roman"/>
                        <w:sz w:val="24"/>
                        <w:szCs w:val="24"/>
                      </w:rPr>
                      <w:t xml:space="preserve"> BDS, MDS resident Operative and Conservative Dentistry.                        </w:t>
                    </w:r>
                    <w:proofErr w:type="spellStart"/>
                    <w:r w:rsidRPr="00833307">
                      <w:rPr>
                        <w:rFonts w:ascii="Times New Roman" w:hAnsi="Times New Roman" w:cs="Times New Roman"/>
                        <w:sz w:val="24"/>
                        <w:szCs w:val="24"/>
                      </w:rPr>
                      <w:t>Dr</w:t>
                    </w:r>
                    <w:proofErr w:type="spellEnd"/>
                    <w:r w:rsidRPr="00833307">
                      <w:rPr>
                        <w:rFonts w:ascii="Times New Roman" w:hAnsi="Times New Roman" w:cs="Times New Roman"/>
                        <w:sz w:val="24"/>
                        <w:szCs w:val="24"/>
                      </w:rPr>
                      <w:t xml:space="preserve"> Waqas Javied Malik BDS, Diplomat American Board of Laser Surgery, MDS resident OMFS,</w:t>
                    </w:r>
                  </w:p>
                </w:tc>
              </w:sdtContent>
            </w:sdt>
          </w:tr>
          <w:tr w:rsidR="000010FB" w:rsidTr="007518ED">
            <w:trPr>
              <w:trHeight w:val="361"/>
            </w:trPr>
            <w:tc>
              <w:tcPr>
                <w:tcW w:w="5000" w:type="pct"/>
                <w:vAlign w:val="center"/>
              </w:tcPr>
              <w:p w:rsidR="000010FB" w:rsidRDefault="000010FB" w:rsidP="007518ED">
                <w:pPr>
                  <w:pStyle w:val="NoSpacing"/>
                  <w:jc w:val="center"/>
                  <w:rPr>
                    <w:b/>
                    <w:bCs/>
                  </w:rPr>
                </w:pPr>
              </w:p>
            </w:tc>
          </w:tr>
        </w:tbl>
        <w:p w:rsidR="008421D1" w:rsidRDefault="008421D1" w:rsidP="008421D1">
          <w:pPr>
            <w:jc w:val="center"/>
            <w:rPr>
              <w:rFonts w:ascii="Times New Roman" w:hAnsi="Times New Roman" w:cs="Times New Roman"/>
              <w:sz w:val="24"/>
              <w:szCs w:val="24"/>
            </w:rPr>
          </w:pPr>
          <w:r>
            <w:rPr>
              <w:rFonts w:ascii="Times New Roman" w:hAnsi="Times New Roman" w:cs="Times New Roman"/>
              <w:b/>
              <w:sz w:val="24"/>
              <w:szCs w:val="24"/>
            </w:rPr>
            <w:t xml:space="preserve">Correspondence: </w:t>
          </w:r>
          <w:r w:rsidRPr="008421D1">
            <w:rPr>
              <w:rFonts w:ascii="Times New Roman" w:hAnsi="Times New Roman" w:cs="Times New Roman"/>
              <w:sz w:val="24"/>
              <w:szCs w:val="24"/>
            </w:rPr>
            <w:t>A</w:t>
          </w:r>
          <w:r>
            <w:rPr>
              <w:rFonts w:ascii="Times New Roman" w:hAnsi="Times New Roman" w:cs="Times New Roman"/>
              <w:sz w:val="24"/>
              <w:szCs w:val="24"/>
            </w:rPr>
            <w:t xml:space="preserve">uthor; </w:t>
          </w:r>
          <w:proofErr w:type="spellStart"/>
          <w:r w:rsidRPr="003774D7">
            <w:rPr>
              <w:rFonts w:ascii="Times New Roman" w:hAnsi="Times New Roman" w:cs="Times New Roman"/>
              <w:sz w:val="24"/>
              <w:szCs w:val="24"/>
            </w:rPr>
            <w:t>Dr</w:t>
          </w:r>
          <w:proofErr w:type="spellEnd"/>
          <w:r w:rsidRPr="003774D7">
            <w:rPr>
              <w:rFonts w:ascii="Times New Roman" w:hAnsi="Times New Roman" w:cs="Times New Roman"/>
              <w:sz w:val="24"/>
              <w:szCs w:val="24"/>
            </w:rPr>
            <w:t xml:space="preserve"> </w:t>
          </w:r>
          <w:proofErr w:type="spellStart"/>
          <w:r w:rsidRPr="003774D7">
            <w:rPr>
              <w:rFonts w:ascii="Times New Roman" w:hAnsi="Times New Roman" w:cs="Times New Roman"/>
              <w:sz w:val="24"/>
              <w:szCs w:val="24"/>
            </w:rPr>
            <w:t>Quratul</w:t>
          </w:r>
          <w:r w:rsidR="008930CE">
            <w:rPr>
              <w:rFonts w:ascii="Times New Roman" w:hAnsi="Times New Roman" w:cs="Times New Roman"/>
              <w:sz w:val="24"/>
              <w:szCs w:val="24"/>
            </w:rPr>
            <w:t>-</w:t>
          </w:r>
          <w:r w:rsidRPr="003774D7">
            <w:rPr>
              <w:rFonts w:ascii="Times New Roman" w:hAnsi="Times New Roman" w:cs="Times New Roman"/>
              <w:sz w:val="24"/>
              <w:szCs w:val="24"/>
            </w:rPr>
            <w:t>Ain</w:t>
          </w:r>
          <w:proofErr w:type="spellEnd"/>
          <w:r w:rsidRPr="003774D7">
            <w:rPr>
              <w:rFonts w:ascii="Times New Roman" w:hAnsi="Times New Roman" w:cs="Times New Roman"/>
              <w:sz w:val="24"/>
              <w:szCs w:val="24"/>
            </w:rPr>
            <w:t xml:space="preserve"> </w:t>
          </w:r>
          <w:proofErr w:type="spellStart"/>
          <w:r w:rsidRPr="003774D7">
            <w:rPr>
              <w:rFonts w:ascii="Times New Roman" w:hAnsi="Times New Roman" w:cs="Times New Roman"/>
              <w:sz w:val="24"/>
              <w:szCs w:val="24"/>
            </w:rPr>
            <w:t>Zafar</w:t>
          </w:r>
          <w:proofErr w:type="spellEnd"/>
          <w:r w:rsidRPr="003774D7">
            <w:rPr>
              <w:rFonts w:ascii="Times New Roman" w:hAnsi="Times New Roman" w:cs="Times New Roman"/>
              <w:sz w:val="24"/>
              <w:szCs w:val="24"/>
            </w:rPr>
            <w:t>, Department of Conservative Dentistry and Endodontics,</w:t>
          </w:r>
          <w:r>
            <w:rPr>
              <w:rFonts w:ascii="Times New Roman" w:hAnsi="Times New Roman" w:cs="Times New Roman"/>
              <w:sz w:val="24"/>
              <w:szCs w:val="24"/>
            </w:rPr>
            <w:t xml:space="preserve"> </w:t>
          </w:r>
          <w:r w:rsidRPr="003774D7">
            <w:rPr>
              <w:rFonts w:ascii="Times New Roman" w:hAnsi="Times New Roman" w:cs="Times New Roman"/>
              <w:sz w:val="24"/>
              <w:szCs w:val="24"/>
            </w:rPr>
            <w:t>Islamabad Medical and Dental College and Hospital,</w:t>
          </w:r>
          <w:r>
            <w:rPr>
              <w:rFonts w:ascii="Times New Roman" w:hAnsi="Times New Roman" w:cs="Times New Roman"/>
              <w:sz w:val="24"/>
              <w:szCs w:val="24"/>
            </w:rPr>
            <w:t xml:space="preserve"> </w:t>
          </w:r>
          <w:r w:rsidRPr="003774D7">
            <w:rPr>
              <w:rFonts w:ascii="Times New Roman" w:hAnsi="Times New Roman" w:cs="Times New Roman"/>
              <w:sz w:val="24"/>
              <w:szCs w:val="24"/>
            </w:rPr>
            <w:t>Bharakahu,</w:t>
          </w:r>
          <w:r>
            <w:rPr>
              <w:rFonts w:ascii="Times New Roman" w:hAnsi="Times New Roman" w:cs="Times New Roman"/>
              <w:sz w:val="24"/>
              <w:szCs w:val="24"/>
            </w:rPr>
            <w:t xml:space="preserve"> </w:t>
          </w:r>
          <w:r w:rsidRPr="003774D7">
            <w:rPr>
              <w:rFonts w:ascii="Times New Roman" w:hAnsi="Times New Roman" w:cs="Times New Roman"/>
              <w:sz w:val="24"/>
              <w:szCs w:val="24"/>
            </w:rPr>
            <w:t>Islamabad 44000, Pakistan</w:t>
          </w:r>
        </w:p>
        <w:p w:rsidR="008421D1" w:rsidRPr="003774D7" w:rsidRDefault="008421D1" w:rsidP="008421D1">
          <w:pPr>
            <w:jc w:val="center"/>
            <w:rPr>
              <w:rFonts w:ascii="Times New Roman" w:hAnsi="Times New Roman" w:cs="Times New Roman"/>
              <w:sz w:val="24"/>
              <w:szCs w:val="24"/>
            </w:rPr>
          </w:pPr>
          <w:r>
            <w:rPr>
              <w:rFonts w:ascii="Times New Roman" w:hAnsi="Times New Roman" w:cs="Times New Roman"/>
              <w:sz w:val="24"/>
              <w:szCs w:val="24"/>
            </w:rPr>
            <w:t>Co-a</w:t>
          </w:r>
          <w:r w:rsidRPr="003774D7">
            <w:rPr>
              <w:rFonts w:ascii="Times New Roman" w:hAnsi="Times New Roman" w:cs="Times New Roman"/>
              <w:sz w:val="24"/>
              <w:szCs w:val="24"/>
            </w:rPr>
            <w:t>uthor;</w:t>
          </w:r>
          <w:r>
            <w:rPr>
              <w:rFonts w:ascii="Times New Roman" w:hAnsi="Times New Roman" w:cs="Times New Roman"/>
              <w:sz w:val="24"/>
              <w:szCs w:val="24"/>
            </w:rPr>
            <w:t xml:space="preserve"> </w:t>
          </w:r>
          <w:r w:rsidRPr="003774D7">
            <w:rPr>
              <w:rFonts w:ascii="Times New Roman" w:hAnsi="Times New Roman" w:cs="Times New Roman"/>
              <w:sz w:val="24"/>
              <w:szCs w:val="24"/>
            </w:rPr>
            <w:t>Dr</w:t>
          </w:r>
          <w:r>
            <w:rPr>
              <w:rFonts w:ascii="Times New Roman" w:hAnsi="Times New Roman" w:cs="Times New Roman"/>
              <w:sz w:val="24"/>
              <w:szCs w:val="24"/>
            </w:rPr>
            <w:t>.</w:t>
          </w:r>
          <w:r w:rsidRPr="003774D7">
            <w:rPr>
              <w:rFonts w:ascii="Times New Roman" w:hAnsi="Times New Roman" w:cs="Times New Roman"/>
              <w:sz w:val="24"/>
              <w:szCs w:val="24"/>
            </w:rPr>
            <w:t xml:space="preserve"> Waqas Javied Malik, Department of Oral and Maxillofacial Surgery,</w:t>
          </w:r>
          <w:r>
            <w:rPr>
              <w:rFonts w:ascii="Times New Roman" w:hAnsi="Times New Roman" w:cs="Times New Roman"/>
              <w:sz w:val="24"/>
              <w:szCs w:val="24"/>
            </w:rPr>
            <w:t xml:space="preserve"> </w:t>
          </w:r>
          <w:r w:rsidRPr="003774D7">
            <w:rPr>
              <w:rFonts w:ascii="Times New Roman" w:hAnsi="Times New Roman" w:cs="Times New Roman"/>
              <w:sz w:val="24"/>
              <w:szCs w:val="24"/>
            </w:rPr>
            <w:t>Shaheed Zulfiqar Ali Bhutto Medical University,</w:t>
          </w:r>
          <w:r>
            <w:rPr>
              <w:rFonts w:ascii="Times New Roman" w:hAnsi="Times New Roman" w:cs="Times New Roman"/>
              <w:sz w:val="24"/>
              <w:szCs w:val="24"/>
            </w:rPr>
            <w:t xml:space="preserve"> </w:t>
          </w:r>
          <w:r w:rsidRPr="003774D7">
            <w:rPr>
              <w:rFonts w:ascii="Times New Roman" w:hAnsi="Times New Roman" w:cs="Times New Roman"/>
              <w:sz w:val="24"/>
              <w:szCs w:val="24"/>
            </w:rPr>
            <w:t>Islamabad 44000</w:t>
          </w:r>
          <w:proofErr w:type="gramStart"/>
          <w:r w:rsidRPr="003774D7">
            <w:rPr>
              <w:rFonts w:ascii="Times New Roman" w:hAnsi="Times New Roman" w:cs="Times New Roman"/>
              <w:sz w:val="24"/>
              <w:szCs w:val="24"/>
            </w:rPr>
            <w:t>,Pakistan</w:t>
          </w:r>
          <w:proofErr w:type="gramEnd"/>
        </w:p>
        <w:p w:rsidR="008421D1" w:rsidRPr="003774D7" w:rsidRDefault="008421D1" w:rsidP="008421D1">
          <w:pPr>
            <w:jc w:val="center"/>
            <w:rPr>
              <w:rFonts w:ascii="Times New Roman" w:hAnsi="Times New Roman" w:cs="Times New Roman"/>
              <w:sz w:val="24"/>
              <w:szCs w:val="24"/>
            </w:rPr>
          </w:pPr>
        </w:p>
        <w:p w:rsidR="008421D1" w:rsidRDefault="008421D1"/>
        <w:p w:rsidR="000010FB" w:rsidRDefault="007518ED"/>
      </w:sdtContent>
    </w:sdt>
    <w:p w:rsidR="003B037C" w:rsidRDefault="003B037C">
      <w:pPr>
        <w:rPr>
          <w:rFonts w:ascii="Times New Roman" w:hAnsi="Times New Roman" w:cs="Times New Roman"/>
          <w:sz w:val="24"/>
        </w:rPr>
      </w:pPr>
    </w:p>
    <w:p w:rsidR="003B037C" w:rsidRDefault="003B037C">
      <w:pPr>
        <w:rPr>
          <w:rFonts w:ascii="Times New Roman" w:hAnsi="Times New Roman" w:cs="Times New Roman"/>
          <w:sz w:val="24"/>
        </w:rPr>
      </w:pPr>
    </w:p>
    <w:p w:rsidR="007518ED" w:rsidRDefault="007518ED">
      <w:pPr>
        <w:rPr>
          <w:rFonts w:ascii="Times New Roman" w:hAnsi="Times New Roman" w:cs="Times New Roman"/>
          <w:sz w:val="24"/>
        </w:rPr>
      </w:pPr>
    </w:p>
    <w:p w:rsidR="003B037C" w:rsidRDefault="003B037C">
      <w:pPr>
        <w:rPr>
          <w:rFonts w:ascii="Times New Roman" w:hAnsi="Times New Roman" w:cs="Times New Roman"/>
          <w:sz w:val="24"/>
        </w:rPr>
      </w:pPr>
    </w:p>
    <w:p w:rsidR="008930CE" w:rsidRPr="008930CE" w:rsidRDefault="003B037C">
      <w:pPr>
        <w:rPr>
          <w:rFonts w:ascii="Times New Roman" w:hAnsi="Times New Roman" w:cs="Times New Roman"/>
          <w:b/>
          <w:sz w:val="24"/>
        </w:rPr>
      </w:pPr>
      <w:r w:rsidRPr="008930CE">
        <w:rPr>
          <w:rFonts w:ascii="Times New Roman" w:hAnsi="Times New Roman" w:cs="Times New Roman"/>
          <w:b/>
          <w:sz w:val="24"/>
        </w:rPr>
        <w:lastRenderedPageBreak/>
        <w:t xml:space="preserve">Abstract: </w:t>
      </w:r>
    </w:p>
    <w:p w:rsidR="003B037C" w:rsidRDefault="003B037C">
      <w:pPr>
        <w:rPr>
          <w:rFonts w:ascii="Times New Roman" w:hAnsi="Times New Roman" w:cs="Times New Roman"/>
          <w:sz w:val="24"/>
        </w:rPr>
      </w:pPr>
      <w:r w:rsidRPr="008930CE">
        <w:rPr>
          <w:rFonts w:ascii="Times New Roman" w:hAnsi="Times New Roman" w:cs="Times New Roman"/>
          <w:b/>
          <w:sz w:val="24"/>
        </w:rPr>
        <w:t>Introduction:</w:t>
      </w:r>
      <w:r w:rsidR="00C435CF" w:rsidRPr="00C435CF">
        <w:rPr>
          <w:rFonts w:ascii="Times New Roman" w:hAnsi="Times New Roman" w:cs="Times New Roman"/>
          <w:sz w:val="24"/>
        </w:rPr>
        <w:t xml:space="preserve"> </w:t>
      </w:r>
      <w:r w:rsidR="00C435CF" w:rsidRPr="008421D1">
        <w:rPr>
          <w:rFonts w:ascii="Times New Roman" w:hAnsi="Times New Roman" w:cs="Times New Roman"/>
          <w:sz w:val="24"/>
        </w:rPr>
        <w:t xml:space="preserve">Frenum is a soft tissue fold attaching buccal, labial mucosa and tongue to </w:t>
      </w:r>
      <w:r w:rsidR="00C435CF" w:rsidRPr="008421D1">
        <w:rPr>
          <w:rFonts w:ascii="Times New Roman" w:hAnsi="Times New Roman" w:cs="Times New Roman"/>
          <w:sz w:val="24"/>
        </w:rPr>
        <w:t xml:space="preserve">the </w:t>
      </w:r>
      <w:r w:rsidR="00C435CF">
        <w:rPr>
          <w:rFonts w:ascii="Times New Roman" w:hAnsi="Times New Roman" w:cs="Times New Roman"/>
          <w:sz w:val="24"/>
        </w:rPr>
        <w:t xml:space="preserve">jaw </w:t>
      </w:r>
      <w:r w:rsidR="00C435CF" w:rsidRPr="008421D1">
        <w:rPr>
          <w:rFonts w:ascii="Times New Roman" w:hAnsi="Times New Roman" w:cs="Times New Roman"/>
          <w:sz w:val="24"/>
        </w:rPr>
        <w:t>bone</w:t>
      </w:r>
      <w:r w:rsidR="00C435CF">
        <w:rPr>
          <w:rFonts w:ascii="Times New Roman" w:hAnsi="Times New Roman" w:cs="Times New Roman"/>
          <w:sz w:val="24"/>
        </w:rPr>
        <w:t>s</w:t>
      </w:r>
      <w:r w:rsidR="00C435CF" w:rsidRPr="008421D1">
        <w:rPr>
          <w:rFonts w:ascii="Times New Roman" w:hAnsi="Times New Roman" w:cs="Times New Roman"/>
          <w:sz w:val="24"/>
        </w:rPr>
        <w:t>.</w:t>
      </w:r>
      <w:r w:rsidRPr="003B037C">
        <w:rPr>
          <w:rFonts w:ascii="Times New Roman" w:hAnsi="Times New Roman" w:cs="Times New Roman"/>
          <w:sz w:val="24"/>
        </w:rPr>
        <w:t xml:space="preserve"> </w:t>
      </w:r>
      <w:r w:rsidRPr="008421D1">
        <w:rPr>
          <w:rFonts w:ascii="Times New Roman" w:hAnsi="Times New Roman" w:cs="Times New Roman"/>
          <w:sz w:val="24"/>
        </w:rPr>
        <w:t>Ankylogl</w:t>
      </w:r>
      <w:r w:rsidR="00C435CF">
        <w:rPr>
          <w:rFonts w:ascii="Times New Roman" w:hAnsi="Times New Roman" w:cs="Times New Roman"/>
          <w:sz w:val="24"/>
        </w:rPr>
        <w:t>ossia or tongue tie refers to a congenital abnormality with</w:t>
      </w:r>
      <w:r w:rsidRPr="008421D1">
        <w:rPr>
          <w:rFonts w:ascii="Times New Roman" w:hAnsi="Times New Roman" w:cs="Times New Roman"/>
          <w:sz w:val="24"/>
        </w:rPr>
        <w:t xml:space="preserve"> short attachment of lingual </w:t>
      </w:r>
      <w:r w:rsidR="008930CE">
        <w:rPr>
          <w:rFonts w:ascii="Times New Roman" w:hAnsi="Times New Roman" w:cs="Times New Roman"/>
          <w:sz w:val="24"/>
        </w:rPr>
        <w:t>f</w:t>
      </w:r>
      <w:r w:rsidR="00C435CF">
        <w:rPr>
          <w:rFonts w:ascii="Times New Roman" w:hAnsi="Times New Roman" w:cs="Times New Roman"/>
          <w:sz w:val="24"/>
        </w:rPr>
        <w:t>renum resulti</w:t>
      </w:r>
      <w:r w:rsidR="008930CE">
        <w:rPr>
          <w:rFonts w:ascii="Times New Roman" w:hAnsi="Times New Roman" w:cs="Times New Roman"/>
          <w:sz w:val="24"/>
        </w:rPr>
        <w:t xml:space="preserve">ng in limited mobility </w:t>
      </w:r>
      <w:r w:rsidR="00C435CF">
        <w:rPr>
          <w:rFonts w:ascii="Times New Roman" w:hAnsi="Times New Roman" w:cs="Times New Roman"/>
          <w:sz w:val="24"/>
        </w:rPr>
        <w:t>of the tongue.</w:t>
      </w:r>
      <w:r w:rsidRPr="008421D1">
        <w:rPr>
          <w:rFonts w:ascii="Times New Roman" w:hAnsi="Times New Roman" w:cs="Times New Roman"/>
          <w:sz w:val="24"/>
        </w:rPr>
        <w:t xml:space="preserve"> Patients with ankyloglossia present with multiple problems ranging from feeding difficulties in infants to difficulty in speech</w:t>
      </w:r>
      <w:r w:rsidR="00C435CF">
        <w:rPr>
          <w:rFonts w:ascii="Times New Roman" w:hAnsi="Times New Roman" w:cs="Times New Roman"/>
          <w:sz w:val="24"/>
        </w:rPr>
        <w:t xml:space="preserve"> and social problems to the patients</w:t>
      </w:r>
      <w:r w:rsidRPr="008421D1">
        <w:rPr>
          <w:rFonts w:ascii="Times New Roman" w:hAnsi="Times New Roman" w:cs="Times New Roman"/>
          <w:sz w:val="24"/>
        </w:rPr>
        <w:t xml:space="preserve">. Tongue movement is limited and this impairs the correct pronunciation of words. </w:t>
      </w:r>
      <w:r w:rsidR="008930CE">
        <w:rPr>
          <w:rFonts w:ascii="Times New Roman" w:hAnsi="Times New Roman" w:cs="Times New Roman"/>
          <w:sz w:val="24"/>
        </w:rPr>
        <w:t>Conventionally this condition was</w:t>
      </w:r>
      <w:r w:rsidRPr="008421D1">
        <w:rPr>
          <w:rFonts w:ascii="Times New Roman" w:hAnsi="Times New Roman" w:cs="Times New Roman"/>
          <w:sz w:val="24"/>
        </w:rPr>
        <w:t xml:space="preserve"> corrected by surgically incising the mucosa and the fibrous bands followed by suturing the soft tissue. Lasers have emerged as an effective tool and allow us to give incision with high pre</w:t>
      </w:r>
      <w:r w:rsidR="00C435CF">
        <w:rPr>
          <w:rFonts w:ascii="Times New Roman" w:hAnsi="Times New Roman" w:cs="Times New Roman"/>
          <w:sz w:val="24"/>
        </w:rPr>
        <w:t xml:space="preserve">cision and </w:t>
      </w:r>
      <w:r w:rsidR="008930CE">
        <w:rPr>
          <w:rFonts w:ascii="Times New Roman" w:hAnsi="Times New Roman" w:cs="Times New Roman"/>
          <w:sz w:val="24"/>
        </w:rPr>
        <w:t xml:space="preserve">achieve </w:t>
      </w:r>
      <w:r w:rsidR="00C435CF">
        <w:rPr>
          <w:rFonts w:ascii="Times New Roman" w:hAnsi="Times New Roman" w:cs="Times New Roman"/>
          <w:sz w:val="24"/>
        </w:rPr>
        <w:t xml:space="preserve">complete hemostasis. Lasers improve patients comfort </w:t>
      </w:r>
      <w:r w:rsidR="008930CE">
        <w:rPr>
          <w:rFonts w:ascii="Times New Roman" w:hAnsi="Times New Roman" w:cs="Times New Roman"/>
          <w:sz w:val="24"/>
        </w:rPr>
        <w:t xml:space="preserve">by </w:t>
      </w:r>
      <w:r w:rsidR="00C435CF">
        <w:rPr>
          <w:rFonts w:ascii="Times New Roman" w:hAnsi="Times New Roman" w:cs="Times New Roman"/>
          <w:sz w:val="24"/>
        </w:rPr>
        <w:t>minimizing the need for stitches. This article presents a successful case of frenectomy of an adult patient with ankyloglossia.</w:t>
      </w:r>
    </w:p>
    <w:p w:rsidR="003B037C" w:rsidRDefault="003B037C">
      <w:pPr>
        <w:rPr>
          <w:rFonts w:ascii="Times New Roman" w:hAnsi="Times New Roman" w:cs="Times New Roman"/>
          <w:sz w:val="24"/>
        </w:rPr>
      </w:pPr>
      <w:r w:rsidRPr="008930CE">
        <w:rPr>
          <w:rFonts w:ascii="Times New Roman" w:hAnsi="Times New Roman" w:cs="Times New Roman"/>
          <w:b/>
          <w:sz w:val="24"/>
        </w:rPr>
        <w:t>Objectives:</w:t>
      </w:r>
      <w:r w:rsidRPr="008421D1">
        <w:rPr>
          <w:rFonts w:ascii="Times New Roman" w:hAnsi="Times New Roman" w:cs="Times New Roman"/>
          <w:sz w:val="24"/>
        </w:rPr>
        <w:t xml:space="preserve"> The aim of this study was to show the application of diode laser for frenectomy procedure and evaluate the healing phase. </w:t>
      </w:r>
    </w:p>
    <w:p w:rsidR="003B037C" w:rsidRDefault="003B037C">
      <w:pPr>
        <w:rPr>
          <w:rFonts w:ascii="Times New Roman" w:hAnsi="Times New Roman" w:cs="Times New Roman"/>
          <w:sz w:val="24"/>
        </w:rPr>
      </w:pPr>
      <w:r w:rsidRPr="008930CE">
        <w:rPr>
          <w:rFonts w:ascii="Times New Roman" w:hAnsi="Times New Roman" w:cs="Times New Roman"/>
          <w:b/>
          <w:sz w:val="24"/>
        </w:rPr>
        <w:t>Procedur</w:t>
      </w:r>
      <w:r w:rsidR="008930CE" w:rsidRPr="008930CE">
        <w:rPr>
          <w:rFonts w:ascii="Times New Roman" w:hAnsi="Times New Roman" w:cs="Times New Roman"/>
          <w:b/>
          <w:sz w:val="24"/>
        </w:rPr>
        <w:t>e:</w:t>
      </w:r>
      <w:r w:rsidR="008930CE">
        <w:rPr>
          <w:rFonts w:ascii="Times New Roman" w:hAnsi="Times New Roman" w:cs="Times New Roman"/>
          <w:sz w:val="24"/>
        </w:rPr>
        <w:t xml:space="preserve"> A</w:t>
      </w:r>
      <w:r w:rsidRPr="008421D1">
        <w:rPr>
          <w:rFonts w:ascii="Times New Roman" w:hAnsi="Times New Roman" w:cs="Times New Roman"/>
          <w:sz w:val="24"/>
        </w:rPr>
        <w:t xml:space="preserve"> 30years old male patient</w:t>
      </w:r>
      <w:r w:rsidR="00833307">
        <w:rPr>
          <w:rFonts w:ascii="Times New Roman" w:hAnsi="Times New Roman" w:cs="Times New Roman"/>
          <w:sz w:val="24"/>
        </w:rPr>
        <w:t xml:space="preserve"> reported with complaint of difficulty in speech. On </w:t>
      </w:r>
      <w:r w:rsidR="00CE4074">
        <w:rPr>
          <w:rFonts w:ascii="Times New Roman" w:hAnsi="Times New Roman" w:cs="Times New Roman"/>
          <w:sz w:val="24"/>
        </w:rPr>
        <w:t>examination,</w:t>
      </w:r>
      <w:r w:rsidR="00833307">
        <w:rPr>
          <w:rFonts w:ascii="Times New Roman" w:hAnsi="Times New Roman" w:cs="Times New Roman"/>
          <w:sz w:val="24"/>
        </w:rPr>
        <w:t xml:space="preserve"> he had a very short lingual </w:t>
      </w:r>
      <w:proofErr w:type="spellStart"/>
      <w:r w:rsidR="00833307">
        <w:rPr>
          <w:rFonts w:ascii="Times New Roman" w:hAnsi="Times New Roman" w:cs="Times New Roman"/>
          <w:sz w:val="24"/>
        </w:rPr>
        <w:t>frenal</w:t>
      </w:r>
      <w:proofErr w:type="spellEnd"/>
      <w:r w:rsidR="00833307">
        <w:rPr>
          <w:rFonts w:ascii="Times New Roman" w:hAnsi="Times New Roman" w:cs="Times New Roman"/>
          <w:sz w:val="24"/>
        </w:rPr>
        <w:t xml:space="preserve"> attachment</w:t>
      </w:r>
      <w:r w:rsidRPr="008421D1">
        <w:rPr>
          <w:rFonts w:ascii="Times New Roman" w:hAnsi="Times New Roman" w:cs="Times New Roman"/>
          <w:sz w:val="24"/>
        </w:rPr>
        <w:t>.</w:t>
      </w:r>
      <w:r w:rsidR="00CE4074">
        <w:rPr>
          <w:rFonts w:ascii="Times New Roman" w:hAnsi="Times New Roman" w:cs="Times New Roman"/>
          <w:sz w:val="24"/>
        </w:rPr>
        <w:t xml:space="preserve"> Lingual frenectomy was planned and a</w:t>
      </w:r>
      <w:r w:rsidRPr="008421D1">
        <w:rPr>
          <w:rFonts w:ascii="Times New Roman" w:hAnsi="Times New Roman" w:cs="Times New Roman"/>
          <w:sz w:val="24"/>
        </w:rPr>
        <w:t xml:space="preserve"> 980nm Diode laser was used at 1.5 Watt </w:t>
      </w:r>
      <w:r w:rsidR="00CE4074" w:rsidRPr="008421D1">
        <w:rPr>
          <w:rFonts w:ascii="Times New Roman" w:hAnsi="Times New Roman" w:cs="Times New Roman"/>
          <w:sz w:val="24"/>
        </w:rPr>
        <w:t xml:space="preserve">power </w:t>
      </w:r>
      <w:r w:rsidR="00CE4074">
        <w:rPr>
          <w:rFonts w:ascii="Times New Roman" w:hAnsi="Times New Roman" w:cs="Times New Roman"/>
          <w:sz w:val="24"/>
        </w:rPr>
        <w:t>settings and lingual frenum was excised</w:t>
      </w:r>
      <w:r w:rsidRPr="008421D1">
        <w:rPr>
          <w:rFonts w:ascii="Times New Roman" w:hAnsi="Times New Roman" w:cs="Times New Roman"/>
          <w:sz w:val="24"/>
        </w:rPr>
        <w:t xml:space="preserve">. Immediate evaluation was done and patient was followed up during the healing phase. </w:t>
      </w:r>
    </w:p>
    <w:p w:rsidR="003B037C" w:rsidRDefault="003B037C">
      <w:pPr>
        <w:rPr>
          <w:rFonts w:ascii="Times New Roman" w:hAnsi="Times New Roman" w:cs="Times New Roman"/>
          <w:sz w:val="24"/>
        </w:rPr>
      </w:pPr>
      <w:r w:rsidRPr="008930CE">
        <w:rPr>
          <w:rFonts w:ascii="Times New Roman" w:hAnsi="Times New Roman" w:cs="Times New Roman"/>
          <w:b/>
          <w:sz w:val="24"/>
        </w:rPr>
        <w:t>Results:</w:t>
      </w:r>
      <w:r w:rsidRPr="008421D1">
        <w:rPr>
          <w:rFonts w:ascii="Times New Roman" w:hAnsi="Times New Roman" w:cs="Times New Roman"/>
          <w:sz w:val="24"/>
        </w:rPr>
        <w:t xml:space="preserve"> Lingual frenectomy was</w:t>
      </w:r>
      <w:r w:rsidR="00CE4074">
        <w:rPr>
          <w:rFonts w:ascii="Times New Roman" w:hAnsi="Times New Roman" w:cs="Times New Roman"/>
          <w:sz w:val="24"/>
        </w:rPr>
        <w:t xml:space="preserve"> completed in a minimal time and</w:t>
      </w:r>
      <w:r w:rsidRPr="008421D1">
        <w:rPr>
          <w:rFonts w:ascii="Times New Roman" w:hAnsi="Times New Roman" w:cs="Times New Roman"/>
          <w:sz w:val="24"/>
        </w:rPr>
        <w:t xml:space="preserve"> under topical anesthesia. There was excellent hemostasis and no suturing was required.</w:t>
      </w:r>
    </w:p>
    <w:p w:rsidR="008922D3" w:rsidRDefault="003B037C">
      <w:r w:rsidRPr="008421D1">
        <w:rPr>
          <w:rFonts w:ascii="Times New Roman" w:hAnsi="Times New Roman" w:cs="Times New Roman"/>
          <w:sz w:val="24"/>
        </w:rPr>
        <w:t xml:space="preserve"> </w:t>
      </w:r>
      <w:r w:rsidRPr="008930CE">
        <w:rPr>
          <w:rFonts w:ascii="Times New Roman" w:hAnsi="Times New Roman" w:cs="Times New Roman"/>
          <w:b/>
          <w:sz w:val="24"/>
        </w:rPr>
        <w:t>Conclusion:</w:t>
      </w:r>
      <w:r w:rsidRPr="008421D1">
        <w:rPr>
          <w:rFonts w:ascii="Times New Roman" w:hAnsi="Times New Roman" w:cs="Times New Roman"/>
          <w:sz w:val="24"/>
        </w:rPr>
        <w:t xml:space="preserve"> Diod</w:t>
      </w:r>
      <w:r w:rsidR="008930CE">
        <w:rPr>
          <w:rFonts w:ascii="Times New Roman" w:hAnsi="Times New Roman" w:cs="Times New Roman"/>
          <w:sz w:val="24"/>
        </w:rPr>
        <w:t>e laser proved superior to the</w:t>
      </w:r>
      <w:r w:rsidRPr="008421D1">
        <w:rPr>
          <w:rFonts w:ascii="Times New Roman" w:hAnsi="Times New Roman" w:cs="Times New Roman"/>
          <w:sz w:val="24"/>
        </w:rPr>
        <w:t xml:space="preserve"> conventional surgical incision.</w:t>
      </w:r>
      <w:r>
        <w:rPr>
          <w:rFonts w:ascii="Times New Roman" w:hAnsi="Times New Roman" w:cs="Times New Roman"/>
          <w:sz w:val="24"/>
        </w:rPr>
        <w:t xml:space="preserve"> </w:t>
      </w:r>
      <w:r w:rsidRPr="008421D1">
        <w:rPr>
          <w:rFonts w:ascii="Times New Roman" w:hAnsi="Times New Roman" w:cs="Times New Roman"/>
          <w:sz w:val="24"/>
        </w:rPr>
        <w:t>There was minimal morbidity and immediate hemostasis was obtained thus proving effective for this procedure</w:t>
      </w:r>
      <w:r w:rsidR="008930CE">
        <w:rPr>
          <w:rFonts w:ascii="Times New Roman" w:hAnsi="Times New Roman" w:cs="Times New Roman"/>
          <w:sz w:val="24"/>
        </w:rPr>
        <w:t>.</w:t>
      </w:r>
      <w:r w:rsidR="00CE4074">
        <w:rPr>
          <w:rFonts w:ascii="Times New Roman" w:hAnsi="Times New Roman" w:cs="Times New Roman"/>
          <w:sz w:val="24"/>
        </w:rPr>
        <w:t xml:space="preserve"> High level of patient comfort and excellent healing postoperatively makes Diode laser an effective tool for this procedure.</w:t>
      </w:r>
      <w:bookmarkStart w:id="0" w:name="_GoBack"/>
      <w:bookmarkEnd w:id="0"/>
    </w:p>
    <w:sectPr w:rsidR="008922D3" w:rsidSect="000010FB">
      <w:pgSz w:w="12240" w:h="15840"/>
      <w:pgMar w:top="1440" w:right="1440" w:bottom="1440" w:left="1440" w:header="720" w:footer="720" w:gutter="0"/>
      <w:pgNumType w:start="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cumentProtection w:edit="readOnly" w:formatting="1" w:enforcement="1" w:cryptProviderType="rsaFull" w:cryptAlgorithmClass="hash" w:cryptAlgorithmType="typeAny" w:cryptAlgorithmSid="4" w:cryptSpinCount="100000" w:hash="qfpk0RTXbcCjt6r2I/oEHQwOf0A=" w:salt="Z5gQXuWqFpwMHAB/LrIV7g=="/>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10FB"/>
    <w:rsid w:val="000010FB"/>
    <w:rsid w:val="003B037C"/>
    <w:rsid w:val="004435DD"/>
    <w:rsid w:val="00557F3A"/>
    <w:rsid w:val="007518ED"/>
    <w:rsid w:val="00833307"/>
    <w:rsid w:val="008421D1"/>
    <w:rsid w:val="008922D3"/>
    <w:rsid w:val="008930CE"/>
    <w:rsid w:val="009D560F"/>
    <w:rsid w:val="00C435CF"/>
    <w:rsid w:val="00CE40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0010FB"/>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0010FB"/>
    <w:rPr>
      <w:rFonts w:eastAsiaTheme="minorEastAsia"/>
      <w:lang w:eastAsia="ja-JP"/>
    </w:rPr>
  </w:style>
  <w:style w:type="paragraph" w:styleId="BalloonText">
    <w:name w:val="Balloon Text"/>
    <w:basedOn w:val="Normal"/>
    <w:link w:val="BalloonTextChar"/>
    <w:uiPriority w:val="99"/>
    <w:semiHidden/>
    <w:unhideWhenUsed/>
    <w:rsid w:val="000010F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10F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0010FB"/>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0010FB"/>
    <w:rPr>
      <w:rFonts w:eastAsiaTheme="minorEastAsia"/>
      <w:lang w:eastAsia="ja-JP"/>
    </w:rPr>
  </w:style>
  <w:style w:type="paragraph" w:styleId="BalloonText">
    <w:name w:val="Balloon Text"/>
    <w:basedOn w:val="Normal"/>
    <w:link w:val="BalloonTextChar"/>
    <w:uiPriority w:val="99"/>
    <w:semiHidden/>
    <w:unhideWhenUsed/>
    <w:rsid w:val="000010F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10F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C50BF51B2144379991A053BE9909568"/>
        <w:category>
          <w:name w:val="General"/>
          <w:gallery w:val="placeholder"/>
        </w:category>
        <w:types>
          <w:type w:val="bbPlcHdr"/>
        </w:types>
        <w:behaviors>
          <w:behavior w:val="content"/>
        </w:behaviors>
        <w:guid w:val="{2446BDC6-64BB-486B-8E67-684E83B8A48F}"/>
      </w:docPartPr>
      <w:docPartBody>
        <w:p w:rsidR="00F409FE" w:rsidRDefault="00F409FE" w:rsidP="00F409FE">
          <w:pPr>
            <w:pStyle w:val="DC50BF51B2144379991A053BE9909568"/>
          </w:pPr>
          <w:r>
            <w:rPr>
              <w:rFonts w:asciiTheme="majorHAnsi" w:eastAsiaTheme="majorEastAsia" w:hAnsiTheme="majorHAnsi" w:cstheme="majorBidi"/>
              <w:sz w:val="80"/>
              <w:szCs w:val="80"/>
            </w:rPr>
            <w:t>[Type the document title]</w:t>
          </w:r>
        </w:p>
      </w:docPartBody>
    </w:docPart>
    <w:docPart>
      <w:docPartPr>
        <w:name w:val="8EFCDB33196A44B293715D690EFDA2A9"/>
        <w:category>
          <w:name w:val="General"/>
          <w:gallery w:val="placeholder"/>
        </w:category>
        <w:types>
          <w:type w:val="bbPlcHdr"/>
        </w:types>
        <w:behaviors>
          <w:behavior w:val="content"/>
        </w:behaviors>
        <w:guid w:val="{ECD78A17-13E7-44B2-AAE7-183CF37B1B29}"/>
      </w:docPartPr>
      <w:docPartBody>
        <w:p w:rsidR="00F409FE" w:rsidRDefault="00F409FE" w:rsidP="00F409FE">
          <w:pPr>
            <w:pStyle w:val="8EFCDB33196A44B293715D690EFDA2A9"/>
          </w:pPr>
          <w:r>
            <w:rPr>
              <w:b/>
              <w:bCs/>
            </w:rPr>
            <w:t>[Type the author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09FE"/>
    <w:rsid w:val="008A77FE"/>
    <w:rsid w:val="00F409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9BE0CE2F1FF47FB91D24C677D7D67CD">
    <w:name w:val="F9BE0CE2F1FF47FB91D24C677D7D67CD"/>
    <w:rsid w:val="00F409FE"/>
  </w:style>
  <w:style w:type="paragraph" w:customStyle="1" w:styleId="DC50BF51B2144379991A053BE9909568">
    <w:name w:val="DC50BF51B2144379991A053BE9909568"/>
    <w:rsid w:val="00F409FE"/>
  </w:style>
  <w:style w:type="paragraph" w:customStyle="1" w:styleId="4D7F31F815FA4D5EA7B2EC68B693BCC8">
    <w:name w:val="4D7F31F815FA4D5EA7B2EC68B693BCC8"/>
    <w:rsid w:val="00F409FE"/>
  </w:style>
  <w:style w:type="paragraph" w:customStyle="1" w:styleId="8EFCDB33196A44B293715D690EFDA2A9">
    <w:name w:val="8EFCDB33196A44B293715D690EFDA2A9"/>
    <w:rsid w:val="00F409FE"/>
  </w:style>
  <w:style w:type="paragraph" w:customStyle="1" w:styleId="9DD587C874F84B7DB10AAE98F8ECFCF1">
    <w:name w:val="9DD587C874F84B7DB10AAE98F8ECFCF1"/>
    <w:rsid w:val="00F409FE"/>
  </w:style>
  <w:style w:type="paragraph" w:customStyle="1" w:styleId="4D0DD4699BE64B57A057934967A3D065">
    <w:name w:val="4D0DD4699BE64B57A057934967A3D065"/>
    <w:rsid w:val="00F409FE"/>
  </w:style>
  <w:style w:type="paragraph" w:customStyle="1" w:styleId="FF1E3D3BEEC84201B3E347734E3A010C">
    <w:name w:val="FF1E3D3BEEC84201B3E347734E3A010C"/>
    <w:rsid w:val="00F409FE"/>
  </w:style>
  <w:style w:type="paragraph" w:customStyle="1" w:styleId="227EC7CDF1A84A3AA109B05009CCC5C5">
    <w:name w:val="227EC7CDF1A84A3AA109B05009CCC5C5"/>
    <w:rsid w:val="00F409FE"/>
  </w:style>
  <w:style w:type="paragraph" w:customStyle="1" w:styleId="7BDEDFE63E6A4C059BE218D801854E69">
    <w:name w:val="7BDEDFE63E6A4C059BE218D801854E69"/>
    <w:rsid w:val="00F409FE"/>
  </w:style>
  <w:style w:type="paragraph" w:customStyle="1" w:styleId="2C753C93BF214F438BDD6C3E3D485B60">
    <w:name w:val="2C753C93BF214F438BDD6C3E3D485B60"/>
    <w:rsid w:val="00F409FE"/>
  </w:style>
  <w:style w:type="paragraph" w:customStyle="1" w:styleId="E40CBC846C1446E4B45E1A80D75E3A6B">
    <w:name w:val="E40CBC846C1446E4B45E1A80D75E3A6B"/>
    <w:rsid w:val="00F409FE"/>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9BE0CE2F1FF47FB91D24C677D7D67CD">
    <w:name w:val="F9BE0CE2F1FF47FB91D24C677D7D67CD"/>
    <w:rsid w:val="00F409FE"/>
  </w:style>
  <w:style w:type="paragraph" w:customStyle="1" w:styleId="DC50BF51B2144379991A053BE9909568">
    <w:name w:val="DC50BF51B2144379991A053BE9909568"/>
    <w:rsid w:val="00F409FE"/>
  </w:style>
  <w:style w:type="paragraph" w:customStyle="1" w:styleId="4D7F31F815FA4D5EA7B2EC68B693BCC8">
    <w:name w:val="4D7F31F815FA4D5EA7B2EC68B693BCC8"/>
    <w:rsid w:val="00F409FE"/>
  </w:style>
  <w:style w:type="paragraph" w:customStyle="1" w:styleId="8EFCDB33196A44B293715D690EFDA2A9">
    <w:name w:val="8EFCDB33196A44B293715D690EFDA2A9"/>
    <w:rsid w:val="00F409FE"/>
  </w:style>
  <w:style w:type="paragraph" w:customStyle="1" w:styleId="9DD587C874F84B7DB10AAE98F8ECFCF1">
    <w:name w:val="9DD587C874F84B7DB10AAE98F8ECFCF1"/>
    <w:rsid w:val="00F409FE"/>
  </w:style>
  <w:style w:type="paragraph" w:customStyle="1" w:styleId="4D0DD4699BE64B57A057934967A3D065">
    <w:name w:val="4D0DD4699BE64B57A057934967A3D065"/>
    <w:rsid w:val="00F409FE"/>
  </w:style>
  <w:style w:type="paragraph" w:customStyle="1" w:styleId="FF1E3D3BEEC84201B3E347734E3A010C">
    <w:name w:val="FF1E3D3BEEC84201B3E347734E3A010C"/>
    <w:rsid w:val="00F409FE"/>
  </w:style>
  <w:style w:type="paragraph" w:customStyle="1" w:styleId="227EC7CDF1A84A3AA109B05009CCC5C5">
    <w:name w:val="227EC7CDF1A84A3AA109B05009CCC5C5"/>
    <w:rsid w:val="00F409FE"/>
  </w:style>
  <w:style w:type="paragraph" w:customStyle="1" w:styleId="7BDEDFE63E6A4C059BE218D801854E69">
    <w:name w:val="7BDEDFE63E6A4C059BE218D801854E69"/>
    <w:rsid w:val="00F409FE"/>
  </w:style>
  <w:style w:type="paragraph" w:customStyle="1" w:styleId="2C753C93BF214F438BDD6C3E3D485B60">
    <w:name w:val="2C753C93BF214F438BDD6C3E3D485B60"/>
    <w:rsid w:val="00F409FE"/>
  </w:style>
  <w:style w:type="paragraph" w:customStyle="1" w:styleId="E40CBC846C1446E4B45E1A80D75E3A6B">
    <w:name w:val="E40CBC846C1446E4B45E1A80D75E3A6B"/>
    <w:rsid w:val="00F409F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Ankyloglossia or tongue tie refers to an abnormally short attachment of lingual frenum. Frenum is a soft tissue fold attaching buccal, labial mucosa and tongue to the bone. Sometimes this attachment maybe abnormally short thus limiting mobility. Patients with ankyloglossia present with multiple problems ranging from feeding difficulties in infants to difficulty in speech. Tongue movement is limited and this impairs the correct pronunciation of words. Conventionally this condition is corrected by surgically incising the mucosa and the fibrous bands followed by suturing the soft tissue. Lasers have emerged as an effective tool and allow us to give incision with high precision and complete hemostasis. Objectives: The aim of this study was to show the application of diode laser for frenectomy procedure and evaluate the healing phase. Procedure: a 30years old male patient was selected for frenectomy proceudure. 980nm Diode laser was used at 1.5 Watt power and lingual frenum was excised alongwith the fibrous bands. Immediate evaluation was done and patient was followed up during the healing phase. Result: Lingual frenectomy was completed in a minimal time and under topical anesthesia. There was excellent hemostasis and no suturing was required. Conclusion: Diode laser proved to be superior than conventional surgical incision. There was minimal morbidity and immediate hemostasis was obtained thus proving effective for this procedure.</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ISO690Nmerical.XSL" StyleName="ISO 690 - Numerical Reference"/>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8B1F600-C1B1-4A05-B0D6-3A81A0CDEA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437</TotalTime>
  <Pages>1</Pages>
  <Words>374</Words>
  <Characters>2133</Characters>
  <Application>Microsoft Office Word</Application>
  <DocSecurity>8</DocSecurity>
  <Lines>17</Lines>
  <Paragraphs>5</Paragraphs>
  <ScaleCrop>false</ScaleCrop>
  <HeadingPairs>
    <vt:vector size="2" baseType="variant">
      <vt:variant>
        <vt:lpstr>Title</vt:lpstr>
      </vt:variant>
      <vt:variant>
        <vt:i4>1</vt:i4>
      </vt:variant>
    </vt:vector>
  </HeadingPairs>
  <TitlesOfParts>
    <vt:vector size="1" baseType="lpstr">
      <vt:lpstr>Use of 980nmn Diode Laser for lingual frenectomy: A case report</vt:lpstr>
    </vt:vector>
  </TitlesOfParts>
  <Company/>
  <LinksUpToDate>false</LinksUpToDate>
  <CharactersWithSpaces>2502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Use of 980nmn Diode Laser for lingual frenectomy: A case report</dc:title>
  <dc:subject/>
  <dc:creator>Dr Quratul-Ain Zafar BDS, MDS resident Operative and Conservative Dentistry.                        Dr Waqas Javied Malik BDS, Diplomat American Board of Laser Surgery, MDS resident OMFS,</dc:creator>
  <cp:keywords/>
  <dc:description/>
  <cp:lastModifiedBy>aine zafar</cp:lastModifiedBy>
  <cp:revision>5</cp:revision>
  <dcterms:created xsi:type="dcterms:W3CDTF">2017-08-11T20:06:00Z</dcterms:created>
  <dcterms:modified xsi:type="dcterms:W3CDTF">2017-08-12T11:53:00Z</dcterms:modified>
</cp:coreProperties>
</file>