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2793A8" w14:textId="77777777" w:rsidR="001C52E4" w:rsidRPr="001B38ED" w:rsidRDefault="001C52E4" w:rsidP="008E6713">
      <w:pPr>
        <w:jc w:val="center"/>
        <w:rPr>
          <w:b/>
          <w:bCs/>
          <w:sz w:val="32"/>
          <w:szCs w:val="32"/>
        </w:rPr>
      </w:pPr>
      <w:bookmarkStart w:id="0" w:name="_GoBack"/>
      <w:r>
        <w:rPr>
          <w:b/>
          <w:bCs/>
          <w:sz w:val="32"/>
          <w:szCs w:val="32"/>
        </w:rPr>
        <w:t>Comparison between Zirconia Crowns versus Strip Crowns</w:t>
      </w:r>
      <w:r>
        <w:rPr>
          <w:b/>
          <w:bCs/>
          <w:sz w:val="32"/>
          <w:szCs w:val="32"/>
        </w:rPr>
        <w:t xml:space="preserve"> in Primary </w:t>
      </w:r>
      <w:r>
        <w:rPr>
          <w:b/>
          <w:bCs/>
          <w:sz w:val="32"/>
          <w:szCs w:val="32"/>
        </w:rPr>
        <w:t>Anterior</w:t>
      </w:r>
      <w:r>
        <w:rPr>
          <w:b/>
          <w:bCs/>
          <w:sz w:val="32"/>
          <w:szCs w:val="32"/>
        </w:rPr>
        <w:t xml:space="preserve"> Teeth</w:t>
      </w:r>
      <w:r>
        <w:rPr>
          <w:b/>
          <w:bCs/>
          <w:sz w:val="32"/>
          <w:szCs w:val="32"/>
        </w:rPr>
        <w:t>: Randomized Clinical Trail</w:t>
      </w:r>
      <w:r w:rsidRPr="001B38ED">
        <w:rPr>
          <w:b/>
          <w:bCs/>
          <w:sz w:val="32"/>
          <w:szCs w:val="32"/>
        </w:rPr>
        <w:t xml:space="preserve"> </w:t>
      </w:r>
    </w:p>
    <w:p w14:paraId="625859F0" w14:textId="77777777" w:rsidR="001C52E4" w:rsidRPr="008C45A7" w:rsidRDefault="001C52E4" w:rsidP="008E6713">
      <w:pPr>
        <w:ind w:right="-340"/>
        <w:rPr>
          <w:b/>
          <w:bCs/>
        </w:rPr>
      </w:pPr>
    </w:p>
    <w:p w14:paraId="727F3815" w14:textId="77777777" w:rsidR="001C52E4" w:rsidRPr="008C45A7" w:rsidRDefault="001C52E4" w:rsidP="008E6713">
      <w:pPr>
        <w:ind w:left="360" w:right="-340"/>
        <w:jc w:val="center"/>
        <w:rPr>
          <w:b/>
          <w:bCs/>
        </w:rPr>
      </w:pPr>
      <w:proofErr w:type="spellStart"/>
      <w:r w:rsidRPr="00BA009B">
        <w:rPr>
          <w:b/>
          <w:bCs/>
          <w:color w:val="000000" w:themeColor="text1"/>
        </w:rPr>
        <w:t>Bashaer</w:t>
      </w:r>
      <w:proofErr w:type="spellEnd"/>
      <w:r w:rsidRPr="00BA009B">
        <w:rPr>
          <w:b/>
          <w:bCs/>
          <w:color w:val="000000" w:themeColor="text1"/>
        </w:rPr>
        <w:t xml:space="preserve"> S. </w:t>
      </w:r>
      <w:proofErr w:type="spellStart"/>
      <w:r w:rsidRPr="008C45A7">
        <w:rPr>
          <w:b/>
          <w:bCs/>
        </w:rPr>
        <w:t>Abdulhadi</w:t>
      </w:r>
      <w:proofErr w:type="spellEnd"/>
    </w:p>
    <w:p w14:paraId="15976D0D" w14:textId="77777777" w:rsidR="001C52E4" w:rsidRPr="008C45A7" w:rsidRDefault="001C52E4" w:rsidP="008E6713">
      <w:pPr>
        <w:ind w:right="-340"/>
        <w:rPr>
          <w:b/>
          <w:bCs/>
        </w:rPr>
      </w:pPr>
    </w:p>
    <w:p w14:paraId="6D3F4318" w14:textId="77777777" w:rsidR="001C52E4" w:rsidRPr="008C45A7" w:rsidRDefault="001C52E4" w:rsidP="008E6713">
      <w:pPr>
        <w:ind w:right="-340"/>
        <w:rPr>
          <w:b/>
          <w:bCs/>
        </w:rPr>
      </w:pPr>
    </w:p>
    <w:p w14:paraId="2EFDD27A" w14:textId="77777777" w:rsidR="001C52E4" w:rsidRPr="008C45A7" w:rsidRDefault="001C52E4" w:rsidP="008E6713">
      <w:pPr>
        <w:ind w:left="360" w:right="-340"/>
        <w:jc w:val="center"/>
        <w:rPr>
          <w:b/>
          <w:bCs/>
        </w:rPr>
      </w:pPr>
      <w:r w:rsidRPr="008C45A7">
        <w:rPr>
          <w:b/>
          <w:bCs/>
        </w:rPr>
        <w:t>ABSTRACT</w:t>
      </w:r>
    </w:p>
    <w:bookmarkEnd w:id="0"/>
    <w:p w14:paraId="5A805561" w14:textId="77777777" w:rsidR="001C52E4" w:rsidRPr="008C45A7" w:rsidRDefault="001C52E4" w:rsidP="001C52E4">
      <w:pPr>
        <w:ind w:left="360" w:right="-340"/>
        <w:rPr>
          <w:b/>
          <w:bCs/>
        </w:rPr>
      </w:pPr>
    </w:p>
    <w:p w14:paraId="085859E3" w14:textId="77777777" w:rsidR="001C52E4" w:rsidRPr="008C45A7" w:rsidRDefault="001C52E4" w:rsidP="00163E91">
      <w:pPr>
        <w:widowControl w:val="0"/>
        <w:autoSpaceDE w:val="0"/>
        <w:autoSpaceDN w:val="0"/>
        <w:adjustRightInd w:val="0"/>
        <w:ind w:left="360" w:right="-340"/>
        <w:jc w:val="both"/>
      </w:pPr>
      <w:r w:rsidRPr="008C45A7">
        <w:rPr>
          <w:b/>
          <w:bCs/>
        </w:rPr>
        <w:t>Aim:</w:t>
      </w:r>
      <w:r w:rsidRPr="008C45A7">
        <w:t xml:space="preserve"> </w:t>
      </w:r>
      <w:r>
        <w:t>The aim of this study is to</w:t>
      </w:r>
      <w:r w:rsidRPr="008C45A7">
        <w:t xml:space="preserve"> compare two aesthetic full coronal restorations on primary maxillary central and lateral incisors </w:t>
      </w:r>
      <w:r>
        <w:t xml:space="preserve">over a period of 3, 6 </w:t>
      </w:r>
      <w:r w:rsidRPr="008C45A7">
        <w:t>and 12 months</w:t>
      </w:r>
      <w:r>
        <w:t xml:space="preserve">. </w:t>
      </w:r>
      <w:r w:rsidRPr="008C45A7">
        <w:t xml:space="preserve">The restorations type included </w:t>
      </w:r>
      <w:r>
        <w:t>were</w:t>
      </w:r>
      <w:r w:rsidRPr="008C45A7">
        <w:t xml:space="preserve"> Resin Composite Strip </w:t>
      </w:r>
      <w:r>
        <w:t xml:space="preserve">Crowns </w:t>
      </w:r>
      <w:r w:rsidRPr="008C45A7">
        <w:t>and pre-fabricated Primary Zirconia Crowns.</w:t>
      </w:r>
    </w:p>
    <w:p w14:paraId="407CFF4E" w14:textId="77777777" w:rsidR="001C52E4" w:rsidRPr="008C45A7" w:rsidRDefault="001C52E4" w:rsidP="00163E91">
      <w:pPr>
        <w:ind w:left="360" w:right="-340"/>
        <w:jc w:val="both"/>
      </w:pPr>
      <w:r w:rsidRPr="008C45A7">
        <w:rPr>
          <w:rFonts w:eastAsia="Times New Roman"/>
          <w:b/>
          <w:bCs/>
        </w:rPr>
        <w:t>Materials and Methods:</w:t>
      </w:r>
      <w:r w:rsidRPr="008C45A7">
        <w:rPr>
          <w:rFonts w:eastAsia="Times New Roman"/>
        </w:rPr>
        <w:t xml:space="preserve"> </w:t>
      </w:r>
      <w:r w:rsidRPr="008C45A7">
        <w:t xml:space="preserve">Children attending the King </w:t>
      </w:r>
      <w:proofErr w:type="spellStart"/>
      <w:r w:rsidRPr="008C45A7">
        <w:t>Abdulaziz</w:t>
      </w:r>
      <w:proofErr w:type="spellEnd"/>
      <w:r w:rsidRPr="008C45A7">
        <w:t xml:space="preserve"> University, Faculty of Dentistry (KAUFD) clinics who need</w:t>
      </w:r>
      <w:r>
        <w:t>ed</w:t>
      </w:r>
      <w:r w:rsidRPr="008C45A7">
        <w:t xml:space="preserve"> restorations </w:t>
      </w:r>
      <w:r w:rsidRPr="00006ED1">
        <w:rPr>
          <w:color w:val="000000" w:themeColor="text1"/>
        </w:rPr>
        <w:t xml:space="preserve">were </w:t>
      </w:r>
      <w:r w:rsidRPr="008C45A7">
        <w:t xml:space="preserve">screened for inclusion criteria till </w:t>
      </w:r>
      <w:r>
        <w:t>120</w:t>
      </w:r>
      <w:r>
        <w:t xml:space="preserve"> teeth were recruited, </w:t>
      </w:r>
      <w:r>
        <w:t>60</w:t>
      </w:r>
      <w:r>
        <w:t xml:space="preserve"> teeth</w:t>
      </w:r>
      <w:r w:rsidRPr="008C45A7">
        <w:t xml:space="preserve"> </w:t>
      </w:r>
      <w:r>
        <w:t>for each group</w:t>
      </w:r>
      <w:r w:rsidRPr="008C45A7">
        <w:t xml:space="preserve">. </w:t>
      </w:r>
      <w:r>
        <w:rPr>
          <w:rFonts w:eastAsia="Calibri"/>
          <w:u w:color="000000"/>
        </w:rPr>
        <w:t xml:space="preserve">The teeth assigned </w:t>
      </w:r>
      <w:r w:rsidR="00276DBB">
        <w:rPr>
          <w:rFonts w:eastAsia="Calibri"/>
          <w:u w:color="000000"/>
        </w:rPr>
        <w:t>in</w:t>
      </w:r>
      <w:r>
        <w:rPr>
          <w:rFonts w:eastAsia="Calibri"/>
          <w:u w:color="000000"/>
        </w:rPr>
        <w:t>to either Zirconia crown</w:t>
      </w:r>
      <w:r w:rsidR="00276DBB">
        <w:rPr>
          <w:rFonts w:eastAsia="Calibri"/>
          <w:u w:color="000000"/>
        </w:rPr>
        <w:t>s (group A</w:t>
      </w:r>
      <w:r>
        <w:rPr>
          <w:rFonts w:eastAsia="Calibri"/>
          <w:u w:color="000000"/>
        </w:rPr>
        <w:t xml:space="preserve">) </w:t>
      </w:r>
      <w:r w:rsidR="00276DBB">
        <w:rPr>
          <w:rFonts w:eastAsia="Calibri"/>
          <w:u w:color="000000"/>
        </w:rPr>
        <w:t xml:space="preserve">or </w:t>
      </w:r>
      <w:r w:rsidR="00276DBB">
        <w:rPr>
          <w:rFonts w:eastAsia="Calibri"/>
          <w:u w:color="000000"/>
        </w:rPr>
        <w:t>strip crowns</w:t>
      </w:r>
      <w:r w:rsidR="00276DBB">
        <w:rPr>
          <w:rFonts w:eastAsia="Calibri"/>
          <w:u w:color="000000"/>
        </w:rPr>
        <w:t xml:space="preserve"> (</w:t>
      </w:r>
      <w:r>
        <w:rPr>
          <w:rFonts w:eastAsia="Calibri"/>
          <w:u w:color="000000"/>
        </w:rPr>
        <w:t>group D</w:t>
      </w:r>
      <w:r w:rsidR="00276DBB">
        <w:rPr>
          <w:rFonts w:eastAsia="Calibri"/>
          <w:u w:color="000000"/>
        </w:rPr>
        <w:t>)</w:t>
      </w:r>
      <w:r>
        <w:rPr>
          <w:rFonts w:eastAsia="Calibri"/>
          <w:u w:color="000000"/>
        </w:rPr>
        <w:t xml:space="preserve">. </w:t>
      </w:r>
      <w:r w:rsidRPr="008C45A7">
        <w:t xml:space="preserve">Randomization done using SPSS software version 20.0 (Armonk, NY; IBM Corp.). A simple descriptive statistic </w:t>
      </w:r>
      <w:r>
        <w:t>was</w:t>
      </w:r>
      <w:r w:rsidRPr="008C45A7">
        <w:t xml:space="preserve"> used for analysis by Wilcoxon Signed-Rank test</w:t>
      </w:r>
      <w:r>
        <w:t xml:space="preserve"> and Qui square test</w:t>
      </w:r>
      <w:r w:rsidRPr="008C45A7">
        <w:t>.</w:t>
      </w:r>
      <w:r w:rsidRPr="008C45A7">
        <w:rPr>
          <w:rtl/>
        </w:rPr>
        <w:t xml:space="preserve"> </w:t>
      </w:r>
      <w:r w:rsidRPr="008C45A7">
        <w:t xml:space="preserve">Level of significance </w:t>
      </w:r>
      <w:r>
        <w:t>was</w:t>
      </w:r>
      <w:r w:rsidRPr="008C45A7">
        <w:t xml:space="preserve"> set at (α = 0.05) and level of confidence at (95%).</w:t>
      </w:r>
    </w:p>
    <w:p w14:paraId="165B22C3" w14:textId="77777777" w:rsidR="001C52E4" w:rsidRPr="00951176" w:rsidRDefault="001C52E4" w:rsidP="00163E91">
      <w:pPr>
        <w:ind w:left="360" w:right="-340"/>
        <w:jc w:val="both"/>
        <w:rPr>
          <w:rtl/>
        </w:rPr>
      </w:pPr>
      <w:r w:rsidRPr="008C45A7">
        <w:rPr>
          <w:b/>
          <w:bCs/>
        </w:rPr>
        <w:t>Results:</w:t>
      </w:r>
      <w:r w:rsidRPr="008C45A7">
        <w:t xml:space="preserve"> While looking at the improvements in gingival health relative to interventions, both Zirconia and </w:t>
      </w:r>
      <w:r w:rsidR="009003CD">
        <w:t>strip crowns</w:t>
      </w:r>
      <w:r w:rsidRPr="008C45A7">
        <w:t xml:space="preserve"> </w:t>
      </w:r>
      <w:r>
        <w:t>showed</w:t>
      </w:r>
      <w:r w:rsidRPr="008C45A7">
        <w:t xml:space="preserve"> significant changes through all time points.</w:t>
      </w:r>
      <w:r w:rsidR="00A87521">
        <w:rPr>
          <w:color w:val="000000" w:themeColor="text1"/>
        </w:rPr>
        <w:t xml:space="preserve"> T</w:t>
      </w:r>
      <w:r>
        <w:rPr>
          <w:color w:val="000000" w:themeColor="text1"/>
        </w:rPr>
        <w:t xml:space="preserve">he composite strip crowns exhibited drawback in gingival health, plaque accumulation, restoration failure, recurrent caries while it was better than Zirconia regarding attrition to the opposing dentition although it was </w:t>
      </w:r>
      <w:r w:rsidR="009003CD">
        <w:rPr>
          <w:color w:val="000000" w:themeColor="text1"/>
        </w:rPr>
        <w:t>minimal</w:t>
      </w:r>
      <w:r>
        <w:rPr>
          <w:color w:val="000000" w:themeColor="text1"/>
        </w:rPr>
        <w:t xml:space="preserve">. </w:t>
      </w:r>
    </w:p>
    <w:p w14:paraId="41515AFF" w14:textId="6A562C92" w:rsidR="001C52E4" w:rsidRPr="00973EA5" w:rsidRDefault="001C52E4" w:rsidP="00163E91">
      <w:pPr>
        <w:pStyle w:val="Paragraph"/>
        <w:spacing w:before="0" w:line="240" w:lineRule="auto"/>
        <w:ind w:left="360" w:right="-340"/>
        <w:jc w:val="both"/>
        <w:rPr>
          <w:rFonts w:eastAsiaTheme="minorHAnsi"/>
          <w:color w:val="000000" w:themeColor="text1"/>
          <w:kern w:val="0"/>
          <w:sz w:val="24"/>
          <w:lang w:val="en-US" w:eastAsia="en-US"/>
        </w:rPr>
      </w:pPr>
      <w:r w:rsidRPr="00845E7E">
        <w:rPr>
          <w:b/>
          <w:bCs/>
          <w:color w:val="000000" w:themeColor="text1"/>
          <w:sz w:val="24"/>
        </w:rPr>
        <w:t>Conclusion:</w:t>
      </w:r>
      <w:r w:rsidRPr="00845E7E">
        <w:rPr>
          <w:b/>
          <w:bCs/>
          <w:color w:val="000000" w:themeColor="text1"/>
        </w:rPr>
        <w:t xml:space="preserve"> </w:t>
      </w:r>
      <w:r>
        <w:rPr>
          <w:rFonts w:eastAsiaTheme="minorHAnsi"/>
          <w:color w:val="000000" w:themeColor="text1"/>
          <w:kern w:val="0"/>
          <w:sz w:val="24"/>
          <w:lang w:val="en-US" w:eastAsia="en-US"/>
        </w:rPr>
        <w:t>Although</w:t>
      </w:r>
      <w:r w:rsidRPr="00845E7E"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 both </w:t>
      </w:r>
      <w:r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Zirconia crowns </w:t>
      </w:r>
      <w:r w:rsidR="007756E2"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and strip crowns </w:t>
      </w:r>
      <w:r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presented </w:t>
      </w:r>
      <w:r w:rsidR="00A71981" w:rsidRPr="00845E7E">
        <w:rPr>
          <w:rFonts w:eastAsiaTheme="minorHAnsi"/>
          <w:color w:val="000000" w:themeColor="text1"/>
          <w:kern w:val="0"/>
          <w:sz w:val="24"/>
          <w:lang w:val="en-US" w:eastAsia="en-US"/>
        </w:rPr>
        <w:t>an excellent choice</w:t>
      </w:r>
      <w:r w:rsidRPr="00845E7E"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 for </w:t>
      </w:r>
      <w:r w:rsidR="007756E2">
        <w:rPr>
          <w:rFonts w:eastAsiaTheme="minorHAnsi"/>
          <w:color w:val="000000" w:themeColor="text1"/>
          <w:kern w:val="0"/>
          <w:sz w:val="24"/>
          <w:lang w:val="en-US" w:eastAsia="en-US"/>
        </w:rPr>
        <w:t>anterior</w:t>
      </w:r>
      <w:r w:rsidRPr="00845E7E"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 teeth restorations, however we can conclude that Zirconia crowns performed better regarding </w:t>
      </w:r>
      <w:r w:rsidR="00EB60EC" w:rsidRPr="00845E7E"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esthetic </w:t>
      </w:r>
      <w:r w:rsidR="00EB60EC">
        <w:rPr>
          <w:rFonts w:eastAsiaTheme="minorHAnsi"/>
          <w:color w:val="000000" w:themeColor="text1"/>
          <w:kern w:val="0"/>
          <w:sz w:val="24"/>
          <w:lang w:val="en-US" w:eastAsia="en-US"/>
        </w:rPr>
        <w:t>appearance</w:t>
      </w:r>
      <w:r w:rsidR="00EB60EC" w:rsidRPr="00845E7E">
        <w:rPr>
          <w:rFonts w:eastAsiaTheme="minorHAnsi"/>
          <w:color w:val="000000" w:themeColor="text1"/>
          <w:kern w:val="0"/>
          <w:sz w:val="24"/>
          <w:lang w:val="en-US" w:eastAsia="en-US"/>
        </w:rPr>
        <w:t xml:space="preserve"> as well as better gingival health and durability. </w:t>
      </w:r>
    </w:p>
    <w:p w14:paraId="691CBF67" w14:textId="77777777" w:rsidR="00FB28D5" w:rsidRDefault="00FB28D5" w:rsidP="00163E91"/>
    <w:sectPr w:rsidR="00FB28D5" w:rsidSect="00DA40B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E4"/>
    <w:rsid w:val="00163E91"/>
    <w:rsid w:val="00166D57"/>
    <w:rsid w:val="001C52E4"/>
    <w:rsid w:val="00206BB8"/>
    <w:rsid w:val="00276DBB"/>
    <w:rsid w:val="00291B22"/>
    <w:rsid w:val="004E1879"/>
    <w:rsid w:val="00526FC5"/>
    <w:rsid w:val="006017C2"/>
    <w:rsid w:val="0064695C"/>
    <w:rsid w:val="00651711"/>
    <w:rsid w:val="006A62BA"/>
    <w:rsid w:val="0071752B"/>
    <w:rsid w:val="00737AED"/>
    <w:rsid w:val="007756E2"/>
    <w:rsid w:val="0080145A"/>
    <w:rsid w:val="008815E2"/>
    <w:rsid w:val="008E6713"/>
    <w:rsid w:val="009003CD"/>
    <w:rsid w:val="009D42EA"/>
    <w:rsid w:val="00A61AB4"/>
    <w:rsid w:val="00A71981"/>
    <w:rsid w:val="00A87521"/>
    <w:rsid w:val="00AE2DD3"/>
    <w:rsid w:val="00BD4F2A"/>
    <w:rsid w:val="00C53B66"/>
    <w:rsid w:val="00D30E15"/>
    <w:rsid w:val="00D40A83"/>
    <w:rsid w:val="00D641E2"/>
    <w:rsid w:val="00DA40BC"/>
    <w:rsid w:val="00DD46D5"/>
    <w:rsid w:val="00EB60EC"/>
    <w:rsid w:val="00EC3E6D"/>
    <w:rsid w:val="00FB28D5"/>
    <w:rsid w:val="00FB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30AD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52E4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C52E4"/>
    <w:pPr>
      <w:widowControl w:val="0"/>
      <w:suppressAutoHyphens/>
      <w:autoSpaceDN w:val="0"/>
      <w:spacing w:before="240" w:line="480" w:lineRule="auto"/>
      <w:textAlignment w:val="baseline"/>
    </w:pPr>
    <w:rPr>
      <w:rFonts w:eastAsia="Times New Roman"/>
      <w:kern w:val="3"/>
      <w:sz w:val="2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247</Words>
  <Characters>1411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bashayer salim</dc:creator>
  <cp:keywords/>
  <dc:description/>
  <cp:lastModifiedBy>bashayer salim</cp:lastModifiedBy>
  <cp:revision>4</cp:revision>
  <dcterms:created xsi:type="dcterms:W3CDTF">2017-07-13T22:50:00Z</dcterms:created>
  <dcterms:modified xsi:type="dcterms:W3CDTF">2017-07-14T00:57:00Z</dcterms:modified>
</cp:coreProperties>
</file>