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438" w:rsidRPr="00601438" w:rsidRDefault="00601438" w:rsidP="00601438">
      <w:pPr>
        <w:spacing w:before="100" w:beforeAutospacing="1" w:after="100" w:afterAutospacing="1"/>
        <w:jc w:val="center"/>
        <w:rPr>
          <w:rFonts w:ascii="Times" w:hAnsi="Times" w:cs="Times New Roman"/>
          <w:b/>
          <w:bCs/>
          <w:i/>
          <w:sz w:val="20"/>
          <w:szCs w:val="20"/>
          <w:u w:val="single"/>
        </w:rPr>
      </w:pPr>
      <w:r>
        <w:rPr>
          <w:rFonts w:ascii="Arial" w:hAnsi="Arial" w:cs="Times New Roman"/>
          <w:b/>
          <w:bCs/>
          <w:i/>
          <w:sz w:val="27"/>
          <w:szCs w:val="27"/>
          <w:u w:val="single"/>
          <w:shd w:val="clear" w:color="auto" w:fill="FFFFFF"/>
        </w:rPr>
        <w:t>Comparison Of Sealer Penetration B</w:t>
      </w:r>
      <w:r w:rsidRPr="00601438">
        <w:rPr>
          <w:rFonts w:ascii="Arial" w:hAnsi="Arial" w:cs="Times New Roman"/>
          <w:b/>
          <w:bCs/>
          <w:i/>
          <w:sz w:val="27"/>
          <w:szCs w:val="27"/>
          <w:u w:val="single"/>
          <w:shd w:val="clear" w:color="auto" w:fill="FFFFFF"/>
        </w:rPr>
        <w:t>y Using Different Irrigation Techniques – An In-vitro Study</w:t>
      </w:r>
    </w:p>
    <w:p w:rsidR="00601438" w:rsidRDefault="00601438" w:rsidP="00601438">
      <w:pPr>
        <w:rPr>
          <w:rFonts w:ascii="Arial" w:eastAsia="Times New Roman" w:hAnsi="Arial" w:cs="Times New Roman"/>
          <w:b/>
          <w:bCs/>
          <w:color w:val="000000"/>
          <w:sz w:val="27"/>
          <w:szCs w:val="27"/>
          <w:shd w:val="clear" w:color="auto" w:fill="FFFFFF"/>
        </w:rPr>
      </w:pPr>
    </w:p>
    <w:p w:rsidR="00601438" w:rsidRPr="00601438" w:rsidRDefault="00601438" w:rsidP="00601438">
      <w:pPr>
        <w:jc w:val="both"/>
        <w:rPr>
          <w:rFonts w:ascii="Times" w:eastAsia="Times New Roman" w:hAnsi="Times" w:cs="Times New Roman"/>
          <w:sz w:val="20"/>
          <w:szCs w:val="20"/>
        </w:rPr>
      </w:pPr>
      <w:r>
        <w:rPr>
          <w:rFonts w:ascii="Arial" w:eastAsia="Times New Roman" w:hAnsi="Arial" w:cs="Times New Roman"/>
          <w:b/>
          <w:bCs/>
          <w:color w:val="000000"/>
          <w:sz w:val="27"/>
          <w:szCs w:val="27"/>
          <w:shd w:val="clear" w:color="auto" w:fill="FFFFFF"/>
        </w:rPr>
        <w:t>I</w:t>
      </w:r>
      <w:r w:rsidRPr="00601438">
        <w:rPr>
          <w:rFonts w:ascii="Arial" w:eastAsia="Times New Roman" w:hAnsi="Arial" w:cs="Times New Roman"/>
          <w:b/>
          <w:bCs/>
          <w:color w:val="000000"/>
          <w:sz w:val="27"/>
          <w:szCs w:val="27"/>
          <w:shd w:val="clear" w:color="auto" w:fill="FFFFFF"/>
        </w:rPr>
        <w:t>ntroduction:</w:t>
      </w:r>
      <w:r w:rsidRPr="00601438">
        <w:rPr>
          <w:rFonts w:ascii="Arial" w:eastAsia="Times New Roman" w:hAnsi="Arial" w:cs="Times New Roman"/>
          <w:color w:val="000000"/>
          <w:sz w:val="27"/>
          <w:szCs w:val="27"/>
          <w:shd w:val="clear" w:color="auto" w:fill="FFFFFF"/>
        </w:rPr>
        <w:t> The main goal of root canal treatment is to eliminate the microorganisms particularly in the apical third area and to prevent re-infection. In order to achieve these goals the instrumentation must be combined with adequate irrigation.</w:t>
      </w:r>
      <w:r w:rsidRPr="00601438">
        <w:rPr>
          <w:rFonts w:ascii="Arial" w:eastAsia="Times New Roman" w:hAnsi="Arial" w:cs="Times New Roman"/>
          <w:color w:val="000000"/>
          <w:sz w:val="27"/>
          <w:szCs w:val="27"/>
        </w:rPr>
        <w:br/>
      </w:r>
      <w:r w:rsidRPr="00601438">
        <w:rPr>
          <w:rFonts w:ascii="Arial" w:eastAsia="Times New Roman" w:hAnsi="Arial" w:cs="Times New Roman"/>
          <w:color w:val="000000"/>
          <w:sz w:val="27"/>
          <w:szCs w:val="27"/>
        </w:rPr>
        <w:br/>
      </w:r>
      <w:r w:rsidRPr="00601438">
        <w:rPr>
          <w:rFonts w:ascii="Arial" w:eastAsia="Times New Roman" w:hAnsi="Arial" w:cs="Times New Roman"/>
          <w:b/>
          <w:bCs/>
          <w:color w:val="000000"/>
          <w:sz w:val="27"/>
          <w:szCs w:val="27"/>
          <w:shd w:val="clear" w:color="auto" w:fill="FFFFFF"/>
        </w:rPr>
        <w:t>Aim:</w:t>
      </w:r>
      <w:r w:rsidRPr="00601438">
        <w:rPr>
          <w:rFonts w:ascii="Arial" w:eastAsia="Times New Roman" w:hAnsi="Arial" w:cs="Times New Roman"/>
          <w:color w:val="000000"/>
          <w:sz w:val="27"/>
          <w:szCs w:val="27"/>
          <w:shd w:val="clear" w:color="auto" w:fill="FFFFFF"/>
        </w:rPr>
        <w:t> To compare sealer penetration by using different irrigation techniques i.e., apical negative pressure irrigation, Passive Ultrasonic Irrigation (PUI) and combination of apical negative pressure irrigation and PUI.</w:t>
      </w:r>
      <w:r w:rsidRPr="00601438">
        <w:rPr>
          <w:rFonts w:ascii="Arial" w:eastAsia="Times New Roman" w:hAnsi="Arial" w:cs="Times New Roman"/>
          <w:color w:val="000000"/>
          <w:sz w:val="27"/>
          <w:szCs w:val="27"/>
        </w:rPr>
        <w:br/>
      </w:r>
      <w:r w:rsidRPr="00601438">
        <w:rPr>
          <w:rFonts w:ascii="Arial" w:eastAsia="Times New Roman" w:hAnsi="Arial" w:cs="Times New Roman"/>
          <w:color w:val="000000"/>
          <w:sz w:val="27"/>
          <w:szCs w:val="27"/>
        </w:rPr>
        <w:br/>
      </w:r>
      <w:r w:rsidRPr="00601438">
        <w:rPr>
          <w:rFonts w:ascii="Arial" w:eastAsia="Times New Roman" w:hAnsi="Arial" w:cs="Times New Roman"/>
          <w:b/>
          <w:bCs/>
          <w:color w:val="000000"/>
          <w:sz w:val="27"/>
          <w:szCs w:val="27"/>
          <w:shd w:val="clear" w:color="auto" w:fill="FFFFFF"/>
        </w:rPr>
        <w:t>Materials and Methods:</w:t>
      </w:r>
      <w:r w:rsidRPr="00601438">
        <w:rPr>
          <w:rFonts w:ascii="Arial" w:eastAsia="Times New Roman" w:hAnsi="Arial" w:cs="Times New Roman"/>
          <w:color w:val="000000"/>
          <w:sz w:val="27"/>
          <w:szCs w:val="27"/>
          <w:shd w:val="clear" w:color="auto" w:fill="FFFFFF"/>
        </w:rPr>
        <w:t> A total of 48 single rooted maxillary central incisors were taken. Access cavity was prepared and biomechanical preparation was done. The samples were randomly assigned into three experimental groups based on the final irrigation technique used. Group I: Apical negative pressure (</w:t>
      </w:r>
      <w:proofErr w:type="spellStart"/>
      <w:r w:rsidRPr="00601438">
        <w:rPr>
          <w:rFonts w:ascii="Arial" w:eastAsia="Times New Roman" w:hAnsi="Arial" w:cs="Times New Roman"/>
          <w:color w:val="000000"/>
          <w:sz w:val="27"/>
          <w:szCs w:val="27"/>
          <w:shd w:val="clear" w:color="auto" w:fill="FFFFFF"/>
        </w:rPr>
        <w:t>Endovac</w:t>
      </w:r>
      <w:proofErr w:type="spellEnd"/>
      <w:r w:rsidRPr="00601438">
        <w:rPr>
          <w:rFonts w:ascii="Arial" w:eastAsia="Times New Roman" w:hAnsi="Arial" w:cs="Times New Roman"/>
          <w:color w:val="000000"/>
          <w:sz w:val="27"/>
          <w:szCs w:val="27"/>
          <w:shd w:val="clear" w:color="auto" w:fill="FFFFFF"/>
        </w:rPr>
        <w:t xml:space="preserve">); Group II: PUI; Group III: Combination of apical negative pressure and PUI. All the samples were </w:t>
      </w:r>
      <w:proofErr w:type="spellStart"/>
      <w:r w:rsidRPr="00601438">
        <w:rPr>
          <w:rFonts w:ascii="Arial" w:eastAsia="Times New Roman" w:hAnsi="Arial" w:cs="Times New Roman"/>
          <w:color w:val="000000"/>
          <w:sz w:val="27"/>
          <w:szCs w:val="27"/>
          <w:shd w:val="clear" w:color="auto" w:fill="FFFFFF"/>
        </w:rPr>
        <w:t>obturated</w:t>
      </w:r>
      <w:proofErr w:type="spellEnd"/>
      <w:r w:rsidRPr="00601438">
        <w:rPr>
          <w:rFonts w:ascii="Arial" w:eastAsia="Times New Roman" w:hAnsi="Arial" w:cs="Times New Roman"/>
          <w:color w:val="000000"/>
          <w:sz w:val="27"/>
          <w:szCs w:val="27"/>
          <w:shd w:val="clear" w:color="auto" w:fill="FFFFFF"/>
        </w:rPr>
        <w:t xml:space="preserve"> using AH plus sealer and the sections were observed under confocal laser scanning microscope to evaluate the percentage and maximum depth of sealer penetration at 1mm, 3mm and 5mm levels. Statistical analysis was done by using two </w:t>
      </w:r>
      <w:proofErr w:type="gramStart"/>
      <w:r w:rsidRPr="00601438">
        <w:rPr>
          <w:rFonts w:ascii="Arial" w:eastAsia="Times New Roman" w:hAnsi="Arial" w:cs="Times New Roman"/>
          <w:color w:val="000000"/>
          <w:sz w:val="27"/>
          <w:szCs w:val="27"/>
          <w:shd w:val="clear" w:color="auto" w:fill="FFFFFF"/>
        </w:rPr>
        <w:t>way</w:t>
      </w:r>
      <w:proofErr w:type="gramEnd"/>
      <w:r w:rsidRPr="00601438">
        <w:rPr>
          <w:rFonts w:ascii="Arial" w:eastAsia="Times New Roman" w:hAnsi="Arial" w:cs="Times New Roman"/>
          <w:color w:val="000000"/>
          <w:sz w:val="27"/>
          <w:szCs w:val="27"/>
          <w:shd w:val="clear" w:color="auto" w:fill="FFFFFF"/>
        </w:rPr>
        <w:t xml:space="preserve"> ANOVA and </w:t>
      </w:r>
      <w:proofErr w:type="spellStart"/>
      <w:r w:rsidRPr="00601438">
        <w:rPr>
          <w:rFonts w:ascii="Arial" w:eastAsia="Times New Roman" w:hAnsi="Arial" w:cs="Times New Roman"/>
          <w:color w:val="000000"/>
          <w:sz w:val="27"/>
          <w:szCs w:val="27"/>
          <w:shd w:val="clear" w:color="auto" w:fill="FFFFFF"/>
        </w:rPr>
        <w:t>Tukey’s</w:t>
      </w:r>
      <w:proofErr w:type="spellEnd"/>
      <w:r w:rsidRPr="00601438">
        <w:rPr>
          <w:rFonts w:ascii="Arial" w:eastAsia="Times New Roman" w:hAnsi="Arial" w:cs="Times New Roman"/>
          <w:color w:val="000000"/>
          <w:sz w:val="27"/>
          <w:szCs w:val="27"/>
          <w:shd w:val="clear" w:color="auto" w:fill="FFFFFF"/>
        </w:rPr>
        <w:t xml:space="preserve"> post-hoc test to compare the percentage and maximum depth of sealer penetration.</w:t>
      </w:r>
      <w:r w:rsidRPr="00601438">
        <w:rPr>
          <w:rFonts w:ascii="Arial" w:eastAsia="Times New Roman" w:hAnsi="Arial" w:cs="Times New Roman"/>
          <w:color w:val="000000"/>
          <w:sz w:val="27"/>
          <w:szCs w:val="27"/>
        </w:rPr>
        <w:br/>
      </w:r>
      <w:r w:rsidRPr="00601438">
        <w:rPr>
          <w:rFonts w:ascii="Arial" w:eastAsia="Times New Roman" w:hAnsi="Arial" w:cs="Times New Roman"/>
          <w:color w:val="000000"/>
          <w:sz w:val="27"/>
          <w:szCs w:val="27"/>
        </w:rPr>
        <w:br/>
      </w:r>
      <w:r w:rsidRPr="00601438">
        <w:rPr>
          <w:rFonts w:ascii="Arial" w:eastAsia="Times New Roman" w:hAnsi="Arial" w:cs="Times New Roman"/>
          <w:b/>
          <w:bCs/>
          <w:color w:val="000000"/>
          <w:sz w:val="27"/>
          <w:szCs w:val="27"/>
          <w:shd w:val="clear" w:color="auto" w:fill="FFFFFF"/>
        </w:rPr>
        <w:t>Results:</w:t>
      </w:r>
      <w:r w:rsidRPr="00601438">
        <w:rPr>
          <w:rFonts w:ascii="Arial" w:eastAsia="Times New Roman" w:hAnsi="Arial" w:cs="Times New Roman"/>
          <w:color w:val="000000"/>
          <w:sz w:val="27"/>
          <w:szCs w:val="27"/>
          <w:shd w:val="clear" w:color="auto" w:fill="FFFFFF"/>
        </w:rPr>
        <w:t xml:space="preserve"> Combination group resulted in better sealer penetration at 1mm and 3mm from the working length than the </w:t>
      </w:r>
      <w:proofErr w:type="spellStart"/>
      <w:r w:rsidRPr="00601438">
        <w:rPr>
          <w:rFonts w:ascii="Arial" w:eastAsia="Times New Roman" w:hAnsi="Arial" w:cs="Times New Roman"/>
          <w:color w:val="000000"/>
          <w:sz w:val="27"/>
          <w:szCs w:val="27"/>
          <w:shd w:val="clear" w:color="auto" w:fill="FFFFFF"/>
        </w:rPr>
        <w:t>Endovac</w:t>
      </w:r>
      <w:proofErr w:type="spellEnd"/>
      <w:r w:rsidRPr="00601438">
        <w:rPr>
          <w:rFonts w:ascii="Arial" w:eastAsia="Times New Roman" w:hAnsi="Arial" w:cs="Times New Roman"/>
          <w:color w:val="000000"/>
          <w:sz w:val="27"/>
          <w:szCs w:val="27"/>
          <w:shd w:val="clear" w:color="auto" w:fill="FFFFFF"/>
        </w:rPr>
        <w:t xml:space="preserve"> and PUI group. However, the </w:t>
      </w:r>
      <w:proofErr w:type="spellStart"/>
      <w:r w:rsidRPr="00601438">
        <w:rPr>
          <w:rFonts w:ascii="Arial" w:eastAsia="Times New Roman" w:hAnsi="Arial" w:cs="Times New Roman"/>
          <w:color w:val="000000"/>
          <w:sz w:val="27"/>
          <w:szCs w:val="27"/>
          <w:shd w:val="clear" w:color="auto" w:fill="FFFFFF"/>
        </w:rPr>
        <w:t>Endovac</w:t>
      </w:r>
      <w:proofErr w:type="spellEnd"/>
      <w:r w:rsidRPr="00601438">
        <w:rPr>
          <w:rFonts w:ascii="Arial" w:eastAsia="Times New Roman" w:hAnsi="Arial" w:cs="Times New Roman"/>
          <w:color w:val="000000"/>
          <w:sz w:val="27"/>
          <w:szCs w:val="27"/>
          <w:shd w:val="clear" w:color="auto" w:fill="FFFFFF"/>
        </w:rPr>
        <w:t xml:space="preserve"> group showed significantly better sealer penetration at 1mm from the working length when compared with PUI. There was no significant difference in sealer penetration at 5mm level between PUI and combination group.</w:t>
      </w:r>
      <w:r w:rsidRPr="00601438">
        <w:rPr>
          <w:rFonts w:ascii="Arial" w:eastAsia="Times New Roman" w:hAnsi="Arial" w:cs="Times New Roman"/>
          <w:color w:val="000000"/>
          <w:sz w:val="27"/>
          <w:szCs w:val="27"/>
        </w:rPr>
        <w:br/>
      </w:r>
      <w:r w:rsidRPr="00601438">
        <w:rPr>
          <w:rFonts w:ascii="Arial" w:eastAsia="Times New Roman" w:hAnsi="Arial" w:cs="Times New Roman"/>
          <w:color w:val="000000"/>
          <w:sz w:val="27"/>
          <w:szCs w:val="27"/>
        </w:rPr>
        <w:br/>
      </w:r>
      <w:r w:rsidRPr="00601438">
        <w:rPr>
          <w:rFonts w:ascii="Arial" w:eastAsia="Times New Roman" w:hAnsi="Arial" w:cs="Times New Roman"/>
          <w:b/>
          <w:bCs/>
          <w:color w:val="000000"/>
          <w:sz w:val="27"/>
          <w:szCs w:val="27"/>
          <w:shd w:val="clear" w:color="auto" w:fill="FFFFFF"/>
        </w:rPr>
        <w:t>Conclusion:</w:t>
      </w:r>
      <w:r w:rsidRPr="00601438">
        <w:rPr>
          <w:rFonts w:ascii="Arial" w:eastAsia="Times New Roman" w:hAnsi="Arial" w:cs="Times New Roman"/>
          <w:color w:val="000000"/>
          <w:sz w:val="27"/>
          <w:szCs w:val="27"/>
          <w:shd w:val="clear" w:color="auto" w:fill="FFFFFF"/>
        </w:rPr>
        <w:t> Combination group was the only group to achieve better sealer penetration at 1mm and 3mm levels from the working length.</w:t>
      </w:r>
    </w:p>
    <w:p w:rsidR="0001517B" w:rsidRDefault="0001517B">
      <w:bookmarkStart w:id="0" w:name="_GoBack"/>
      <w:bookmarkEnd w:id="0"/>
    </w:p>
    <w:sectPr w:rsidR="0001517B" w:rsidSect="00AC144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438"/>
    <w:rsid w:val="0001517B"/>
    <w:rsid w:val="00601438"/>
    <w:rsid w:val="00AC14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D429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1438"/>
  </w:style>
  <w:style w:type="paragraph" w:styleId="Title">
    <w:name w:val="Title"/>
    <w:aliases w:val="title"/>
    <w:basedOn w:val="Normal"/>
    <w:link w:val="TitleChar"/>
    <w:uiPriority w:val="10"/>
    <w:qFormat/>
    <w:rsid w:val="00601438"/>
    <w:pPr>
      <w:spacing w:before="100" w:beforeAutospacing="1" w:after="100" w:afterAutospacing="1"/>
    </w:pPr>
    <w:rPr>
      <w:rFonts w:ascii="Times" w:hAnsi="Times"/>
      <w:sz w:val="20"/>
      <w:szCs w:val="20"/>
    </w:rPr>
  </w:style>
  <w:style w:type="character" w:customStyle="1" w:styleId="TitleChar">
    <w:name w:val="Title Char"/>
    <w:basedOn w:val="DefaultParagraphFont"/>
    <w:link w:val="Title"/>
    <w:uiPriority w:val="10"/>
    <w:rsid w:val="00601438"/>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1438"/>
  </w:style>
  <w:style w:type="paragraph" w:styleId="Title">
    <w:name w:val="Title"/>
    <w:aliases w:val="title"/>
    <w:basedOn w:val="Normal"/>
    <w:link w:val="TitleChar"/>
    <w:uiPriority w:val="10"/>
    <w:qFormat/>
    <w:rsid w:val="00601438"/>
    <w:pPr>
      <w:spacing w:before="100" w:beforeAutospacing="1" w:after="100" w:afterAutospacing="1"/>
    </w:pPr>
    <w:rPr>
      <w:rFonts w:ascii="Times" w:hAnsi="Times"/>
      <w:sz w:val="20"/>
      <w:szCs w:val="20"/>
    </w:rPr>
  </w:style>
  <w:style w:type="character" w:customStyle="1" w:styleId="TitleChar">
    <w:name w:val="Title Char"/>
    <w:basedOn w:val="DefaultParagraphFont"/>
    <w:link w:val="Title"/>
    <w:uiPriority w:val="10"/>
    <w:rsid w:val="00601438"/>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178043">
      <w:bodyDiv w:val="1"/>
      <w:marLeft w:val="0"/>
      <w:marRight w:val="0"/>
      <w:marTop w:val="0"/>
      <w:marBottom w:val="0"/>
      <w:divBdr>
        <w:top w:val="none" w:sz="0" w:space="0" w:color="auto"/>
        <w:left w:val="none" w:sz="0" w:space="0" w:color="auto"/>
        <w:bottom w:val="none" w:sz="0" w:space="0" w:color="auto"/>
        <w:right w:val="none" w:sz="0" w:space="0" w:color="auto"/>
      </w:divBdr>
      <w:divsChild>
        <w:div w:id="1606232218">
          <w:marLeft w:val="0"/>
          <w:marRight w:val="0"/>
          <w:marTop w:val="75"/>
          <w:marBottom w:val="75"/>
          <w:divBdr>
            <w:top w:val="none" w:sz="0" w:space="0" w:color="auto"/>
            <w:left w:val="none" w:sz="0" w:space="0" w:color="auto"/>
            <w:bottom w:val="none" w:sz="0" w:space="0" w:color="auto"/>
            <w:right w:val="none" w:sz="0" w:space="0" w:color="auto"/>
          </w:divBdr>
        </w:div>
        <w:div w:id="1029064056">
          <w:marLeft w:val="0"/>
          <w:marRight w:val="0"/>
          <w:marTop w:val="0"/>
          <w:marBottom w:val="75"/>
          <w:divBdr>
            <w:top w:val="none" w:sz="0" w:space="0" w:color="auto"/>
            <w:left w:val="none" w:sz="0" w:space="0" w:color="auto"/>
            <w:bottom w:val="none" w:sz="0" w:space="0" w:color="auto"/>
            <w:right w:val="none" w:sz="0" w:space="0" w:color="auto"/>
          </w:divBdr>
        </w:div>
      </w:divsChild>
    </w:div>
    <w:div w:id="12132249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272</Words>
  <Characters>1554</Characters>
  <Application>Microsoft Macintosh Word</Application>
  <DocSecurity>0</DocSecurity>
  <Lines>12</Lines>
  <Paragraphs>3</Paragraphs>
  <ScaleCrop>false</ScaleCrop>
  <Company>Dental School</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Dr.Mahin Prabu</dc:creator>
  <cp:keywords/>
  <dc:description/>
  <cp:lastModifiedBy>Dr.Mahin Prabu</cp:lastModifiedBy>
  <cp:revision>1</cp:revision>
  <dcterms:created xsi:type="dcterms:W3CDTF">2017-05-21T14:50:00Z</dcterms:created>
  <dcterms:modified xsi:type="dcterms:W3CDTF">2017-05-21T14:53:00Z</dcterms:modified>
</cp:coreProperties>
</file>