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562" w:rsidRDefault="00384562" w:rsidP="00A607A1">
      <w:pPr>
        <w:spacing w:line="480" w:lineRule="auto"/>
        <w:ind w:right="3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Title: </w:t>
      </w:r>
      <w:r w:rsidR="00582583">
        <w:rPr>
          <w:rFonts w:ascii="Times New Roman" w:hAnsi="Times New Roman" w:cs="Times New Roman"/>
        </w:rPr>
        <w:t>Salivary Amylase a</w:t>
      </w:r>
      <w:r w:rsidR="00D402C5" w:rsidRPr="00D402C5">
        <w:rPr>
          <w:rFonts w:ascii="Times New Roman" w:hAnsi="Times New Roman" w:cs="Times New Roman"/>
        </w:rPr>
        <w:t xml:space="preserve">nd Pain Levels </w:t>
      </w:r>
      <w:r w:rsidR="00856F99">
        <w:rPr>
          <w:rFonts w:ascii="Times New Roman" w:hAnsi="Times New Roman" w:cs="Times New Roman"/>
        </w:rPr>
        <w:t xml:space="preserve">Estimation &amp; co-relation </w:t>
      </w:r>
      <w:r w:rsidR="00D402C5" w:rsidRPr="00D402C5">
        <w:rPr>
          <w:rFonts w:ascii="Times New Roman" w:hAnsi="Times New Roman" w:cs="Times New Roman"/>
        </w:rPr>
        <w:t xml:space="preserve">In </w:t>
      </w:r>
      <w:proofErr w:type="spellStart"/>
      <w:r w:rsidR="00D402C5" w:rsidRPr="00D402C5">
        <w:rPr>
          <w:rFonts w:ascii="Times New Roman" w:hAnsi="Times New Roman" w:cs="Times New Roman"/>
        </w:rPr>
        <w:t>Myofascial</w:t>
      </w:r>
      <w:proofErr w:type="spellEnd"/>
      <w:r w:rsidR="00D402C5" w:rsidRPr="00D402C5">
        <w:rPr>
          <w:rFonts w:ascii="Times New Roman" w:hAnsi="Times New Roman" w:cs="Times New Roman"/>
        </w:rPr>
        <w:t xml:space="preserve"> Pain Syndrome</w:t>
      </w:r>
    </w:p>
    <w:p w:rsidR="00A9594A" w:rsidRPr="007D45EC" w:rsidRDefault="00A9594A" w:rsidP="00A9594A">
      <w:pPr>
        <w:spacing w:line="480" w:lineRule="auto"/>
        <w:ind w:right="38"/>
        <w:jc w:val="both"/>
        <w:rPr>
          <w:rFonts w:ascii="Times New Roman" w:hAnsi="Times New Roman" w:cs="Times New Roman"/>
        </w:rPr>
      </w:pPr>
      <w:r w:rsidRPr="007D45EC">
        <w:rPr>
          <w:rFonts w:ascii="Times New Roman" w:hAnsi="Times New Roman" w:cs="Times New Roman"/>
          <w:b/>
        </w:rPr>
        <w:t>Objectives:</w:t>
      </w:r>
      <w:r w:rsidRPr="007D45EC">
        <w:rPr>
          <w:rFonts w:ascii="Times New Roman" w:hAnsi="Times New Roman" w:cs="Times New Roman"/>
        </w:rPr>
        <w:t xml:space="preserve"> The present study evaluate</w:t>
      </w:r>
      <w:r w:rsidR="00856F99">
        <w:rPr>
          <w:rFonts w:ascii="Times New Roman" w:hAnsi="Times New Roman" w:cs="Times New Roman"/>
        </w:rPr>
        <w:t>d</w:t>
      </w:r>
      <w:r w:rsidRPr="007D45EC">
        <w:rPr>
          <w:rFonts w:ascii="Times New Roman" w:hAnsi="Times New Roman" w:cs="Times New Roman"/>
        </w:rPr>
        <w:t xml:space="preserve"> the level of salivary </w:t>
      </w:r>
      <w:r w:rsidR="00856F99">
        <w:rPr>
          <w:rFonts w:ascii="Times New Roman" w:hAnsi="Times New Roman" w:cs="Times New Roman"/>
        </w:rPr>
        <w:t>α</w:t>
      </w:r>
      <w:r w:rsidRPr="007D45EC">
        <w:rPr>
          <w:rFonts w:ascii="Times New Roman" w:hAnsi="Times New Roman" w:cs="Times New Roman"/>
        </w:rPr>
        <w:t>-amylase</w:t>
      </w:r>
      <w:r w:rsidR="00017A93" w:rsidRPr="007D45EC">
        <w:rPr>
          <w:rFonts w:ascii="Times New Roman" w:hAnsi="Times New Roman" w:cs="Times New Roman"/>
        </w:rPr>
        <w:t xml:space="preserve"> (</w:t>
      </w:r>
      <w:proofErr w:type="spellStart"/>
      <w:r w:rsidR="00017A93" w:rsidRPr="007D45EC">
        <w:rPr>
          <w:rFonts w:ascii="Times New Roman" w:hAnsi="Times New Roman" w:cs="Times New Roman"/>
        </w:rPr>
        <w:t>sAA</w:t>
      </w:r>
      <w:proofErr w:type="spellEnd"/>
      <w:r w:rsidR="00017A93" w:rsidRPr="007D45EC">
        <w:rPr>
          <w:rFonts w:ascii="Times New Roman" w:hAnsi="Times New Roman" w:cs="Times New Roman"/>
        </w:rPr>
        <w:t>)</w:t>
      </w:r>
      <w:r w:rsidRPr="007D45EC">
        <w:rPr>
          <w:rFonts w:ascii="Times New Roman" w:hAnsi="Times New Roman" w:cs="Times New Roman"/>
        </w:rPr>
        <w:t xml:space="preserve"> in healthy individuals and </w:t>
      </w:r>
      <w:proofErr w:type="spellStart"/>
      <w:r w:rsidRPr="007D45EC">
        <w:rPr>
          <w:rFonts w:ascii="Times New Roman" w:hAnsi="Times New Roman" w:cs="Times New Roman"/>
        </w:rPr>
        <w:t>My</w:t>
      </w:r>
      <w:r w:rsidR="00384562">
        <w:rPr>
          <w:rFonts w:ascii="Times New Roman" w:hAnsi="Times New Roman" w:cs="Times New Roman"/>
        </w:rPr>
        <w:t>ofa</w:t>
      </w:r>
      <w:r w:rsidRPr="007D45EC">
        <w:rPr>
          <w:rFonts w:ascii="Times New Roman" w:hAnsi="Times New Roman" w:cs="Times New Roman"/>
        </w:rPr>
        <w:t>cial</w:t>
      </w:r>
      <w:proofErr w:type="spellEnd"/>
      <w:r w:rsidRPr="007D45EC">
        <w:rPr>
          <w:rFonts w:ascii="Times New Roman" w:hAnsi="Times New Roman" w:cs="Times New Roman"/>
        </w:rPr>
        <w:t xml:space="preserve"> pain syndrome (MPS) patients and </w:t>
      </w:r>
      <w:proofErr w:type="gramStart"/>
      <w:r w:rsidR="00856F99">
        <w:rPr>
          <w:rFonts w:ascii="Times New Roman" w:hAnsi="Times New Roman" w:cs="Times New Roman"/>
        </w:rPr>
        <w:t xml:space="preserve">evaluated </w:t>
      </w:r>
      <w:r w:rsidRPr="007D45EC">
        <w:rPr>
          <w:rFonts w:ascii="Times New Roman" w:hAnsi="Times New Roman" w:cs="Times New Roman"/>
        </w:rPr>
        <w:t xml:space="preserve"> the</w:t>
      </w:r>
      <w:proofErr w:type="gramEnd"/>
      <w:r w:rsidRPr="007D45EC">
        <w:rPr>
          <w:rFonts w:ascii="Times New Roman" w:hAnsi="Times New Roman" w:cs="Times New Roman"/>
        </w:rPr>
        <w:t xml:space="preserve"> reliability of salivary </w:t>
      </w:r>
      <w:r w:rsidR="00856F99">
        <w:rPr>
          <w:rFonts w:ascii="Times New Roman" w:hAnsi="Times New Roman" w:cs="Times New Roman"/>
        </w:rPr>
        <w:t>α</w:t>
      </w:r>
      <w:r w:rsidRPr="007D45EC">
        <w:rPr>
          <w:rFonts w:ascii="Times New Roman" w:hAnsi="Times New Roman" w:cs="Times New Roman"/>
        </w:rPr>
        <w:t xml:space="preserve"> amylase as a biomarker for pain.</w:t>
      </w:r>
    </w:p>
    <w:p w:rsidR="00017A93" w:rsidRPr="007D45EC" w:rsidRDefault="00A9594A" w:rsidP="00017A93">
      <w:pPr>
        <w:spacing w:line="480" w:lineRule="auto"/>
        <w:ind w:right="38"/>
        <w:jc w:val="both"/>
        <w:rPr>
          <w:rFonts w:ascii="Times New Roman" w:hAnsi="Times New Roman" w:cs="Times New Roman"/>
        </w:rPr>
      </w:pPr>
      <w:r w:rsidRPr="007D45EC">
        <w:rPr>
          <w:rFonts w:ascii="Times New Roman" w:hAnsi="Times New Roman" w:cs="Times New Roman"/>
          <w:b/>
        </w:rPr>
        <w:t xml:space="preserve">Methods: </w:t>
      </w:r>
      <w:r w:rsidR="00856F99">
        <w:rPr>
          <w:rFonts w:ascii="Times New Roman" w:hAnsi="Times New Roman" w:cs="Times New Roman"/>
        </w:rPr>
        <w:t xml:space="preserve">Following </w:t>
      </w:r>
      <w:r w:rsidRPr="007D45EC">
        <w:rPr>
          <w:rFonts w:ascii="Times New Roman" w:hAnsi="Times New Roman" w:cs="Times New Roman"/>
        </w:rPr>
        <w:t>ethical approval, the</w:t>
      </w:r>
      <w:r w:rsidR="00B3230C">
        <w:rPr>
          <w:rFonts w:ascii="Times New Roman" w:hAnsi="Times New Roman" w:cs="Times New Roman"/>
        </w:rPr>
        <w:t xml:space="preserve"> </w:t>
      </w:r>
      <w:r w:rsidR="00B3230C" w:rsidRPr="007D45EC">
        <w:rPr>
          <w:rFonts w:ascii="Times New Roman" w:hAnsi="Times New Roman" w:cs="Times New Roman"/>
        </w:rPr>
        <w:t xml:space="preserve">salivary sample for estimation of amylase was taken using </w:t>
      </w:r>
      <w:proofErr w:type="spellStart"/>
      <w:r w:rsidR="00856F99" w:rsidRPr="00856F99">
        <w:rPr>
          <w:rFonts w:ascii="Times New Roman" w:hAnsi="Times New Roman" w:cs="Times New Roman"/>
          <w:i/>
        </w:rPr>
        <w:t>Navazesh</w:t>
      </w:r>
      <w:proofErr w:type="spellEnd"/>
      <w:r w:rsidR="00856F99" w:rsidRPr="00856F99">
        <w:rPr>
          <w:rFonts w:ascii="Times New Roman" w:hAnsi="Times New Roman" w:cs="Times New Roman"/>
          <w:i/>
        </w:rPr>
        <w:t xml:space="preserve"> </w:t>
      </w:r>
      <w:r w:rsidR="00B3230C" w:rsidRPr="00856F99">
        <w:rPr>
          <w:rFonts w:ascii="Times New Roman" w:hAnsi="Times New Roman" w:cs="Times New Roman"/>
          <w:i/>
        </w:rPr>
        <w:t>method</w:t>
      </w:r>
      <w:r w:rsidR="00B3230C">
        <w:rPr>
          <w:rFonts w:ascii="Times New Roman" w:hAnsi="Times New Roman" w:cs="Times New Roman"/>
        </w:rPr>
        <w:t xml:space="preserve"> of</w:t>
      </w:r>
      <w:r w:rsidRPr="007D45EC">
        <w:rPr>
          <w:rFonts w:ascii="Times New Roman" w:hAnsi="Times New Roman" w:cs="Times New Roman"/>
        </w:rPr>
        <w:t xml:space="preserve"> clinically diagnosed MPS patients (criteria by RDC)</w:t>
      </w:r>
      <w:r w:rsidR="00B3230C">
        <w:rPr>
          <w:rFonts w:ascii="Times New Roman" w:hAnsi="Times New Roman" w:cs="Times New Roman"/>
        </w:rPr>
        <w:t xml:space="preserve"> (Group I)</w:t>
      </w:r>
      <w:r w:rsidRPr="007D45EC">
        <w:rPr>
          <w:rFonts w:ascii="Times New Roman" w:hAnsi="Times New Roman" w:cs="Times New Roman"/>
        </w:rPr>
        <w:t xml:space="preserve"> and age &amp; sex matched control group</w:t>
      </w:r>
      <w:r w:rsidR="00B3230C">
        <w:rPr>
          <w:rFonts w:ascii="Times New Roman" w:hAnsi="Times New Roman" w:cs="Times New Roman"/>
        </w:rPr>
        <w:t xml:space="preserve"> (Group II). </w:t>
      </w:r>
      <w:r w:rsidRPr="007D45EC">
        <w:rPr>
          <w:rFonts w:ascii="Times New Roman" w:hAnsi="Times New Roman" w:cs="Times New Roman"/>
        </w:rPr>
        <w:t xml:space="preserve">Visual </w:t>
      </w:r>
      <w:proofErr w:type="spellStart"/>
      <w:r w:rsidRPr="007D45EC">
        <w:rPr>
          <w:rFonts w:ascii="Times New Roman" w:hAnsi="Times New Roman" w:cs="Times New Roman"/>
        </w:rPr>
        <w:t>Analog</w:t>
      </w:r>
      <w:proofErr w:type="spellEnd"/>
      <w:r w:rsidRPr="007D45EC">
        <w:rPr>
          <w:rFonts w:ascii="Times New Roman" w:hAnsi="Times New Roman" w:cs="Times New Roman"/>
        </w:rPr>
        <w:t xml:space="preserve"> scale (VAS) score for each individual was recorded</w:t>
      </w:r>
      <w:r w:rsidR="00B3230C">
        <w:rPr>
          <w:rFonts w:ascii="Times New Roman" w:hAnsi="Times New Roman" w:cs="Times New Roman"/>
        </w:rPr>
        <w:t xml:space="preserve"> co-related with </w:t>
      </w:r>
      <w:r w:rsidRPr="007D45EC">
        <w:rPr>
          <w:rFonts w:ascii="Times New Roman" w:hAnsi="Times New Roman" w:cs="Times New Roman"/>
        </w:rPr>
        <w:t>s</w:t>
      </w:r>
      <w:r w:rsidR="00B3230C">
        <w:rPr>
          <w:rFonts w:ascii="Times New Roman" w:hAnsi="Times New Roman" w:cs="Times New Roman"/>
        </w:rPr>
        <w:t>alivary</w:t>
      </w:r>
      <w:r w:rsidRPr="007D45EC">
        <w:rPr>
          <w:rFonts w:ascii="Times New Roman" w:hAnsi="Times New Roman" w:cs="Times New Roman"/>
        </w:rPr>
        <w:t xml:space="preserve"> amylase</w:t>
      </w:r>
      <w:r w:rsidR="00B3230C">
        <w:rPr>
          <w:rFonts w:ascii="Times New Roman" w:hAnsi="Times New Roman" w:cs="Times New Roman"/>
        </w:rPr>
        <w:t xml:space="preserve">. </w:t>
      </w:r>
      <w:r w:rsidR="00017A93" w:rsidRPr="007D45EC">
        <w:rPr>
          <w:rFonts w:ascii="Times New Roman" w:hAnsi="Times New Roman" w:cs="Times New Roman"/>
        </w:rPr>
        <w:t>Statistical analysis was done using SPSS software 16.0.</w:t>
      </w:r>
    </w:p>
    <w:p w:rsidR="00017A93" w:rsidRPr="007D45EC" w:rsidRDefault="00017A93" w:rsidP="00017A93">
      <w:pPr>
        <w:spacing w:line="480" w:lineRule="auto"/>
        <w:ind w:right="38"/>
        <w:jc w:val="both"/>
        <w:rPr>
          <w:rFonts w:ascii="Times New Roman" w:hAnsi="Times New Roman" w:cs="Times New Roman"/>
          <w:color w:val="000000" w:themeColor="text1"/>
        </w:rPr>
      </w:pPr>
      <w:r w:rsidRPr="007D45EC">
        <w:rPr>
          <w:rFonts w:ascii="Times New Roman" w:hAnsi="Times New Roman" w:cs="Times New Roman"/>
          <w:b/>
        </w:rPr>
        <w:t xml:space="preserve">Results: </w:t>
      </w:r>
      <w:r w:rsidRPr="007D45EC">
        <w:rPr>
          <w:rFonts w:ascii="Times New Roman" w:hAnsi="Times New Roman" w:cs="Times New Roman"/>
          <w:color w:val="000000" w:themeColor="text1"/>
        </w:rPr>
        <w:t xml:space="preserve">The </w:t>
      </w:r>
      <w:proofErr w:type="spellStart"/>
      <w:r w:rsidRPr="007D45EC">
        <w:rPr>
          <w:rFonts w:ascii="Times New Roman" w:hAnsi="Times New Roman" w:cs="Times New Roman"/>
          <w:color w:val="000000" w:themeColor="text1"/>
        </w:rPr>
        <w:t>sAA</w:t>
      </w:r>
      <w:proofErr w:type="spellEnd"/>
      <w:r w:rsidR="00384562">
        <w:rPr>
          <w:rFonts w:ascii="Times New Roman" w:hAnsi="Times New Roman" w:cs="Times New Roman"/>
          <w:color w:val="000000" w:themeColor="text1"/>
        </w:rPr>
        <w:t xml:space="preserve"> was significantly</w:t>
      </w:r>
      <w:r w:rsidRPr="007D45EC">
        <w:rPr>
          <w:rFonts w:ascii="Times New Roman" w:hAnsi="Times New Roman" w:cs="Times New Roman"/>
          <w:color w:val="000000" w:themeColor="text1"/>
        </w:rPr>
        <w:t xml:space="preserve"> higher amongst Group I (149.92±21.1) compared </w:t>
      </w:r>
      <w:r w:rsidR="00B3230C">
        <w:rPr>
          <w:rFonts w:ascii="Times New Roman" w:hAnsi="Times New Roman" w:cs="Times New Roman"/>
          <w:color w:val="000000" w:themeColor="text1"/>
        </w:rPr>
        <w:t>to Group II (91.18±5.4). T</w:t>
      </w:r>
      <w:r w:rsidR="00384562">
        <w:rPr>
          <w:rFonts w:ascii="Times New Roman" w:hAnsi="Times New Roman" w:cs="Times New Roman"/>
          <w:color w:val="000000" w:themeColor="text1"/>
        </w:rPr>
        <w:t>here was significant</w:t>
      </w:r>
      <w:r w:rsidRPr="007D45EC">
        <w:rPr>
          <w:rFonts w:ascii="Times New Roman" w:hAnsi="Times New Roman" w:cs="Times New Roman"/>
          <w:color w:val="000000" w:themeColor="text1"/>
        </w:rPr>
        <w:t xml:space="preserve"> difference in </w:t>
      </w:r>
      <w:r w:rsidR="00384562">
        <w:rPr>
          <w:rFonts w:ascii="Times New Roman" w:hAnsi="Times New Roman" w:cs="Times New Roman"/>
          <w:color w:val="000000" w:themeColor="text1"/>
        </w:rPr>
        <w:t xml:space="preserve">VAS among different age groups and sex. </w:t>
      </w:r>
      <w:r w:rsidRPr="007D45EC">
        <w:rPr>
          <w:rFonts w:ascii="Times New Roman" w:hAnsi="Times New Roman" w:cs="Times New Roman"/>
          <w:color w:val="000000" w:themeColor="text1"/>
        </w:rPr>
        <w:t xml:space="preserve">The salivary </w:t>
      </w:r>
      <w:r w:rsidR="00856F99">
        <w:rPr>
          <w:rFonts w:ascii="Times New Roman" w:hAnsi="Times New Roman" w:cs="Times New Roman"/>
          <w:color w:val="000000" w:themeColor="text1"/>
        </w:rPr>
        <w:t>α</w:t>
      </w:r>
      <w:r w:rsidRPr="007D45EC">
        <w:rPr>
          <w:rFonts w:ascii="Times New Roman" w:hAnsi="Times New Roman" w:cs="Times New Roman"/>
          <w:color w:val="000000" w:themeColor="text1"/>
        </w:rPr>
        <w:t xml:space="preserve"> amylase levels progressively reduced in</w:t>
      </w:r>
      <w:r w:rsidR="00B3230C">
        <w:rPr>
          <w:rFonts w:ascii="Times New Roman" w:hAnsi="Times New Roman" w:cs="Times New Roman"/>
          <w:color w:val="000000" w:themeColor="text1"/>
        </w:rPr>
        <w:t xml:space="preserve"> patients as the age increased. </w:t>
      </w:r>
      <w:r w:rsidR="007D45EC" w:rsidRPr="007D45EC">
        <w:rPr>
          <w:rFonts w:ascii="Times New Roman" w:hAnsi="Times New Roman" w:cs="Times New Roman"/>
          <w:color w:val="000000" w:themeColor="text1"/>
        </w:rPr>
        <w:t xml:space="preserve">Group </w:t>
      </w:r>
      <w:proofErr w:type="gramStart"/>
      <w:r w:rsidR="007D45EC" w:rsidRPr="007D45EC">
        <w:rPr>
          <w:rFonts w:ascii="Times New Roman" w:hAnsi="Times New Roman" w:cs="Times New Roman"/>
          <w:color w:val="000000" w:themeColor="text1"/>
        </w:rPr>
        <w:t>I</w:t>
      </w:r>
      <w:proofErr w:type="gramEnd"/>
      <w:r w:rsidR="007D45EC" w:rsidRPr="007D45EC">
        <w:rPr>
          <w:rFonts w:ascii="Times New Roman" w:hAnsi="Times New Roman" w:cs="Times New Roman"/>
          <w:color w:val="000000" w:themeColor="text1"/>
        </w:rPr>
        <w:t>.  However, mild negative correlation was found betwee</w:t>
      </w:r>
      <w:r w:rsidR="00384562">
        <w:rPr>
          <w:rFonts w:ascii="Times New Roman" w:hAnsi="Times New Roman" w:cs="Times New Roman"/>
          <w:color w:val="000000" w:themeColor="text1"/>
        </w:rPr>
        <w:t xml:space="preserve">n VAS and </w:t>
      </w:r>
      <w:proofErr w:type="spellStart"/>
      <w:r w:rsidR="00384562">
        <w:rPr>
          <w:rFonts w:ascii="Times New Roman" w:hAnsi="Times New Roman" w:cs="Times New Roman"/>
          <w:color w:val="000000" w:themeColor="text1"/>
        </w:rPr>
        <w:t>sAA</w:t>
      </w:r>
      <w:proofErr w:type="spellEnd"/>
      <w:r w:rsidR="00384562">
        <w:rPr>
          <w:rFonts w:ascii="Times New Roman" w:hAnsi="Times New Roman" w:cs="Times New Roman"/>
          <w:color w:val="000000" w:themeColor="text1"/>
        </w:rPr>
        <w:t xml:space="preserve"> </w:t>
      </w:r>
      <w:r w:rsidR="007D45EC" w:rsidRPr="007D45EC">
        <w:rPr>
          <w:rFonts w:ascii="Times New Roman" w:hAnsi="Times New Roman" w:cs="Times New Roman"/>
          <w:color w:val="000000" w:themeColor="text1"/>
        </w:rPr>
        <w:t>in Group II.</w:t>
      </w:r>
    </w:p>
    <w:p w:rsidR="007D45EC" w:rsidRPr="007D45EC" w:rsidRDefault="007D45EC" w:rsidP="007D45EC">
      <w:pPr>
        <w:spacing w:line="480" w:lineRule="auto"/>
        <w:jc w:val="both"/>
        <w:rPr>
          <w:rFonts w:ascii="Times New Roman" w:hAnsi="Times New Roman" w:cs="Times New Roman"/>
        </w:rPr>
      </w:pPr>
      <w:r w:rsidRPr="007D45EC">
        <w:rPr>
          <w:rFonts w:ascii="Times New Roman" w:hAnsi="Times New Roman" w:cs="Times New Roman"/>
          <w:b/>
          <w:color w:val="000000" w:themeColor="text1"/>
        </w:rPr>
        <w:t>Conclusion:</w:t>
      </w:r>
      <w:r w:rsidRPr="007D45EC">
        <w:rPr>
          <w:rFonts w:ascii="Times New Roman" w:hAnsi="Times New Roman" w:cs="Times New Roman"/>
          <w:color w:val="000000" w:themeColor="text1"/>
        </w:rPr>
        <w:t xml:space="preserve"> </w:t>
      </w:r>
      <w:r w:rsidR="00856F99" w:rsidRPr="007D45EC">
        <w:rPr>
          <w:rFonts w:ascii="Times New Roman" w:hAnsi="Times New Roman" w:cs="Times New Roman"/>
        </w:rPr>
        <w:t xml:space="preserve">The </w:t>
      </w:r>
      <w:r w:rsidRPr="007D45EC">
        <w:rPr>
          <w:rFonts w:ascii="Times New Roman" w:hAnsi="Times New Roman" w:cs="Times New Roman"/>
        </w:rPr>
        <w:t>study highlight</w:t>
      </w:r>
      <w:r w:rsidR="00856F99">
        <w:rPr>
          <w:rFonts w:ascii="Times New Roman" w:hAnsi="Times New Roman" w:cs="Times New Roman"/>
        </w:rPr>
        <w:t>s</w:t>
      </w:r>
      <w:r w:rsidRPr="007D45EC">
        <w:rPr>
          <w:rFonts w:ascii="Times New Roman" w:hAnsi="Times New Roman" w:cs="Times New Roman"/>
        </w:rPr>
        <w:t xml:space="preserve"> the sensitivity of </w:t>
      </w:r>
      <w:proofErr w:type="spellStart"/>
      <w:r w:rsidRPr="007D45EC">
        <w:rPr>
          <w:rFonts w:ascii="Times New Roman" w:hAnsi="Times New Roman" w:cs="Times New Roman"/>
        </w:rPr>
        <w:t>sAA</w:t>
      </w:r>
      <w:proofErr w:type="spellEnd"/>
      <w:r w:rsidRPr="007D45EC">
        <w:rPr>
          <w:rFonts w:ascii="Times New Roman" w:hAnsi="Times New Roman" w:cs="Times New Roman"/>
        </w:rPr>
        <w:t xml:space="preserve"> as an effective marker in assessme</w:t>
      </w:r>
      <w:r w:rsidR="00856F99">
        <w:rPr>
          <w:rFonts w:ascii="Times New Roman" w:hAnsi="Times New Roman" w:cs="Times New Roman"/>
        </w:rPr>
        <w:t>nt of pain severity in MP</w:t>
      </w:r>
      <w:r w:rsidRPr="007D45EC">
        <w:rPr>
          <w:rFonts w:ascii="Times New Roman" w:hAnsi="Times New Roman" w:cs="Times New Roman"/>
        </w:rPr>
        <w:t>S patients on the basi</w:t>
      </w:r>
      <w:r w:rsidR="00B3230C">
        <w:rPr>
          <w:rFonts w:ascii="Times New Roman" w:hAnsi="Times New Roman" w:cs="Times New Roman"/>
        </w:rPr>
        <w:t>s of VAS scale. T</w:t>
      </w:r>
      <w:r w:rsidRPr="007D45EC">
        <w:rPr>
          <w:rFonts w:ascii="Times New Roman" w:hAnsi="Times New Roman" w:cs="Times New Roman"/>
        </w:rPr>
        <w:t>he level of salivary</w:t>
      </w:r>
      <w:r w:rsidR="00856F99">
        <w:rPr>
          <w:rFonts w:ascii="Times New Roman" w:hAnsi="Times New Roman" w:cs="Times New Roman"/>
        </w:rPr>
        <w:t>α</w:t>
      </w:r>
      <w:r w:rsidRPr="007D45EC">
        <w:rPr>
          <w:rFonts w:ascii="Times New Roman" w:hAnsi="Times New Roman" w:cs="Times New Roman"/>
        </w:rPr>
        <w:t>-amylase was significantly correlated with the pain severity asse</w:t>
      </w:r>
      <w:r w:rsidR="00384562">
        <w:rPr>
          <w:rFonts w:ascii="Times New Roman" w:hAnsi="Times New Roman" w:cs="Times New Roman"/>
        </w:rPr>
        <w:t>sse</w:t>
      </w:r>
      <w:r w:rsidRPr="007D45EC">
        <w:rPr>
          <w:rFonts w:ascii="Times New Roman" w:hAnsi="Times New Roman" w:cs="Times New Roman"/>
        </w:rPr>
        <w:t xml:space="preserve">d by VAS. </w:t>
      </w:r>
    </w:p>
    <w:p w:rsidR="00017A93" w:rsidRDefault="00017A93" w:rsidP="00A9594A">
      <w:pPr>
        <w:spacing w:line="480" w:lineRule="auto"/>
        <w:ind w:right="38"/>
        <w:jc w:val="both"/>
      </w:pPr>
    </w:p>
    <w:p w:rsidR="00017A93" w:rsidRPr="00017A93" w:rsidRDefault="00017A93" w:rsidP="00A9594A">
      <w:pPr>
        <w:spacing w:line="480" w:lineRule="auto"/>
        <w:ind w:right="38"/>
        <w:jc w:val="both"/>
      </w:pPr>
    </w:p>
    <w:p w:rsidR="00A9594A" w:rsidRPr="00A9594A" w:rsidRDefault="00A9594A" w:rsidP="00A9594A">
      <w:pPr>
        <w:spacing w:line="480" w:lineRule="auto"/>
        <w:ind w:right="38"/>
        <w:jc w:val="both"/>
        <w:rPr>
          <w:sz w:val="24"/>
          <w:szCs w:val="24"/>
        </w:rPr>
      </w:pPr>
    </w:p>
    <w:p w:rsidR="009F76F3" w:rsidRDefault="009F76F3"/>
    <w:sectPr w:rsidR="009F76F3" w:rsidSect="009F76F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5103B"/>
    <w:multiLevelType w:val="hybridMultilevel"/>
    <w:tmpl w:val="BDE45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A9594A"/>
    <w:rsid w:val="00017A93"/>
    <w:rsid w:val="00384562"/>
    <w:rsid w:val="00522B90"/>
    <w:rsid w:val="00582583"/>
    <w:rsid w:val="007D45EC"/>
    <w:rsid w:val="00856F99"/>
    <w:rsid w:val="00871BE9"/>
    <w:rsid w:val="009F76F3"/>
    <w:rsid w:val="00A607A1"/>
    <w:rsid w:val="00A9594A"/>
    <w:rsid w:val="00B3230C"/>
    <w:rsid w:val="00D402C5"/>
    <w:rsid w:val="00D64165"/>
    <w:rsid w:val="00E62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76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A959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vikramanisha</dc:creator>
  <cp:lastModifiedBy>user</cp:lastModifiedBy>
  <cp:revision>3</cp:revision>
  <dcterms:created xsi:type="dcterms:W3CDTF">2016-09-05T07:26:00Z</dcterms:created>
  <dcterms:modified xsi:type="dcterms:W3CDTF">2017-05-09T05:55:00Z</dcterms:modified>
</cp:coreProperties>
</file>