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7422" w:rsidRPr="0020454E" w:rsidRDefault="0020454E" w:rsidP="001261DD">
      <w:pPr>
        <w:rPr>
          <w:rFonts w:ascii="Times New Roman" w:hAnsi="Times New Roman" w:cs="Times New Roman"/>
          <w:b/>
          <w:bCs/>
          <w:sz w:val="24"/>
          <w:szCs w:val="24"/>
          <w:lang w:val="en-US"/>
        </w:rPr>
      </w:pPr>
      <w:r w:rsidRPr="0020454E">
        <w:rPr>
          <w:rFonts w:ascii="Times New Roman" w:hAnsi="Times New Roman" w:cs="Times New Roman"/>
          <w:b/>
          <w:bCs/>
          <w:sz w:val="24"/>
          <w:szCs w:val="24"/>
          <w:lang w:val="en-US"/>
        </w:rPr>
        <w:t xml:space="preserve">SPLINTING BRACES BY WAX AND CLOSING </w:t>
      </w:r>
      <w:r>
        <w:rPr>
          <w:rFonts w:ascii="Times New Roman" w:hAnsi="Times New Roman" w:cs="Times New Roman"/>
          <w:b/>
          <w:bCs/>
          <w:sz w:val="24"/>
          <w:szCs w:val="24"/>
          <w:lang w:val="en-US"/>
        </w:rPr>
        <w:t>SPLINTING BRACES</w:t>
      </w:r>
      <w:r w:rsidRPr="0020454E">
        <w:rPr>
          <w:rFonts w:ascii="Times New Roman" w:hAnsi="Times New Roman" w:cs="Times New Roman"/>
          <w:b/>
          <w:bCs/>
          <w:sz w:val="24"/>
          <w:szCs w:val="24"/>
          <w:lang w:val="en-US"/>
        </w:rPr>
        <w:t xml:space="preserve"> </w:t>
      </w:r>
      <w:proofErr w:type="gramStart"/>
      <w:r w:rsidRPr="0020454E">
        <w:rPr>
          <w:rFonts w:ascii="Times New Roman" w:hAnsi="Times New Roman" w:cs="Times New Roman"/>
          <w:b/>
          <w:bCs/>
          <w:sz w:val="24"/>
          <w:szCs w:val="24"/>
          <w:lang w:val="en-US"/>
        </w:rPr>
        <w:t>SURFACE  BY</w:t>
      </w:r>
      <w:proofErr w:type="gramEnd"/>
      <w:r w:rsidRPr="0020454E">
        <w:rPr>
          <w:rFonts w:ascii="Times New Roman" w:hAnsi="Times New Roman" w:cs="Times New Roman"/>
          <w:b/>
          <w:bCs/>
          <w:sz w:val="24"/>
          <w:szCs w:val="24"/>
          <w:lang w:val="en-US"/>
        </w:rPr>
        <w:t xml:space="preserve"> DECORATIVE STICKER</w:t>
      </w:r>
      <w:r>
        <w:rPr>
          <w:rFonts w:ascii="Times New Roman" w:hAnsi="Times New Roman" w:cs="Times New Roman"/>
          <w:b/>
          <w:bCs/>
          <w:sz w:val="24"/>
          <w:szCs w:val="24"/>
          <w:lang w:val="en-US"/>
        </w:rPr>
        <w:t xml:space="preserve"> – NEW INVENTIONS </w:t>
      </w:r>
      <w:r w:rsidR="001261DD" w:rsidRPr="00434323">
        <w:rPr>
          <w:rFonts w:ascii="Times New Roman" w:hAnsi="Times New Roman" w:cs="Times New Roman"/>
          <w:b/>
          <w:sz w:val="24"/>
          <w:szCs w:val="24"/>
          <w:lang w:val="en-US"/>
        </w:rPr>
        <w:t>FOR PREVENTION OF</w:t>
      </w:r>
      <w:r w:rsidR="00D574B2" w:rsidRPr="00434323">
        <w:rPr>
          <w:rFonts w:ascii="Times New Roman" w:hAnsi="Times New Roman" w:cs="Times New Roman"/>
          <w:b/>
          <w:sz w:val="24"/>
          <w:szCs w:val="24"/>
          <w:lang w:val="en-US"/>
        </w:rPr>
        <w:t xml:space="preserve"> </w:t>
      </w:r>
      <w:r w:rsidR="001261DD" w:rsidRPr="00434323">
        <w:rPr>
          <w:rFonts w:ascii="Times New Roman" w:hAnsi="Times New Roman" w:cs="Times New Roman"/>
          <w:b/>
          <w:sz w:val="24"/>
          <w:szCs w:val="24"/>
          <w:lang w:val="en-US"/>
        </w:rPr>
        <w:t xml:space="preserve"> </w:t>
      </w:r>
      <w:r w:rsidR="00434323" w:rsidRPr="00434323">
        <w:rPr>
          <w:rFonts w:ascii="Times New Roman" w:hAnsi="Times New Roman" w:cs="Times New Roman"/>
          <w:b/>
          <w:sz w:val="24"/>
          <w:szCs w:val="24"/>
          <w:lang w:val="en-US"/>
        </w:rPr>
        <w:t xml:space="preserve">BLISTERING DISEASE OF CHEEKS AND LIPS </w:t>
      </w:r>
    </w:p>
    <w:p w:rsidR="001261DD" w:rsidRPr="00434323" w:rsidRDefault="001261DD" w:rsidP="001261DD">
      <w:pPr>
        <w:rPr>
          <w:rFonts w:ascii="Times New Roman" w:hAnsi="Times New Roman" w:cs="Times New Roman"/>
          <w:b/>
          <w:sz w:val="24"/>
          <w:szCs w:val="24"/>
          <w:vertAlign w:val="superscript"/>
          <w:lang w:val="en-US"/>
        </w:rPr>
      </w:pPr>
      <w:proofErr w:type="spellStart"/>
      <w:r w:rsidRPr="00434323">
        <w:rPr>
          <w:rFonts w:ascii="Times New Roman" w:hAnsi="Times New Roman" w:cs="Times New Roman"/>
          <w:b/>
          <w:sz w:val="24"/>
          <w:szCs w:val="24"/>
          <w:lang w:val="en-US"/>
        </w:rPr>
        <w:t>A.L.Urakov</w:t>
      </w:r>
      <w:proofErr w:type="spellEnd"/>
      <w:r w:rsidRPr="00434323">
        <w:rPr>
          <w:rFonts w:ascii="Times New Roman" w:hAnsi="Times New Roman" w:cs="Times New Roman"/>
          <w:b/>
          <w:sz w:val="24"/>
          <w:szCs w:val="24"/>
          <w:lang w:val="en-US"/>
        </w:rPr>
        <w:t xml:space="preserve">, </w:t>
      </w:r>
      <w:proofErr w:type="spellStart"/>
      <w:r w:rsidRPr="00434323">
        <w:rPr>
          <w:rFonts w:ascii="Times New Roman" w:hAnsi="Times New Roman" w:cs="Times New Roman"/>
          <w:b/>
          <w:sz w:val="24"/>
          <w:szCs w:val="24"/>
          <w:lang w:val="en-US"/>
        </w:rPr>
        <w:t>N.A.Urakova</w:t>
      </w:r>
      <w:proofErr w:type="spellEnd"/>
      <w:r w:rsidRPr="00434323">
        <w:rPr>
          <w:rFonts w:ascii="Times New Roman" w:hAnsi="Times New Roman" w:cs="Times New Roman"/>
          <w:b/>
          <w:sz w:val="24"/>
          <w:szCs w:val="24"/>
          <w:lang w:val="en-US"/>
        </w:rPr>
        <w:t xml:space="preserve">, </w:t>
      </w:r>
      <w:proofErr w:type="spellStart"/>
      <w:r w:rsidRPr="00434323">
        <w:rPr>
          <w:rFonts w:ascii="Times New Roman" w:hAnsi="Times New Roman" w:cs="Times New Roman"/>
          <w:b/>
          <w:sz w:val="24"/>
          <w:szCs w:val="24"/>
          <w:lang w:val="en-US"/>
        </w:rPr>
        <w:t>A.P.Reshetnikov</w:t>
      </w:r>
      <w:proofErr w:type="spellEnd"/>
      <w:r w:rsidRPr="00434323">
        <w:rPr>
          <w:rFonts w:ascii="Times New Roman" w:hAnsi="Times New Roman" w:cs="Times New Roman"/>
          <w:b/>
          <w:sz w:val="24"/>
          <w:szCs w:val="24"/>
          <w:lang w:val="en-US"/>
        </w:rPr>
        <w:t xml:space="preserve">, </w:t>
      </w:r>
      <w:proofErr w:type="spellStart"/>
      <w:r w:rsidRPr="00434323">
        <w:rPr>
          <w:rFonts w:ascii="Times New Roman" w:hAnsi="Times New Roman" w:cs="Times New Roman"/>
          <w:b/>
          <w:sz w:val="24"/>
          <w:szCs w:val="24"/>
          <w:lang w:val="en-US"/>
        </w:rPr>
        <w:t>M.V.Kopylov</w:t>
      </w:r>
      <w:proofErr w:type="spellEnd"/>
      <w:r w:rsidRPr="00434323">
        <w:rPr>
          <w:rFonts w:ascii="Times New Roman" w:hAnsi="Times New Roman" w:cs="Times New Roman"/>
          <w:b/>
          <w:sz w:val="24"/>
          <w:szCs w:val="24"/>
          <w:lang w:val="en-US"/>
        </w:rPr>
        <w:t xml:space="preserve">, </w:t>
      </w:r>
      <w:proofErr w:type="spellStart"/>
      <w:r w:rsidRPr="00434323">
        <w:rPr>
          <w:rFonts w:ascii="Times New Roman" w:hAnsi="Times New Roman" w:cs="Times New Roman"/>
          <w:b/>
          <w:sz w:val="24"/>
          <w:szCs w:val="24"/>
          <w:lang w:val="en-US"/>
        </w:rPr>
        <w:t>R.R.Gabdrafikov</w:t>
      </w:r>
      <w:proofErr w:type="spellEnd"/>
    </w:p>
    <w:p w:rsidR="001261DD" w:rsidRPr="00434323" w:rsidRDefault="001261DD" w:rsidP="007164CF">
      <w:pPr>
        <w:spacing w:line="240" w:lineRule="auto"/>
        <w:contextualSpacing/>
        <w:rPr>
          <w:rFonts w:ascii="Times New Roman" w:hAnsi="Times New Roman" w:cs="Times New Roman"/>
          <w:sz w:val="24"/>
          <w:szCs w:val="24"/>
          <w:lang w:val="en-US"/>
        </w:rPr>
      </w:pPr>
      <w:r w:rsidRPr="00434323">
        <w:rPr>
          <w:rFonts w:ascii="Times New Roman" w:hAnsi="Times New Roman" w:cs="Times New Roman"/>
          <w:sz w:val="24"/>
          <w:szCs w:val="24"/>
          <w:lang w:val="en-US"/>
        </w:rPr>
        <w:t>Izhevsk State Medical Academy, Izhevsk, Russia</w:t>
      </w:r>
      <w:r w:rsidR="00434323" w:rsidRPr="00434323">
        <w:rPr>
          <w:rFonts w:ascii="Times New Roman" w:hAnsi="Times New Roman" w:cs="Times New Roman"/>
          <w:sz w:val="24"/>
          <w:szCs w:val="24"/>
          <w:lang w:val="en-US"/>
        </w:rPr>
        <w:t>, urakoval@live.ru</w:t>
      </w:r>
    </w:p>
    <w:p w:rsidR="00B22033" w:rsidRPr="00434323" w:rsidRDefault="00B22033" w:rsidP="007164CF">
      <w:pPr>
        <w:spacing w:line="240" w:lineRule="auto"/>
        <w:contextualSpacing/>
        <w:rPr>
          <w:rFonts w:ascii="Times New Roman" w:hAnsi="Times New Roman" w:cs="Times New Roman"/>
          <w:sz w:val="28"/>
          <w:szCs w:val="28"/>
          <w:lang w:val="en-US"/>
        </w:rPr>
      </w:pPr>
    </w:p>
    <w:p w:rsidR="0074766C" w:rsidRPr="00434323" w:rsidRDefault="0074766C" w:rsidP="00B22033">
      <w:pPr>
        <w:spacing w:line="240" w:lineRule="auto"/>
        <w:contextualSpacing/>
        <w:jc w:val="center"/>
        <w:rPr>
          <w:rFonts w:ascii="Times New Roman" w:hAnsi="Times New Roman" w:cs="Times New Roman"/>
          <w:b/>
          <w:sz w:val="28"/>
          <w:szCs w:val="28"/>
          <w:lang w:val="en-US"/>
        </w:rPr>
      </w:pPr>
    </w:p>
    <w:p w:rsidR="00C428F0" w:rsidRDefault="00176CF3" w:rsidP="00C428F0">
      <w:pPr>
        <w:spacing w:line="360" w:lineRule="auto"/>
        <w:ind w:firstLine="567"/>
        <w:contextualSpacing/>
        <w:jc w:val="both"/>
        <w:rPr>
          <w:rFonts w:ascii="Times New Roman" w:hAnsi="Times New Roman" w:cs="Times New Roman"/>
          <w:sz w:val="24"/>
          <w:szCs w:val="24"/>
          <w:lang w:val="en-US"/>
        </w:rPr>
      </w:pPr>
      <w:r w:rsidRPr="00434323">
        <w:rPr>
          <w:rFonts w:ascii="Times New Roman" w:hAnsi="Times New Roman" w:cs="Times New Roman"/>
          <w:sz w:val="24"/>
          <w:szCs w:val="24"/>
          <w:lang w:val="en-US"/>
        </w:rPr>
        <w:t>It is shown that traditional braces cause local</w:t>
      </w:r>
      <w:r w:rsidRPr="00176CF3">
        <w:rPr>
          <w:rFonts w:ascii="Times New Roman" w:hAnsi="Times New Roman" w:cs="Times New Roman"/>
          <w:sz w:val="24"/>
          <w:szCs w:val="24"/>
          <w:lang w:val="en-US"/>
        </w:rPr>
        <w:t xml:space="preserve"> irritation of the lips and cheeks of patients due to friction. This irritation can cause reversible and</w:t>
      </w:r>
      <w:r w:rsidR="00434323">
        <w:rPr>
          <w:rFonts w:ascii="Times New Roman" w:hAnsi="Times New Roman" w:cs="Times New Roman"/>
          <w:sz w:val="24"/>
          <w:szCs w:val="24"/>
          <w:lang w:val="en-US"/>
        </w:rPr>
        <w:t xml:space="preserve"> irreversible inflammation until the </w:t>
      </w:r>
      <w:r w:rsidR="00242351">
        <w:rPr>
          <w:rFonts w:ascii="Times New Roman" w:hAnsi="Times New Roman" w:cs="Times New Roman"/>
          <w:sz w:val="24"/>
          <w:szCs w:val="24"/>
          <w:lang w:val="en-US"/>
        </w:rPr>
        <w:t>ulcers</w:t>
      </w:r>
      <w:r w:rsidR="00434323">
        <w:rPr>
          <w:rFonts w:ascii="Times New Roman" w:hAnsi="Times New Roman" w:cs="Times New Roman"/>
          <w:sz w:val="24"/>
          <w:szCs w:val="24"/>
          <w:lang w:val="en-US"/>
        </w:rPr>
        <w:t>.</w:t>
      </w:r>
      <w:r w:rsidR="00C428F0" w:rsidRPr="00C428F0">
        <w:rPr>
          <w:rFonts w:ascii="Times New Roman" w:hAnsi="Times New Roman" w:cs="Times New Roman"/>
          <w:sz w:val="24"/>
          <w:szCs w:val="24"/>
          <w:lang w:val="en-US"/>
        </w:rPr>
        <w:t xml:space="preserve"> </w:t>
      </w:r>
      <w:r w:rsidR="00C428F0" w:rsidRPr="00434323">
        <w:rPr>
          <w:rFonts w:ascii="Times New Roman" w:hAnsi="Times New Roman" w:cs="Times New Roman"/>
          <w:sz w:val="24"/>
          <w:szCs w:val="24"/>
          <w:lang w:val="en-US"/>
        </w:rPr>
        <w:t xml:space="preserve">This information may be help to prevent the development of blisters, sores, ulcers, i.e. the development of iatrogenic illness that we </w:t>
      </w:r>
      <w:proofErr w:type="gramStart"/>
      <w:r w:rsidR="00C428F0" w:rsidRPr="00434323">
        <w:rPr>
          <w:rFonts w:ascii="Times New Roman" w:hAnsi="Times New Roman" w:cs="Times New Roman"/>
          <w:sz w:val="24"/>
          <w:szCs w:val="24"/>
          <w:lang w:val="en-US"/>
        </w:rPr>
        <w:t>was</w:t>
      </w:r>
      <w:proofErr w:type="gramEnd"/>
      <w:r w:rsidR="00C428F0" w:rsidRPr="00434323">
        <w:rPr>
          <w:rFonts w:ascii="Times New Roman" w:hAnsi="Times New Roman" w:cs="Times New Roman"/>
          <w:sz w:val="24"/>
          <w:szCs w:val="24"/>
          <w:lang w:val="en-US"/>
        </w:rPr>
        <w:t xml:space="preserve"> called "blistering or calluses disease from braces". </w:t>
      </w:r>
      <w:r w:rsidR="00C428F0" w:rsidRPr="00176CF3">
        <w:rPr>
          <w:rFonts w:ascii="Times New Roman" w:hAnsi="Times New Roman" w:cs="Times New Roman"/>
          <w:sz w:val="24"/>
          <w:szCs w:val="24"/>
          <w:lang w:val="en-US"/>
        </w:rPr>
        <w:t xml:space="preserve"> </w:t>
      </w:r>
    </w:p>
    <w:p w:rsidR="00242351" w:rsidRDefault="00D45857" w:rsidP="00C428F0">
      <w:pPr>
        <w:spacing w:line="360" w:lineRule="auto"/>
        <w:ind w:firstLine="567"/>
        <w:contextualSpacing/>
        <w:jc w:val="both"/>
        <w:rPr>
          <w:rFonts w:ascii="Times New Roman" w:hAnsi="Times New Roman" w:cs="Times New Roman"/>
          <w:color w:val="222222"/>
          <w:sz w:val="24"/>
          <w:szCs w:val="24"/>
          <w:lang w:val="en-US"/>
        </w:rPr>
      </w:pPr>
      <w:r w:rsidRPr="00D45857">
        <w:rPr>
          <w:rFonts w:ascii="Times New Roman" w:hAnsi="Times New Roman" w:cs="Times New Roman"/>
          <w:color w:val="222222"/>
          <w:sz w:val="24"/>
          <w:szCs w:val="24"/>
          <w:lang w:val="en-US"/>
        </w:rPr>
        <w:t xml:space="preserve">Installed </w:t>
      </w:r>
      <w:r w:rsidR="00242351" w:rsidRPr="00242351">
        <w:rPr>
          <w:rFonts w:ascii="Times New Roman" w:hAnsi="Times New Roman" w:cs="Times New Roman"/>
          <w:color w:val="222222"/>
          <w:sz w:val="24"/>
          <w:szCs w:val="24"/>
          <w:lang w:val="en-US"/>
        </w:rPr>
        <w:t xml:space="preserve">that local injuries of the lips and cheeks are caused not by the braces itself, but by the friction between their hard and hilly parts with the inner surface of the mouth. </w:t>
      </w:r>
      <w:r w:rsidR="00434323">
        <w:rPr>
          <w:rFonts w:ascii="Times New Roman" w:hAnsi="Times New Roman" w:cs="Times New Roman"/>
          <w:sz w:val="24"/>
          <w:szCs w:val="24"/>
          <w:lang w:val="en-US"/>
        </w:rPr>
        <w:t>We f</w:t>
      </w:r>
      <w:r w:rsidR="00176CF3" w:rsidRPr="00176CF3">
        <w:rPr>
          <w:rFonts w:ascii="Times New Roman" w:hAnsi="Times New Roman" w:cs="Times New Roman"/>
          <w:sz w:val="24"/>
          <w:szCs w:val="24"/>
          <w:lang w:val="en-US"/>
        </w:rPr>
        <w:t>ound that infrared thermography provides timely detection of early symptoms of the local inflammation of the soft tissues</w:t>
      </w:r>
      <w:r w:rsidR="00434323">
        <w:rPr>
          <w:rFonts w:ascii="Times New Roman" w:hAnsi="Times New Roman" w:cs="Times New Roman"/>
          <w:sz w:val="24"/>
          <w:szCs w:val="24"/>
          <w:lang w:val="en-US"/>
        </w:rPr>
        <w:t xml:space="preserve">. </w:t>
      </w:r>
      <w:r w:rsidR="00242351" w:rsidRPr="00242351">
        <w:rPr>
          <w:rFonts w:ascii="Times New Roman" w:hAnsi="Times New Roman" w:cs="Times New Roman"/>
          <w:color w:val="222222"/>
          <w:sz w:val="24"/>
          <w:szCs w:val="24"/>
          <w:lang w:val="en-US"/>
        </w:rPr>
        <w:t xml:space="preserve">It is found that the appearance of local hyperthermia zone on the cheek and/or lip inner surface may be considered as a diagnostic symptom for the development of local inflammation. </w:t>
      </w:r>
    </w:p>
    <w:p w:rsidR="00242351" w:rsidRPr="00D45857" w:rsidRDefault="00C428F0" w:rsidP="00D45857">
      <w:pPr>
        <w:spacing w:line="360" w:lineRule="auto"/>
        <w:ind w:firstLine="567"/>
        <w:contextualSpacing/>
        <w:jc w:val="both"/>
        <w:rPr>
          <w:rFonts w:ascii="Times New Roman" w:hAnsi="Times New Roman" w:cs="Times New Roman"/>
          <w:sz w:val="24"/>
          <w:szCs w:val="24"/>
          <w:lang w:val="en-US"/>
        </w:rPr>
      </w:pPr>
      <w:r w:rsidRPr="001009FB">
        <w:rPr>
          <w:rFonts w:ascii="Times New Roman" w:hAnsi="Times New Roman" w:cs="Times New Roman"/>
          <w:sz w:val="24"/>
          <w:szCs w:val="24"/>
          <w:lang w:val="en-US"/>
        </w:rPr>
        <w:t xml:space="preserve">To prevent iatrogenic disease, we developed </w:t>
      </w:r>
      <w:r>
        <w:rPr>
          <w:rFonts w:ascii="Times New Roman" w:hAnsi="Times New Roman" w:cs="Times New Roman"/>
          <w:sz w:val="24"/>
          <w:szCs w:val="24"/>
          <w:lang w:val="en-US"/>
        </w:rPr>
        <w:t>an original method of splinting braces and</w:t>
      </w:r>
      <w:r w:rsidRPr="001009FB">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original </w:t>
      </w:r>
      <w:r w:rsidRPr="001009FB">
        <w:rPr>
          <w:rFonts w:ascii="Times New Roman" w:hAnsi="Times New Roman" w:cs="Times New Roman"/>
          <w:sz w:val="24"/>
          <w:szCs w:val="24"/>
          <w:lang w:val="en-US"/>
        </w:rPr>
        <w:t xml:space="preserve">device that eliminates the friction of the braces on the surface of the lips and cheeks. </w:t>
      </w:r>
      <w:r>
        <w:rPr>
          <w:rFonts w:ascii="Times New Roman" w:hAnsi="Times New Roman" w:cs="Times New Roman"/>
          <w:sz w:val="24"/>
          <w:szCs w:val="24"/>
          <w:lang w:val="en-US"/>
        </w:rPr>
        <w:t>The essence of t</w:t>
      </w:r>
      <w:r w:rsidRPr="00B23A2B">
        <w:rPr>
          <w:rFonts w:ascii="Times New Roman" w:hAnsi="Times New Roman" w:cs="Times New Roman"/>
          <w:sz w:val="24"/>
          <w:szCs w:val="24"/>
          <w:lang w:val="en-US"/>
        </w:rPr>
        <w:t xml:space="preserve">he </w:t>
      </w:r>
      <w:r>
        <w:rPr>
          <w:rFonts w:ascii="Times New Roman" w:hAnsi="Times New Roman" w:cs="Times New Roman"/>
          <w:sz w:val="24"/>
          <w:szCs w:val="24"/>
          <w:lang w:val="en-US"/>
        </w:rPr>
        <w:t>“M</w:t>
      </w:r>
      <w:r w:rsidRPr="00B23A2B">
        <w:rPr>
          <w:rFonts w:ascii="Times New Roman" w:hAnsi="Times New Roman" w:cs="Times New Roman"/>
          <w:sz w:val="24"/>
          <w:szCs w:val="24"/>
          <w:lang w:val="en-US"/>
        </w:rPr>
        <w:t>ethod of splinting braces</w:t>
      </w:r>
      <w:r>
        <w:rPr>
          <w:rFonts w:ascii="Times New Roman" w:hAnsi="Times New Roman" w:cs="Times New Roman"/>
          <w:sz w:val="24"/>
          <w:szCs w:val="24"/>
          <w:lang w:val="en-US"/>
        </w:rPr>
        <w:t>” (</w:t>
      </w:r>
      <w:r w:rsidRPr="00242351">
        <w:rPr>
          <w:rFonts w:ascii="Times New Roman" w:hAnsi="Times New Roman" w:cs="Times New Roman"/>
          <w:sz w:val="24"/>
          <w:szCs w:val="24"/>
          <w:lang w:val="en-US"/>
        </w:rPr>
        <w:t>RU Patent No 2437632, December, 2011</w:t>
      </w:r>
      <w:r>
        <w:rPr>
          <w:rFonts w:ascii="Times New Roman" w:hAnsi="Times New Roman" w:cs="Times New Roman"/>
          <w:sz w:val="24"/>
          <w:szCs w:val="24"/>
          <w:lang w:val="en-US"/>
        </w:rPr>
        <w:t>)</w:t>
      </w:r>
      <w:r w:rsidRPr="00B23A2B">
        <w:rPr>
          <w:rFonts w:ascii="Times New Roman" w:hAnsi="Times New Roman" w:cs="Times New Roman"/>
          <w:sz w:val="24"/>
          <w:szCs w:val="24"/>
          <w:lang w:val="en-US"/>
        </w:rPr>
        <w:t xml:space="preserve"> is lies in the fact that the teeth with braces need to completely cover the wax up to the formation of her wax roller. Then, the resulting wax roller should be immediately securely </w:t>
      </w:r>
      <w:proofErr w:type="gramStart"/>
      <w:r w:rsidRPr="00B23A2B">
        <w:rPr>
          <w:rFonts w:ascii="Times New Roman" w:hAnsi="Times New Roman" w:cs="Times New Roman"/>
          <w:sz w:val="24"/>
          <w:szCs w:val="24"/>
          <w:lang w:val="en-US"/>
        </w:rPr>
        <w:t>cover</w:t>
      </w:r>
      <w:proofErr w:type="gramEnd"/>
      <w:r w:rsidRPr="00B23A2B">
        <w:rPr>
          <w:rFonts w:ascii="Times New Roman" w:hAnsi="Times New Roman" w:cs="Times New Roman"/>
          <w:sz w:val="24"/>
          <w:szCs w:val="24"/>
          <w:lang w:val="en-US"/>
        </w:rPr>
        <w:t xml:space="preserve"> with food wrap. </w:t>
      </w:r>
      <w:r w:rsidR="00242351" w:rsidRPr="00242351">
        <w:rPr>
          <w:rFonts w:ascii="Times New Roman" w:hAnsi="Times New Roman" w:cs="Times New Roman"/>
          <w:sz w:val="24"/>
          <w:szCs w:val="24"/>
          <w:lang w:val="en-US"/>
        </w:rPr>
        <w:t>And that's all.</w:t>
      </w:r>
    </w:p>
    <w:p w:rsidR="00242351" w:rsidRPr="00D45857" w:rsidRDefault="00C428F0" w:rsidP="00D45857">
      <w:pPr>
        <w:spacing w:line="360" w:lineRule="auto"/>
        <w:ind w:firstLine="567"/>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T</w:t>
      </w:r>
      <w:r w:rsidR="00242351" w:rsidRPr="00242351">
        <w:rPr>
          <w:rFonts w:ascii="Times New Roman" w:hAnsi="Times New Roman" w:cs="Times New Roman"/>
          <w:sz w:val="24"/>
          <w:szCs w:val="24"/>
          <w:lang w:val="en-US"/>
        </w:rPr>
        <w:t>hen</w:t>
      </w:r>
      <w:r>
        <w:rPr>
          <w:rFonts w:ascii="Times New Roman" w:hAnsi="Times New Roman" w:cs="Times New Roman"/>
          <w:sz w:val="24"/>
          <w:szCs w:val="24"/>
          <w:lang w:val="en-US"/>
        </w:rPr>
        <w:t xml:space="preserve"> we</w:t>
      </w:r>
      <w:r w:rsidR="00242351" w:rsidRPr="00242351">
        <w:rPr>
          <w:rFonts w:ascii="Times New Roman" w:hAnsi="Times New Roman" w:cs="Times New Roman"/>
          <w:sz w:val="24"/>
          <w:szCs w:val="24"/>
          <w:lang w:val="en-US"/>
        </w:rPr>
        <w:t xml:space="preserve"> decided to close the braces by food wrap. Studies have shown that splinting braces by wax and sticking them on the food wrap completely prevents the development of blisters on the lips and cheeks. To this end, we invented a </w:t>
      </w:r>
      <w:r>
        <w:rPr>
          <w:rFonts w:ascii="Times New Roman" w:hAnsi="Times New Roman" w:cs="Times New Roman"/>
          <w:sz w:val="24"/>
          <w:szCs w:val="24"/>
          <w:lang w:val="en-US"/>
        </w:rPr>
        <w:t>“</w:t>
      </w:r>
      <w:r w:rsidRPr="00434323">
        <w:rPr>
          <w:rFonts w:ascii="Times New Roman" w:hAnsi="Times New Roman" w:cs="Times New Roman"/>
          <w:bCs/>
          <w:sz w:val="24"/>
          <w:szCs w:val="24"/>
          <w:lang w:val="en-US"/>
        </w:rPr>
        <w:t>Decorative stick</w:t>
      </w:r>
      <w:r>
        <w:rPr>
          <w:rFonts w:ascii="Times New Roman" w:hAnsi="Times New Roman" w:cs="Times New Roman"/>
          <w:bCs/>
          <w:sz w:val="24"/>
          <w:szCs w:val="24"/>
          <w:lang w:val="en-US"/>
        </w:rPr>
        <w:t>er on the dentition with braces</w:t>
      </w:r>
      <w:proofErr w:type="gramStart"/>
      <w:r w:rsidRPr="00434323">
        <w:rPr>
          <w:rFonts w:ascii="Times New Roman" w:hAnsi="Times New Roman" w:cs="Times New Roman"/>
          <w:bCs/>
          <w:sz w:val="24"/>
          <w:szCs w:val="24"/>
          <w:lang w:val="en-US"/>
        </w:rPr>
        <w:t>“</w:t>
      </w:r>
      <w:r w:rsidRPr="00434323">
        <w:rPr>
          <w:rFonts w:ascii="Times New Roman" w:hAnsi="Times New Roman" w:cs="Times New Roman"/>
          <w:sz w:val="24"/>
          <w:szCs w:val="24"/>
          <w:lang w:val="en-US"/>
        </w:rPr>
        <w:t xml:space="preserve"> </w:t>
      </w:r>
      <w:r w:rsidR="00242351" w:rsidRPr="00242351">
        <w:rPr>
          <w:rFonts w:ascii="Times New Roman" w:hAnsi="Times New Roman" w:cs="Times New Roman"/>
          <w:sz w:val="24"/>
          <w:szCs w:val="24"/>
          <w:lang w:val="en-US"/>
        </w:rPr>
        <w:t>(</w:t>
      </w:r>
      <w:proofErr w:type="gramEnd"/>
      <w:r w:rsidR="00242351" w:rsidRPr="00242351">
        <w:rPr>
          <w:rFonts w:ascii="Times New Roman" w:hAnsi="Times New Roman" w:cs="Times New Roman"/>
          <w:sz w:val="24"/>
          <w:szCs w:val="24"/>
          <w:lang w:val="en-US"/>
        </w:rPr>
        <w:t xml:space="preserve">RU Application No. 2016147639 (076523), stated 05.12.2016). </w:t>
      </w:r>
    </w:p>
    <w:p w:rsidR="00A858DB" w:rsidRDefault="00242351" w:rsidP="00434323">
      <w:pPr>
        <w:spacing w:line="360" w:lineRule="auto"/>
        <w:ind w:firstLine="567"/>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This </w:t>
      </w:r>
      <w:proofErr w:type="gramStart"/>
      <w:r>
        <w:rPr>
          <w:rFonts w:ascii="Times New Roman" w:hAnsi="Times New Roman" w:cs="Times New Roman"/>
          <w:sz w:val="24"/>
          <w:szCs w:val="24"/>
          <w:lang w:val="en-US"/>
        </w:rPr>
        <w:t>devices</w:t>
      </w:r>
      <w:proofErr w:type="gramEnd"/>
      <w:r w:rsidRPr="00242351">
        <w:rPr>
          <w:rFonts w:ascii="Times New Roman" w:hAnsi="Times New Roman" w:cs="Times New Roman"/>
          <w:sz w:val="24"/>
          <w:szCs w:val="24"/>
          <w:lang w:val="en-US"/>
        </w:rPr>
        <w:t xml:space="preserve"> is designed in the form of a tape wound on the spool</w:t>
      </w:r>
      <w:r>
        <w:rPr>
          <w:rFonts w:ascii="Times New Roman" w:hAnsi="Times New Roman" w:cs="Times New Roman"/>
          <w:sz w:val="24"/>
          <w:szCs w:val="24"/>
          <w:lang w:val="en-US"/>
        </w:rPr>
        <w:t xml:space="preserve"> and</w:t>
      </w:r>
      <w:r w:rsidR="00B23A2B" w:rsidRPr="00B23A2B">
        <w:rPr>
          <w:rFonts w:ascii="Times New Roman" w:hAnsi="Times New Roman" w:cs="Times New Roman"/>
          <w:sz w:val="24"/>
          <w:szCs w:val="24"/>
          <w:lang w:val="en-US"/>
        </w:rPr>
        <w:t xml:space="preserve"> is a </w:t>
      </w:r>
      <w:r>
        <w:rPr>
          <w:rFonts w:ascii="Times New Roman" w:hAnsi="Times New Roman" w:cs="Times New Roman"/>
          <w:sz w:val="24"/>
          <w:szCs w:val="24"/>
          <w:lang w:val="en-US"/>
        </w:rPr>
        <w:t>beautiful analog of a food wrap</w:t>
      </w:r>
      <w:r w:rsidR="00A858DB">
        <w:rPr>
          <w:rFonts w:ascii="Times New Roman" w:hAnsi="Times New Roman" w:cs="Times New Roman"/>
          <w:sz w:val="24"/>
          <w:szCs w:val="24"/>
          <w:lang w:val="en-US"/>
        </w:rPr>
        <w:t xml:space="preserve"> (Figure </w:t>
      </w:r>
      <w:r w:rsidR="00D45857" w:rsidRPr="00D45857">
        <w:rPr>
          <w:rFonts w:ascii="Times New Roman" w:hAnsi="Times New Roman" w:cs="Times New Roman"/>
          <w:sz w:val="24"/>
          <w:szCs w:val="24"/>
          <w:lang w:val="en-US"/>
        </w:rPr>
        <w:t>1</w:t>
      </w:r>
      <w:r w:rsidR="00A858DB">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
    <w:p w:rsidR="00A858DB" w:rsidRDefault="00A858DB" w:rsidP="00A858DB">
      <w:pPr>
        <w:spacing w:line="360" w:lineRule="auto"/>
        <w:ind w:firstLine="567"/>
        <w:contextualSpacing/>
        <w:jc w:val="both"/>
        <w:rPr>
          <w:rFonts w:ascii="Times New Roman" w:hAnsi="Times New Roman" w:cs="Times New Roman"/>
          <w:sz w:val="28"/>
          <w:szCs w:val="28"/>
          <w:lang w:val="en-US"/>
        </w:rPr>
      </w:pPr>
      <w:r w:rsidRPr="00DB4D83">
        <w:rPr>
          <w:rFonts w:ascii="Times New Roman" w:hAnsi="Times New Roman" w:cs="Times New Roman"/>
          <w:noProof/>
          <w:sz w:val="28"/>
          <w:szCs w:val="28"/>
          <w:lang w:eastAsia="ru-RU"/>
        </w:rPr>
        <w:drawing>
          <wp:inline distT="0" distB="0" distL="0" distR="0" wp14:anchorId="7031038B" wp14:editId="2361D286">
            <wp:extent cx="4702629" cy="1631239"/>
            <wp:effectExtent l="0" t="0" r="0" b="0"/>
            <wp:docPr id="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702629" cy="1631239"/>
                    </a:xfrm>
                    <a:prstGeom prst="rect">
                      <a:avLst/>
                    </a:prstGeom>
                    <a:noFill/>
                    <a:ln>
                      <a:noFill/>
                    </a:ln>
                    <a:effectLst/>
                    <a:extLst/>
                  </pic:spPr>
                </pic:pic>
              </a:graphicData>
            </a:graphic>
          </wp:inline>
        </w:drawing>
      </w:r>
      <w:bookmarkStart w:id="0" w:name="_GoBack"/>
      <w:bookmarkEnd w:id="0"/>
    </w:p>
    <w:p w:rsidR="00A858DB" w:rsidRPr="00BA74F4" w:rsidRDefault="00A858DB" w:rsidP="00A858DB">
      <w:pPr>
        <w:spacing w:line="240" w:lineRule="auto"/>
        <w:ind w:firstLine="567"/>
        <w:contextualSpacing/>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lastRenderedPageBreak/>
        <w:t>Figure 2.</w:t>
      </w:r>
      <w:proofErr w:type="gram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S</w:t>
      </w:r>
      <w:r w:rsidRPr="00E03364">
        <w:rPr>
          <w:rFonts w:ascii="Times New Roman" w:hAnsi="Times New Roman" w:cs="Times New Roman"/>
          <w:sz w:val="24"/>
          <w:szCs w:val="24"/>
          <w:lang w:val="en-US"/>
        </w:rPr>
        <w:t>chematic representation of the device</w:t>
      </w:r>
      <w:r>
        <w:rPr>
          <w:rFonts w:ascii="Times New Roman" w:hAnsi="Times New Roman" w:cs="Times New Roman"/>
          <w:sz w:val="24"/>
          <w:szCs w:val="24"/>
          <w:lang w:val="en-US"/>
        </w:rPr>
        <w:t xml:space="preserve"> – “</w:t>
      </w:r>
      <w:r w:rsidRPr="00BA74F4">
        <w:rPr>
          <w:rFonts w:ascii="Times New Roman" w:hAnsi="Times New Roman" w:cs="Times New Roman"/>
          <w:sz w:val="24"/>
          <w:szCs w:val="24"/>
          <w:lang w:val="en-US"/>
        </w:rPr>
        <w:t>Decorative sticker</w:t>
      </w:r>
      <w:r>
        <w:rPr>
          <w:rFonts w:ascii="Times New Roman" w:hAnsi="Times New Roman" w:cs="Times New Roman"/>
          <w:sz w:val="24"/>
          <w:szCs w:val="24"/>
          <w:lang w:val="en-US"/>
        </w:rPr>
        <w:t>”</w:t>
      </w:r>
      <w:r w:rsidRPr="00BA74F4">
        <w:rPr>
          <w:rFonts w:ascii="Times New Roman" w:hAnsi="Times New Roman" w:cs="Times New Roman"/>
          <w:sz w:val="24"/>
          <w:szCs w:val="24"/>
          <w:lang w:val="en-US"/>
        </w:rPr>
        <w:t xml:space="preserve"> in its original state.</w:t>
      </w:r>
      <w:proofErr w:type="gramEnd"/>
      <w:r w:rsidRPr="00BA74F4">
        <w:rPr>
          <w:rFonts w:ascii="Times New Roman" w:hAnsi="Times New Roman" w:cs="Times New Roman"/>
          <w:sz w:val="24"/>
          <w:szCs w:val="24"/>
          <w:lang w:val="en-US"/>
        </w:rPr>
        <w:t xml:space="preserve"> 1 – </w:t>
      </w:r>
      <w:proofErr w:type="gramStart"/>
      <w:r w:rsidRPr="00BA74F4">
        <w:rPr>
          <w:rFonts w:ascii="Times New Roman" w:hAnsi="Times New Roman" w:cs="Times New Roman"/>
          <w:sz w:val="24"/>
          <w:szCs w:val="24"/>
          <w:lang w:val="en-US"/>
        </w:rPr>
        <w:t>tape</w:t>
      </w:r>
      <w:proofErr w:type="gramEnd"/>
      <w:r w:rsidRPr="00BA74F4">
        <w:rPr>
          <w:rFonts w:ascii="Times New Roman" w:hAnsi="Times New Roman" w:cs="Times New Roman"/>
          <w:sz w:val="24"/>
          <w:szCs w:val="24"/>
          <w:lang w:val="en-US"/>
        </w:rPr>
        <w:t xml:space="preserve">, 2 – coil, 3 – </w:t>
      </w:r>
      <w:proofErr w:type="spellStart"/>
      <w:r w:rsidRPr="00BA74F4">
        <w:rPr>
          <w:rFonts w:ascii="Times New Roman" w:hAnsi="Times New Roman" w:cs="Times New Roman"/>
          <w:sz w:val="24"/>
          <w:szCs w:val="24"/>
          <w:lang w:val="en-US"/>
        </w:rPr>
        <w:t>colour</w:t>
      </w:r>
      <w:proofErr w:type="spellEnd"/>
      <w:r w:rsidRPr="00BA74F4">
        <w:rPr>
          <w:rFonts w:ascii="Times New Roman" w:hAnsi="Times New Roman" w:cs="Times New Roman"/>
          <w:sz w:val="24"/>
          <w:szCs w:val="24"/>
          <w:lang w:val="en-US"/>
        </w:rPr>
        <w:t xml:space="preserve"> photography of the dentition, 4 – notches</w:t>
      </w:r>
      <w:r>
        <w:rPr>
          <w:rFonts w:ascii="Times New Roman" w:hAnsi="Times New Roman" w:cs="Times New Roman"/>
          <w:sz w:val="24"/>
          <w:szCs w:val="24"/>
          <w:lang w:val="en-US"/>
        </w:rPr>
        <w:t>.</w:t>
      </w:r>
    </w:p>
    <w:p w:rsidR="00A858DB" w:rsidRDefault="00A858DB" w:rsidP="00A858DB">
      <w:pPr>
        <w:spacing w:line="360" w:lineRule="auto"/>
        <w:contextualSpacing/>
        <w:jc w:val="both"/>
        <w:rPr>
          <w:rFonts w:ascii="Times New Roman" w:hAnsi="Times New Roman" w:cs="Times New Roman"/>
          <w:sz w:val="24"/>
          <w:szCs w:val="24"/>
          <w:lang w:val="en-US"/>
        </w:rPr>
      </w:pPr>
    </w:p>
    <w:p w:rsidR="00E54203" w:rsidRPr="00A858DB" w:rsidRDefault="00242351" w:rsidP="00434323">
      <w:pPr>
        <w:spacing w:line="360" w:lineRule="auto"/>
        <w:ind w:firstLine="567"/>
        <w:contextualSpacing/>
        <w:jc w:val="both"/>
        <w:rPr>
          <w:rFonts w:ascii="Times New Roman" w:hAnsi="Times New Roman" w:cs="Times New Roman"/>
          <w:sz w:val="24"/>
          <w:szCs w:val="24"/>
          <w:lang w:val="en-US"/>
        </w:rPr>
      </w:pPr>
      <w:r w:rsidRPr="00A858DB">
        <w:rPr>
          <w:rFonts w:ascii="Times New Roman" w:hAnsi="Times New Roman" w:cs="Times New Roman"/>
          <w:sz w:val="24"/>
          <w:szCs w:val="24"/>
          <w:lang w:val="en-US"/>
        </w:rPr>
        <w:t>The fact that</w:t>
      </w:r>
      <w:r w:rsidR="00B23A2B" w:rsidRPr="00A858DB">
        <w:rPr>
          <w:rFonts w:ascii="Times New Roman" w:hAnsi="Times New Roman" w:cs="Times New Roman"/>
          <w:sz w:val="24"/>
          <w:szCs w:val="24"/>
          <w:lang w:val="en-US"/>
        </w:rPr>
        <w:t xml:space="preserve"> on the </w:t>
      </w:r>
      <w:r w:rsidRPr="00A858DB">
        <w:rPr>
          <w:rFonts w:ascii="Times New Roman" w:hAnsi="Times New Roman" w:cs="Times New Roman"/>
          <w:sz w:val="24"/>
          <w:szCs w:val="24"/>
          <w:lang w:val="en-US"/>
        </w:rPr>
        <w:t xml:space="preserve">sticker </w:t>
      </w:r>
      <w:r w:rsidR="00B23A2B" w:rsidRPr="00A858DB">
        <w:rPr>
          <w:rFonts w:ascii="Times New Roman" w:hAnsi="Times New Roman" w:cs="Times New Roman"/>
          <w:sz w:val="24"/>
          <w:szCs w:val="24"/>
          <w:lang w:val="en-US"/>
        </w:rPr>
        <w:t>surface of the tape placed series of color photographs - panoramic 3D images of the visible front surface of the upper or lower dentition of a healthy person is whole in full size.</w:t>
      </w:r>
      <w:r w:rsidRPr="00A858DB">
        <w:rPr>
          <w:rFonts w:ascii="Times New Roman" w:hAnsi="Times New Roman" w:cs="Times New Roman"/>
          <w:sz w:val="24"/>
          <w:szCs w:val="24"/>
          <w:lang w:val="en-US"/>
        </w:rPr>
        <w:t xml:space="preserve"> </w:t>
      </w:r>
    </w:p>
    <w:p w:rsidR="00A858DB" w:rsidRDefault="00A858DB" w:rsidP="00A858DB">
      <w:pPr>
        <w:spacing w:line="360" w:lineRule="auto"/>
        <w:ind w:firstLine="567"/>
        <w:contextualSpacing/>
        <w:jc w:val="both"/>
        <w:rPr>
          <w:rFonts w:ascii="Times New Roman" w:hAnsi="Times New Roman" w:cs="Times New Roman"/>
          <w:sz w:val="24"/>
          <w:szCs w:val="24"/>
          <w:lang w:val="en-US"/>
        </w:rPr>
      </w:pPr>
      <w:r w:rsidRPr="00A858DB">
        <w:rPr>
          <w:rFonts w:ascii="Times New Roman" w:hAnsi="Times New Roman" w:cs="Times New Roman"/>
          <w:sz w:val="24"/>
          <w:szCs w:val="24"/>
          <w:lang w:val="en-US"/>
        </w:rPr>
        <w:t xml:space="preserve">The results showed that </w:t>
      </w:r>
      <w:r>
        <w:rPr>
          <w:rFonts w:ascii="Times New Roman" w:hAnsi="Times New Roman" w:cs="Times New Roman"/>
          <w:sz w:val="24"/>
          <w:szCs w:val="24"/>
        </w:rPr>
        <w:t>у</w:t>
      </w:r>
      <w:proofErr w:type="spellStart"/>
      <w:r w:rsidRPr="00A858DB">
        <w:rPr>
          <w:rFonts w:ascii="Times New Roman" w:hAnsi="Times New Roman" w:cs="Times New Roman"/>
          <w:sz w:val="24"/>
          <w:szCs w:val="24"/>
          <w:lang w:val="en-US"/>
        </w:rPr>
        <w:t>arly</w:t>
      </w:r>
      <w:proofErr w:type="spellEnd"/>
      <w:r w:rsidRPr="00A858DB">
        <w:rPr>
          <w:rFonts w:ascii="Times New Roman" w:hAnsi="Times New Roman" w:cs="Times New Roman"/>
          <w:sz w:val="24"/>
          <w:szCs w:val="24"/>
          <w:lang w:val="en-US"/>
        </w:rPr>
        <w:t xml:space="preserve"> diagnosis of the beginning of blistering disease in cheeks  and</w:t>
      </w:r>
      <w:r w:rsidRPr="00A858DB">
        <w:rPr>
          <w:rFonts w:ascii="Times New Roman" w:hAnsi="Times New Roman" w:cs="Times New Roman"/>
          <w:b/>
          <w:sz w:val="24"/>
          <w:szCs w:val="24"/>
          <w:lang w:val="en-US"/>
        </w:rPr>
        <w:t xml:space="preserve"> </w:t>
      </w:r>
      <w:r w:rsidRPr="00A858DB">
        <w:rPr>
          <w:rFonts w:ascii="Times New Roman" w:hAnsi="Times New Roman" w:cs="Times New Roman"/>
          <w:sz w:val="24"/>
          <w:szCs w:val="24"/>
          <w:lang w:val="en-US"/>
        </w:rPr>
        <w:t>lips</w:t>
      </w:r>
      <w:r>
        <w:rPr>
          <w:rFonts w:ascii="Times New Roman" w:hAnsi="Times New Roman" w:cs="Times New Roman"/>
          <w:sz w:val="24"/>
          <w:szCs w:val="24"/>
          <w:lang w:val="en-US"/>
        </w:rPr>
        <w:t xml:space="preserve"> by infrared </w:t>
      </w:r>
      <w:proofErr w:type="spellStart"/>
      <w:r>
        <w:rPr>
          <w:rFonts w:ascii="Times New Roman" w:hAnsi="Times New Roman" w:cs="Times New Roman"/>
          <w:sz w:val="24"/>
          <w:szCs w:val="24"/>
          <w:lang w:val="en-US"/>
        </w:rPr>
        <w:t>thermograhy</w:t>
      </w:r>
      <w:proofErr w:type="spellEnd"/>
      <w:r w:rsidRPr="00A858DB">
        <w:rPr>
          <w:rFonts w:ascii="Times New Roman" w:hAnsi="Times New Roman" w:cs="Times New Roman"/>
          <w:sz w:val="24"/>
          <w:szCs w:val="24"/>
          <w:lang w:val="en-US"/>
        </w:rPr>
        <w:t xml:space="preserve"> and  splinting braces by wax and covering the surface by food wrap is prevented local irritation to the lips and cheeks and the development of iatrogenic disease.</w:t>
      </w:r>
    </w:p>
    <w:p w:rsidR="00B23A2B" w:rsidRPr="00B23A2B" w:rsidRDefault="00B23A2B" w:rsidP="00B23A2B">
      <w:pPr>
        <w:spacing w:line="360" w:lineRule="auto"/>
        <w:ind w:firstLine="567"/>
        <w:contextualSpacing/>
        <w:jc w:val="both"/>
        <w:rPr>
          <w:rFonts w:ascii="Times New Roman" w:hAnsi="Times New Roman" w:cs="Times New Roman"/>
          <w:sz w:val="24"/>
          <w:szCs w:val="24"/>
          <w:lang w:val="en-US"/>
        </w:rPr>
      </w:pPr>
      <w:r w:rsidRPr="00B23A2B">
        <w:rPr>
          <w:rFonts w:ascii="Times New Roman" w:hAnsi="Times New Roman" w:cs="Times New Roman"/>
          <w:b/>
          <w:sz w:val="24"/>
          <w:szCs w:val="24"/>
          <w:lang w:val="en-US"/>
        </w:rPr>
        <w:t>Key words:</w:t>
      </w:r>
      <w:r w:rsidRPr="00B23A2B">
        <w:rPr>
          <w:rFonts w:ascii="Times New Roman" w:hAnsi="Times New Roman" w:cs="Times New Roman"/>
          <w:sz w:val="24"/>
          <w:szCs w:val="24"/>
          <w:lang w:val="en-US"/>
        </w:rPr>
        <w:t xml:space="preserve"> infrared thermography, stomatitis, gingivitis, braces, diagnosis, prevention.</w:t>
      </w:r>
    </w:p>
    <w:sectPr w:rsidR="00B23A2B" w:rsidRPr="00B23A2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3"/>
    <w:lvl w:ilvl="0">
      <w:start w:val="1"/>
      <w:numFmt w:val="decimal"/>
      <w:lvlText w:val="[%1]"/>
      <w:lvlJc w:val="left"/>
      <w:pPr>
        <w:tabs>
          <w:tab w:val="num" w:pos="350"/>
        </w:tabs>
        <w:ind w:left="1070" w:hanging="360"/>
      </w:pPr>
    </w:lvl>
  </w:abstractNum>
  <w:abstractNum w:abstractNumId="1">
    <w:nsid w:val="1A2E09EA"/>
    <w:multiLevelType w:val="hybridMultilevel"/>
    <w:tmpl w:val="FE80F7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2955991"/>
    <w:multiLevelType w:val="hybridMultilevel"/>
    <w:tmpl w:val="B7DAB236"/>
    <w:lvl w:ilvl="0" w:tplc="DAE416C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1"/>
  </w:num>
  <w:num w:numId="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979"/>
    <w:rsid w:val="00006695"/>
    <w:rsid w:val="00050979"/>
    <w:rsid w:val="001009FB"/>
    <w:rsid w:val="001261DD"/>
    <w:rsid w:val="00176CF3"/>
    <w:rsid w:val="0020454E"/>
    <w:rsid w:val="00242351"/>
    <w:rsid w:val="0026620F"/>
    <w:rsid w:val="00434323"/>
    <w:rsid w:val="00485591"/>
    <w:rsid w:val="00527D74"/>
    <w:rsid w:val="00557422"/>
    <w:rsid w:val="00685A07"/>
    <w:rsid w:val="006E33F7"/>
    <w:rsid w:val="007164CF"/>
    <w:rsid w:val="0074766C"/>
    <w:rsid w:val="007E038D"/>
    <w:rsid w:val="00A858DB"/>
    <w:rsid w:val="00B22033"/>
    <w:rsid w:val="00B23A2B"/>
    <w:rsid w:val="00BA74F4"/>
    <w:rsid w:val="00C428F0"/>
    <w:rsid w:val="00D45857"/>
    <w:rsid w:val="00D574B2"/>
    <w:rsid w:val="00DB4D83"/>
    <w:rsid w:val="00E03364"/>
    <w:rsid w:val="00E54203"/>
    <w:rsid w:val="00FF16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ranslation-chunk">
    <w:name w:val="translation-chunk"/>
    <w:basedOn w:val="a0"/>
    <w:rsid w:val="00485591"/>
  </w:style>
  <w:style w:type="paragraph" w:styleId="a3">
    <w:name w:val="Normal (Web)"/>
    <w:basedOn w:val="a"/>
    <w:uiPriority w:val="99"/>
    <w:semiHidden/>
    <w:unhideWhenUsed/>
    <w:rsid w:val="004855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485591"/>
    <w:pPr>
      <w:ind w:left="720"/>
      <w:contextualSpacing/>
    </w:pPr>
  </w:style>
  <w:style w:type="paragraph" w:styleId="a5">
    <w:name w:val="Balloon Text"/>
    <w:basedOn w:val="a"/>
    <w:link w:val="a6"/>
    <w:uiPriority w:val="99"/>
    <w:semiHidden/>
    <w:unhideWhenUsed/>
    <w:rsid w:val="006E33F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E33F7"/>
    <w:rPr>
      <w:rFonts w:ascii="Tahoma" w:hAnsi="Tahoma" w:cs="Tahoma"/>
      <w:sz w:val="16"/>
      <w:szCs w:val="16"/>
    </w:rPr>
  </w:style>
  <w:style w:type="paragraph" w:styleId="2">
    <w:name w:val="List Bullet 2"/>
    <w:basedOn w:val="a"/>
    <w:autoRedefine/>
    <w:rsid w:val="00FF16D1"/>
    <w:pPr>
      <w:spacing w:after="0" w:line="240" w:lineRule="auto"/>
      <w:ind w:firstLine="567"/>
      <w:contextualSpacing/>
      <w:jc w:val="both"/>
    </w:pPr>
    <w:rPr>
      <w:rFonts w:ascii="Times New Roman" w:eastAsia="Times New Roman" w:hAnsi="Times New Roman" w:cs="Times New Roman"/>
      <w:color w:val="231F20"/>
      <w:sz w:val="28"/>
      <w:szCs w:val="28"/>
      <w:shd w:val="clear" w:color="auto" w:fill="FFFFFF"/>
      <w:lang w:val="en-US" w:eastAsia="ru-RU"/>
    </w:rPr>
  </w:style>
  <w:style w:type="paragraph" w:customStyle="1" w:styleId="ReferencesTitle">
    <w:name w:val="References Title"/>
    <w:basedOn w:val="a"/>
    <w:rsid w:val="00006695"/>
    <w:pPr>
      <w:suppressAutoHyphens/>
      <w:spacing w:before="240" w:after="240" w:line="240" w:lineRule="auto"/>
      <w:ind w:firstLine="720"/>
      <w:jc w:val="center"/>
    </w:pPr>
    <w:rPr>
      <w:rFonts w:ascii="Arial" w:eastAsia="Calibri" w:hAnsi="Arial" w:cs="Times New Roman"/>
      <w:b/>
      <w:sz w:val="18"/>
      <w:szCs w:val="20"/>
      <w:lang w:val="en-CA"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ranslation-chunk">
    <w:name w:val="translation-chunk"/>
    <w:basedOn w:val="a0"/>
    <w:rsid w:val="00485591"/>
  </w:style>
  <w:style w:type="paragraph" w:styleId="a3">
    <w:name w:val="Normal (Web)"/>
    <w:basedOn w:val="a"/>
    <w:uiPriority w:val="99"/>
    <w:semiHidden/>
    <w:unhideWhenUsed/>
    <w:rsid w:val="004855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485591"/>
    <w:pPr>
      <w:ind w:left="720"/>
      <w:contextualSpacing/>
    </w:pPr>
  </w:style>
  <w:style w:type="paragraph" w:styleId="a5">
    <w:name w:val="Balloon Text"/>
    <w:basedOn w:val="a"/>
    <w:link w:val="a6"/>
    <w:uiPriority w:val="99"/>
    <w:semiHidden/>
    <w:unhideWhenUsed/>
    <w:rsid w:val="006E33F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E33F7"/>
    <w:rPr>
      <w:rFonts w:ascii="Tahoma" w:hAnsi="Tahoma" w:cs="Tahoma"/>
      <w:sz w:val="16"/>
      <w:szCs w:val="16"/>
    </w:rPr>
  </w:style>
  <w:style w:type="paragraph" w:styleId="2">
    <w:name w:val="List Bullet 2"/>
    <w:basedOn w:val="a"/>
    <w:autoRedefine/>
    <w:rsid w:val="00FF16D1"/>
    <w:pPr>
      <w:spacing w:after="0" w:line="240" w:lineRule="auto"/>
      <w:ind w:firstLine="567"/>
      <w:contextualSpacing/>
      <w:jc w:val="both"/>
    </w:pPr>
    <w:rPr>
      <w:rFonts w:ascii="Times New Roman" w:eastAsia="Times New Roman" w:hAnsi="Times New Roman" w:cs="Times New Roman"/>
      <w:color w:val="231F20"/>
      <w:sz w:val="28"/>
      <w:szCs w:val="28"/>
      <w:shd w:val="clear" w:color="auto" w:fill="FFFFFF"/>
      <w:lang w:val="en-US" w:eastAsia="ru-RU"/>
    </w:rPr>
  </w:style>
  <w:style w:type="paragraph" w:customStyle="1" w:styleId="ReferencesTitle">
    <w:name w:val="References Title"/>
    <w:basedOn w:val="a"/>
    <w:rsid w:val="00006695"/>
    <w:pPr>
      <w:suppressAutoHyphens/>
      <w:spacing w:before="240" w:after="240" w:line="240" w:lineRule="auto"/>
      <w:ind w:firstLine="720"/>
      <w:jc w:val="center"/>
    </w:pPr>
    <w:rPr>
      <w:rFonts w:ascii="Arial" w:eastAsia="Calibri" w:hAnsi="Arial" w:cs="Times New Roman"/>
      <w:b/>
      <w:sz w:val="18"/>
      <w:szCs w:val="20"/>
      <w:lang w:val="en-CA"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363413">
      <w:bodyDiv w:val="1"/>
      <w:marLeft w:val="0"/>
      <w:marRight w:val="0"/>
      <w:marTop w:val="0"/>
      <w:marBottom w:val="0"/>
      <w:divBdr>
        <w:top w:val="none" w:sz="0" w:space="0" w:color="auto"/>
        <w:left w:val="none" w:sz="0" w:space="0" w:color="auto"/>
        <w:bottom w:val="none" w:sz="0" w:space="0" w:color="auto"/>
        <w:right w:val="none" w:sz="0" w:space="0" w:color="auto"/>
      </w:divBdr>
    </w:div>
    <w:div w:id="69735519">
      <w:bodyDiv w:val="1"/>
      <w:marLeft w:val="0"/>
      <w:marRight w:val="0"/>
      <w:marTop w:val="0"/>
      <w:marBottom w:val="0"/>
      <w:divBdr>
        <w:top w:val="none" w:sz="0" w:space="0" w:color="auto"/>
        <w:left w:val="none" w:sz="0" w:space="0" w:color="auto"/>
        <w:bottom w:val="none" w:sz="0" w:space="0" w:color="auto"/>
        <w:right w:val="none" w:sz="0" w:space="0" w:color="auto"/>
      </w:divBdr>
    </w:div>
    <w:div w:id="90666709">
      <w:bodyDiv w:val="1"/>
      <w:marLeft w:val="0"/>
      <w:marRight w:val="0"/>
      <w:marTop w:val="0"/>
      <w:marBottom w:val="0"/>
      <w:divBdr>
        <w:top w:val="none" w:sz="0" w:space="0" w:color="auto"/>
        <w:left w:val="none" w:sz="0" w:space="0" w:color="auto"/>
        <w:bottom w:val="none" w:sz="0" w:space="0" w:color="auto"/>
        <w:right w:val="none" w:sz="0" w:space="0" w:color="auto"/>
      </w:divBdr>
    </w:div>
    <w:div w:id="294458540">
      <w:bodyDiv w:val="1"/>
      <w:marLeft w:val="0"/>
      <w:marRight w:val="0"/>
      <w:marTop w:val="0"/>
      <w:marBottom w:val="0"/>
      <w:divBdr>
        <w:top w:val="none" w:sz="0" w:space="0" w:color="auto"/>
        <w:left w:val="none" w:sz="0" w:space="0" w:color="auto"/>
        <w:bottom w:val="none" w:sz="0" w:space="0" w:color="auto"/>
        <w:right w:val="none" w:sz="0" w:space="0" w:color="auto"/>
      </w:divBdr>
    </w:div>
    <w:div w:id="312149015">
      <w:bodyDiv w:val="1"/>
      <w:marLeft w:val="0"/>
      <w:marRight w:val="0"/>
      <w:marTop w:val="0"/>
      <w:marBottom w:val="0"/>
      <w:divBdr>
        <w:top w:val="none" w:sz="0" w:space="0" w:color="auto"/>
        <w:left w:val="none" w:sz="0" w:space="0" w:color="auto"/>
        <w:bottom w:val="none" w:sz="0" w:space="0" w:color="auto"/>
        <w:right w:val="none" w:sz="0" w:space="0" w:color="auto"/>
      </w:divBdr>
    </w:div>
    <w:div w:id="673797916">
      <w:bodyDiv w:val="1"/>
      <w:marLeft w:val="0"/>
      <w:marRight w:val="0"/>
      <w:marTop w:val="0"/>
      <w:marBottom w:val="0"/>
      <w:divBdr>
        <w:top w:val="none" w:sz="0" w:space="0" w:color="auto"/>
        <w:left w:val="none" w:sz="0" w:space="0" w:color="auto"/>
        <w:bottom w:val="none" w:sz="0" w:space="0" w:color="auto"/>
        <w:right w:val="none" w:sz="0" w:space="0" w:color="auto"/>
      </w:divBdr>
    </w:div>
    <w:div w:id="712077734">
      <w:bodyDiv w:val="1"/>
      <w:marLeft w:val="0"/>
      <w:marRight w:val="0"/>
      <w:marTop w:val="0"/>
      <w:marBottom w:val="0"/>
      <w:divBdr>
        <w:top w:val="none" w:sz="0" w:space="0" w:color="auto"/>
        <w:left w:val="none" w:sz="0" w:space="0" w:color="auto"/>
        <w:bottom w:val="none" w:sz="0" w:space="0" w:color="auto"/>
        <w:right w:val="none" w:sz="0" w:space="0" w:color="auto"/>
      </w:divBdr>
    </w:div>
    <w:div w:id="803280808">
      <w:bodyDiv w:val="1"/>
      <w:marLeft w:val="0"/>
      <w:marRight w:val="0"/>
      <w:marTop w:val="0"/>
      <w:marBottom w:val="0"/>
      <w:divBdr>
        <w:top w:val="none" w:sz="0" w:space="0" w:color="auto"/>
        <w:left w:val="none" w:sz="0" w:space="0" w:color="auto"/>
        <w:bottom w:val="none" w:sz="0" w:space="0" w:color="auto"/>
        <w:right w:val="none" w:sz="0" w:space="0" w:color="auto"/>
      </w:divBdr>
    </w:div>
    <w:div w:id="1113086578">
      <w:bodyDiv w:val="1"/>
      <w:marLeft w:val="0"/>
      <w:marRight w:val="0"/>
      <w:marTop w:val="0"/>
      <w:marBottom w:val="0"/>
      <w:divBdr>
        <w:top w:val="none" w:sz="0" w:space="0" w:color="auto"/>
        <w:left w:val="none" w:sz="0" w:space="0" w:color="auto"/>
        <w:bottom w:val="none" w:sz="0" w:space="0" w:color="auto"/>
        <w:right w:val="none" w:sz="0" w:space="0" w:color="auto"/>
      </w:divBdr>
    </w:div>
    <w:div w:id="1350334050">
      <w:bodyDiv w:val="1"/>
      <w:marLeft w:val="0"/>
      <w:marRight w:val="0"/>
      <w:marTop w:val="0"/>
      <w:marBottom w:val="0"/>
      <w:divBdr>
        <w:top w:val="none" w:sz="0" w:space="0" w:color="auto"/>
        <w:left w:val="none" w:sz="0" w:space="0" w:color="auto"/>
        <w:bottom w:val="none" w:sz="0" w:space="0" w:color="auto"/>
        <w:right w:val="none" w:sz="0" w:space="0" w:color="auto"/>
      </w:divBdr>
    </w:div>
    <w:div w:id="1834293381">
      <w:bodyDiv w:val="1"/>
      <w:marLeft w:val="0"/>
      <w:marRight w:val="0"/>
      <w:marTop w:val="0"/>
      <w:marBottom w:val="0"/>
      <w:divBdr>
        <w:top w:val="none" w:sz="0" w:space="0" w:color="auto"/>
        <w:left w:val="none" w:sz="0" w:space="0" w:color="auto"/>
        <w:bottom w:val="none" w:sz="0" w:space="0" w:color="auto"/>
        <w:right w:val="none" w:sz="0" w:space="0" w:color="auto"/>
      </w:divBdr>
    </w:div>
    <w:div w:id="1841192106">
      <w:bodyDiv w:val="1"/>
      <w:marLeft w:val="0"/>
      <w:marRight w:val="0"/>
      <w:marTop w:val="0"/>
      <w:marBottom w:val="0"/>
      <w:divBdr>
        <w:top w:val="none" w:sz="0" w:space="0" w:color="auto"/>
        <w:left w:val="none" w:sz="0" w:space="0" w:color="auto"/>
        <w:bottom w:val="none" w:sz="0" w:space="0" w:color="auto"/>
        <w:right w:val="none" w:sz="0" w:space="0" w:color="auto"/>
      </w:divBdr>
    </w:div>
    <w:div w:id="1882282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227</TotalTime>
  <Pages>1</Pages>
  <Words>431</Words>
  <Characters>2461</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dcterms:created xsi:type="dcterms:W3CDTF">2017-04-01T16:34:00Z</dcterms:created>
  <dcterms:modified xsi:type="dcterms:W3CDTF">2017-04-03T07:34:00Z</dcterms:modified>
</cp:coreProperties>
</file>