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DAB" w:rsidRPr="00203DAB" w:rsidRDefault="00203DAB" w:rsidP="00203DAB">
      <w:pPr>
        <w:ind w:left="2552" w:hanging="2410"/>
        <w:rPr>
          <w:rFonts w:ascii="Times New Roman" w:hAnsi="Times New Roman" w:cs="Times New Roman"/>
          <w:b/>
          <w:bCs/>
        </w:rPr>
      </w:pPr>
      <w:r w:rsidRPr="00203DAB">
        <w:rPr>
          <w:rFonts w:ascii="Times New Roman" w:hAnsi="Times New Roman" w:cs="Times New Roman"/>
          <w:b/>
          <w:bCs/>
          <w:i/>
          <w:iCs/>
        </w:rPr>
        <w:t xml:space="preserve">In vitro </w:t>
      </w:r>
      <w:r w:rsidRPr="00203DAB">
        <w:rPr>
          <w:rFonts w:ascii="Times New Roman" w:hAnsi="Times New Roman" w:cs="Times New Roman"/>
          <w:b/>
          <w:bCs/>
        </w:rPr>
        <w:t xml:space="preserve">susceptibility of commonly used antibiotics against </w:t>
      </w:r>
      <w:r w:rsidRPr="00203DAB">
        <w:rPr>
          <w:rFonts w:ascii="Times New Roman" w:hAnsi="Times New Roman" w:cs="Times New Roman"/>
          <w:b/>
          <w:bCs/>
          <w:i/>
          <w:iCs/>
        </w:rPr>
        <w:t>Vibrio parahaemolyticus,</w:t>
      </w:r>
      <w:r w:rsidRPr="00203DAB">
        <w:rPr>
          <w:rFonts w:ascii="Times New Roman" w:hAnsi="Times New Roman" w:cs="Times New Roman"/>
          <w:b/>
          <w:bCs/>
        </w:rPr>
        <w:t xml:space="preserve"> isolated from Fin fishes, Chennai, India </w:t>
      </w:r>
    </w:p>
    <w:p w:rsidR="00203DAB" w:rsidRPr="00203DAB" w:rsidRDefault="00203DAB" w:rsidP="00203DAB">
      <w:pPr>
        <w:tabs>
          <w:tab w:val="left" w:pos="1134"/>
        </w:tabs>
        <w:rPr>
          <w:rFonts w:ascii="Times New Roman" w:hAnsi="Times New Roman" w:cs="Times New Roman"/>
        </w:rPr>
      </w:pPr>
      <w:r w:rsidRPr="00203DAB">
        <w:rPr>
          <w:rFonts w:ascii="Times New Roman" w:hAnsi="Times New Roman" w:cs="Times New Roman"/>
        </w:rPr>
        <w:t xml:space="preserve">                         </w:t>
      </w:r>
      <w:r>
        <w:rPr>
          <w:rFonts w:ascii="Times New Roman" w:hAnsi="Times New Roman" w:cs="Times New Roman"/>
        </w:rPr>
        <w:t xml:space="preserve">       </w:t>
      </w:r>
      <w:r w:rsidRPr="00203DAB">
        <w:rPr>
          <w:rFonts w:ascii="Times New Roman" w:hAnsi="Times New Roman" w:cs="Times New Roman"/>
        </w:rPr>
        <w:t xml:space="preserve"> Muralidharan Velappan, Deecaraman Munusamy</w:t>
      </w:r>
    </w:p>
    <w:p w:rsidR="00203DAB" w:rsidRPr="00203DAB" w:rsidRDefault="00203DAB" w:rsidP="00203DAB">
      <w:pPr>
        <w:rPr>
          <w:rFonts w:ascii="Times New Roman" w:hAnsi="Times New Roman" w:cs="Times New Roman"/>
        </w:rPr>
      </w:pPr>
      <w:r w:rsidRPr="00203DAB">
        <w:rPr>
          <w:rFonts w:ascii="Times New Roman" w:hAnsi="Times New Roman" w:cs="Times New Roman"/>
        </w:rPr>
        <w:t xml:space="preserve">Research scholar, Department of Biotechnology,  </w:t>
      </w:r>
      <w:r w:rsidRPr="00203DAB">
        <w:rPr>
          <w:rFonts w:ascii="Times New Roman" w:hAnsi="Times New Roman" w:cs="Times New Roman"/>
          <w:vertAlign w:val="superscript"/>
        </w:rPr>
        <w:t xml:space="preserve"> </w:t>
      </w:r>
      <w:r w:rsidRPr="00203DAB">
        <w:rPr>
          <w:rFonts w:ascii="Times New Roman" w:hAnsi="Times New Roman" w:cs="Times New Roman"/>
        </w:rPr>
        <w:t xml:space="preserve">AMET University, Kanathur, Chennai-603112, India. </w:t>
      </w:r>
    </w:p>
    <w:p w:rsidR="00203DAB" w:rsidRPr="00203DAB" w:rsidRDefault="00203DAB" w:rsidP="00203DAB">
      <w:pPr>
        <w:rPr>
          <w:rFonts w:ascii="Times New Roman" w:hAnsi="Times New Roman" w:cs="Times New Roman"/>
        </w:rPr>
      </w:pPr>
      <w:r w:rsidRPr="00203DAB">
        <w:rPr>
          <w:rFonts w:ascii="Times New Roman" w:hAnsi="Times New Roman" w:cs="Times New Roman"/>
        </w:rPr>
        <w:t>Dean / Emeritus Professor,</w:t>
      </w:r>
      <w:r w:rsidRPr="00203DAB">
        <w:rPr>
          <w:rFonts w:ascii="Times New Roman" w:hAnsi="Times New Roman" w:cs="Times New Roman"/>
          <w:vertAlign w:val="superscript"/>
        </w:rPr>
        <w:t xml:space="preserve"> </w:t>
      </w:r>
      <w:r w:rsidRPr="00203DAB">
        <w:rPr>
          <w:rFonts w:ascii="Times New Roman" w:hAnsi="Times New Roman" w:cs="Times New Roman"/>
        </w:rPr>
        <w:t>Department of Industrial Biotechnology, Dr. M.G.R Educational &amp; Research Institute,  Maduravoyal, Chennai-600095, India.</w:t>
      </w:r>
    </w:p>
    <w:p w:rsidR="00203DAB" w:rsidRPr="00203DAB" w:rsidRDefault="00203DAB" w:rsidP="00203DAB">
      <w:pPr>
        <w:rPr>
          <w:rFonts w:ascii="Times New Roman" w:hAnsi="Times New Roman" w:cs="Times New Roman"/>
        </w:rPr>
      </w:pPr>
    </w:p>
    <w:p w:rsidR="00203DAB" w:rsidRPr="00203DAB" w:rsidRDefault="00203DAB" w:rsidP="00203DAB">
      <w:pPr>
        <w:rPr>
          <w:rFonts w:ascii="Times New Roman" w:hAnsi="Times New Roman" w:cs="Times New Roman"/>
          <w:b/>
        </w:rPr>
      </w:pPr>
      <w:r w:rsidRPr="00203DAB">
        <w:rPr>
          <w:rFonts w:ascii="Times New Roman" w:hAnsi="Times New Roman" w:cs="Times New Roman"/>
        </w:rPr>
        <w:t>*Corresponding author: muralidharanmicro@gmail.com</w:t>
      </w:r>
      <w:r w:rsidRPr="00203DAB">
        <w:rPr>
          <w:rFonts w:ascii="Times New Roman" w:hAnsi="Times New Roman" w:cs="Times New Roman"/>
          <w:b/>
        </w:rPr>
        <w:t xml:space="preserve">     </w:t>
      </w:r>
    </w:p>
    <w:p w:rsidR="00203DAB" w:rsidRPr="00203DAB" w:rsidRDefault="00203DAB" w:rsidP="00203DAB">
      <w:pPr>
        <w:rPr>
          <w:rFonts w:ascii="Times New Roman" w:hAnsi="Times New Roman" w:cs="Times New Roman"/>
          <w:b/>
        </w:rPr>
      </w:pPr>
    </w:p>
    <w:p w:rsidR="00203DAB" w:rsidRPr="00203DAB" w:rsidRDefault="000B2DEC" w:rsidP="00203DAB">
      <w:pPr>
        <w:rPr>
          <w:rFonts w:ascii="Times New Roman" w:hAnsi="Times New Roman" w:cs="Times New Roman"/>
          <w:b/>
        </w:rPr>
      </w:pPr>
      <w:r w:rsidRPr="00203DAB">
        <w:rPr>
          <w:rFonts w:ascii="Times New Roman" w:hAnsi="Times New Roman" w:cs="Times New Roman"/>
          <w:b/>
        </w:rPr>
        <w:t xml:space="preserve"> Abstract</w:t>
      </w:r>
    </w:p>
    <w:p w:rsidR="00203DAB" w:rsidRDefault="00203DAB" w:rsidP="000D6FB9">
      <w:pPr>
        <w:spacing w:line="276" w:lineRule="auto"/>
        <w:rPr>
          <w:rFonts w:ascii="Times New Roman" w:hAnsi="Times New Roman" w:cs="Times New Roman"/>
          <w:bCs/>
        </w:rPr>
      </w:pPr>
      <w:r w:rsidRPr="00203DAB">
        <w:rPr>
          <w:rFonts w:ascii="Times New Roman" w:hAnsi="Times New Roman" w:cs="Times New Roman"/>
        </w:rPr>
        <w:t xml:space="preserve">            </w:t>
      </w:r>
      <w:r w:rsidRPr="00203DAB">
        <w:rPr>
          <w:rFonts w:ascii="Times New Roman" w:hAnsi="Times New Roman" w:cs="Times New Roman"/>
          <w:bCs/>
        </w:rPr>
        <w:t xml:space="preserve">The main aim of this study is to determine the antibiotic profile of </w:t>
      </w:r>
      <w:r w:rsidRPr="00203DAB">
        <w:rPr>
          <w:rFonts w:ascii="Times New Roman" w:hAnsi="Times New Roman" w:cs="Times New Roman"/>
          <w:bCs/>
          <w:i/>
          <w:iCs/>
        </w:rPr>
        <w:t>Vibrio parahaemolyticus</w:t>
      </w:r>
      <w:r w:rsidRPr="00203DAB">
        <w:rPr>
          <w:rFonts w:ascii="Times New Roman" w:hAnsi="Times New Roman" w:cs="Times New Roman"/>
          <w:bCs/>
        </w:rPr>
        <w:t xml:space="preserve"> isolated from fin fishes collected from three major fish landing sites in Chennai, India. A total of 112 fin fish samples were screened for Gram-negative halophilic bacterium </w:t>
      </w:r>
      <w:r w:rsidRPr="00203DAB">
        <w:rPr>
          <w:rFonts w:ascii="Times New Roman" w:hAnsi="Times New Roman" w:cs="Times New Roman"/>
          <w:bCs/>
          <w:i/>
        </w:rPr>
        <w:t>V.parahaemolyticus</w:t>
      </w:r>
      <w:r w:rsidRPr="00203DAB">
        <w:rPr>
          <w:rFonts w:ascii="Times New Roman" w:hAnsi="Times New Roman" w:cs="Times New Roman"/>
          <w:bCs/>
        </w:rPr>
        <w:t xml:space="preserve"> that included 30 of Red snapper </w:t>
      </w:r>
      <w:r w:rsidRPr="00203DAB">
        <w:rPr>
          <w:rFonts w:ascii="Times New Roman" w:hAnsi="Times New Roman" w:cs="Times New Roman"/>
          <w:bCs/>
          <w:i/>
        </w:rPr>
        <w:t xml:space="preserve">(Lutjanus </w:t>
      </w:r>
      <w:proofErr w:type="spellStart"/>
      <w:r w:rsidRPr="00203DAB">
        <w:rPr>
          <w:rFonts w:ascii="Times New Roman" w:hAnsi="Times New Roman" w:cs="Times New Roman"/>
          <w:bCs/>
          <w:i/>
        </w:rPr>
        <w:t>campechenus</w:t>
      </w:r>
      <w:proofErr w:type="spellEnd"/>
      <w:r w:rsidRPr="00203DAB">
        <w:rPr>
          <w:rFonts w:ascii="Times New Roman" w:hAnsi="Times New Roman" w:cs="Times New Roman"/>
          <w:bCs/>
          <w:i/>
        </w:rPr>
        <w:t>),</w:t>
      </w:r>
      <w:r w:rsidRPr="00203DAB">
        <w:rPr>
          <w:rFonts w:ascii="Times New Roman" w:hAnsi="Times New Roman" w:cs="Times New Roman"/>
          <w:bCs/>
        </w:rPr>
        <w:t xml:space="preserve"> 40 of Indian sardine </w:t>
      </w:r>
      <w:r w:rsidRPr="00203DAB">
        <w:rPr>
          <w:rFonts w:ascii="Times New Roman" w:hAnsi="Times New Roman" w:cs="Times New Roman"/>
          <w:bCs/>
          <w:i/>
        </w:rPr>
        <w:t>(Sardinella longiceps)</w:t>
      </w:r>
      <w:r w:rsidRPr="00203DAB">
        <w:rPr>
          <w:rFonts w:ascii="Times New Roman" w:hAnsi="Times New Roman" w:cs="Times New Roman"/>
          <w:bCs/>
        </w:rPr>
        <w:t xml:space="preserve"> and 42 of Rohu </w:t>
      </w:r>
      <w:r w:rsidRPr="00203DAB">
        <w:rPr>
          <w:rFonts w:ascii="Times New Roman" w:hAnsi="Times New Roman" w:cs="Times New Roman"/>
          <w:bCs/>
          <w:i/>
        </w:rPr>
        <w:t>(Labeo Rohita)</w:t>
      </w:r>
      <w:r w:rsidRPr="00203DAB">
        <w:rPr>
          <w:rFonts w:ascii="Times New Roman" w:hAnsi="Times New Roman" w:cs="Times New Roman"/>
          <w:bCs/>
        </w:rPr>
        <w:t xml:space="preserve"> on the skin surface was compared using commonly used antibiotics. Thirty two samples were found to be positive. To detect the pathogenicity of the identified isolates Kanagawa reaction was performed. Among 32 isolates, 5 were found to be positive for Kanagawa reaction. The </w:t>
      </w:r>
      <w:r w:rsidRPr="00203DAB">
        <w:rPr>
          <w:rFonts w:ascii="Times New Roman" w:hAnsi="Times New Roman" w:cs="Times New Roman"/>
          <w:bCs/>
          <w:i/>
          <w:iCs/>
        </w:rPr>
        <w:t xml:space="preserve">in vitro </w:t>
      </w:r>
      <w:r w:rsidRPr="00203DAB">
        <w:rPr>
          <w:rFonts w:ascii="Times New Roman" w:hAnsi="Times New Roman" w:cs="Times New Roman"/>
          <w:bCs/>
        </w:rPr>
        <w:t xml:space="preserve">susceptibility of </w:t>
      </w:r>
      <w:r w:rsidRPr="00203DAB">
        <w:rPr>
          <w:rFonts w:ascii="Times New Roman" w:hAnsi="Times New Roman" w:cs="Times New Roman"/>
          <w:bCs/>
          <w:i/>
        </w:rPr>
        <w:t>V.parahaemolyticus</w:t>
      </w:r>
      <w:r w:rsidRPr="00203DAB">
        <w:rPr>
          <w:rFonts w:ascii="Times New Roman" w:hAnsi="Times New Roman" w:cs="Times New Roman"/>
          <w:bCs/>
        </w:rPr>
        <w:t xml:space="preserve"> was studied by disk diffusion method using disks contained Doxycycline, Ofloxacin, Cefazolin, Clindamycin, Gentamycin and Chloramphenicol. The isolated </w:t>
      </w:r>
      <w:r w:rsidRPr="00203DAB">
        <w:rPr>
          <w:rFonts w:ascii="Times New Roman" w:hAnsi="Times New Roman" w:cs="Times New Roman"/>
          <w:bCs/>
          <w:i/>
        </w:rPr>
        <w:t>V.parahaemolyticus</w:t>
      </w:r>
      <w:r w:rsidRPr="00203DAB">
        <w:rPr>
          <w:rFonts w:ascii="Times New Roman" w:hAnsi="Times New Roman" w:cs="Times New Roman"/>
          <w:bCs/>
        </w:rPr>
        <w:t xml:space="preserve"> strains showed high degree of sensitive to Doxycycline and Ofloxacin. </w:t>
      </w:r>
    </w:p>
    <w:p w:rsidR="000D6FB9" w:rsidRPr="00203DAB" w:rsidRDefault="000D6FB9" w:rsidP="000D6FB9">
      <w:pPr>
        <w:spacing w:line="276" w:lineRule="auto"/>
        <w:rPr>
          <w:rFonts w:ascii="Times New Roman" w:hAnsi="Times New Roman" w:cs="Times New Roman"/>
          <w:bCs/>
        </w:rPr>
      </w:pPr>
    </w:p>
    <w:p w:rsidR="00203DAB" w:rsidRDefault="000B2DEC" w:rsidP="00203DAB">
      <w:pPr>
        <w:rPr>
          <w:rFonts w:ascii="Times New Roman" w:hAnsi="Times New Roman" w:cs="Times New Roman"/>
          <w:bCs/>
          <w:iCs/>
        </w:rPr>
      </w:pPr>
      <w:r w:rsidRPr="00203DAB">
        <w:rPr>
          <w:rFonts w:ascii="Times New Roman" w:hAnsi="Times New Roman" w:cs="Times New Roman"/>
          <w:b/>
          <w:bCs/>
        </w:rPr>
        <w:t>Keywords</w:t>
      </w:r>
      <w:r>
        <w:rPr>
          <w:rFonts w:ascii="Times New Roman" w:hAnsi="Times New Roman" w:cs="Times New Roman"/>
          <w:b/>
          <w:bCs/>
        </w:rPr>
        <w:t xml:space="preserve"> -</w:t>
      </w:r>
      <w:r w:rsidR="00203DAB" w:rsidRPr="00203DAB">
        <w:rPr>
          <w:rFonts w:ascii="Times New Roman" w:hAnsi="Times New Roman" w:cs="Times New Roman"/>
          <w:bCs/>
        </w:rPr>
        <w:t> Antibiotic resistance, fin fishes, pathogenicity, shell fishes, </w:t>
      </w:r>
      <w:r w:rsidR="00203DAB" w:rsidRPr="00203DAB">
        <w:rPr>
          <w:rFonts w:ascii="Times New Roman" w:hAnsi="Times New Roman" w:cs="Times New Roman"/>
          <w:bCs/>
          <w:i/>
          <w:iCs/>
        </w:rPr>
        <w:t>Vibrio parahaemolyticus</w:t>
      </w:r>
      <w:r w:rsidR="00203DAB" w:rsidRPr="00203DAB">
        <w:rPr>
          <w:rFonts w:ascii="Times New Roman" w:hAnsi="Times New Roman" w:cs="Times New Roman"/>
          <w:bCs/>
          <w:iCs/>
        </w:rPr>
        <w:t xml:space="preserve"> </w:t>
      </w:r>
    </w:p>
    <w:p w:rsidR="0059554E" w:rsidRDefault="0059554E" w:rsidP="00203DAB">
      <w:pPr>
        <w:rPr>
          <w:rFonts w:ascii="Times New Roman" w:hAnsi="Times New Roman" w:cs="Times New Roman"/>
          <w:bCs/>
          <w:iCs/>
        </w:rPr>
      </w:pPr>
    </w:p>
    <w:p w:rsidR="0059554E" w:rsidRDefault="000D6FB9" w:rsidP="00203DAB">
      <w:pPr>
        <w:rPr>
          <w:rFonts w:ascii="Times New Roman" w:hAnsi="Times New Roman" w:cs="Times New Roman"/>
          <w:bCs/>
          <w:iCs/>
        </w:rPr>
      </w:pPr>
      <w:r>
        <w:rPr>
          <w:rFonts w:ascii="Times New Roman" w:eastAsia="Times New Roman" w:hAnsi="Times New Roman" w:cs="Times New Roman"/>
          <w:b/>
          <w:color w:val="000000"/>
          <w:sz w:val="24"/>
          <w:szCs w:val="24"/>
        </w:rPr>
        <w:t>Professional Biography:</w:t>
      </w:r>
    </w:p>
    <w:p w:rsidR="003522A3" w:rsidRPr="00BF2876" w:rsidRDefault="0059554E" w:rsidP="000D6FB9">
      <w:pPr>
        <w:kinsoku w:val="0"/>
        <w:overflowPunct w:val="0"/>
        <w:spacing w:line="276" w:lineRule="auto"/>
        <w:ind w:left="360"/>
        <w:jc w:val="both"/>
        <w:textAlignment w:val="baseline"/>
        <w:rPr>
          <w:rFonts w:ascii="Times New Roman" w:hAnsi="Times New Roman" w:cs="Times New Roman"/>
          <w:color w:val="000000"/>
          <w:sz w:val="24"/>
          <w:szCs w:val="24"/>
        </w:rPr>
      </w:pPr>
      <w:r w:rsidRPr="00BF2876">
        <w:rPr>
          <w:rFonts w:ascii="Times New Roman" w:hAnsi="Times New Roman" w:cs="Times New Roman"/>
          <w:bCs/>
          <w:iCs/>
        </w:rPr>
        <w:t>Muralidharan Velappan was born Nov 7</w:t>
      </w:r>
      <w:r w:rsidRPr="00BF2876">
        <w:rPr>
          <w:rFonts w:ascii="Times New Roman" w:hAnsi="Times New Roman" w:cs="Times New Roman"/>
          <w:bCs/>
          <w:iCs/>
          <w:vertAlign w:val="superscript"/>
        </w:rPr>
        <w:t>th</w:t>
      </w:r>
      <w:r w:rsidRPr="00BF2876">
        <w:rPr>
          <w:rFonts w:ascii="Times New Roman" w:hAnsi="Times New Roman" w:cs="Times New Roman"/>
          <w:bCs/>
          <w:iCs/>
        </w:rPr>
        <w:t xml:space="preserve"> in Trivandrum, Kerala. He received his Bachelor of Science (BSc), in field of clinical microbiology, from the Punjab technical University, Punjab, in 2010. He completed his Master of Science (MSc), in field of Microbiology, from the </w:t>
      </w:r>
      <w:proofErr w:type="spellStart"/>
      <w:r w:rsidRPr="00BF2876">
        <w:rPr>
          <w:rFonts w:ascii="Times New Roman" w:hAnsi="Times New Roman" w:cs="Times New Roman"/>
          <w:bCs/>
          <w:iCs/>
        </w:rPr>
        <w:t>Vinayaga</w:t>
      </w:r>
      <w:proofErr w:type="spellEnd"/>
      <w:r w:rsidRPr="00BF2876">
        <w:rPr>
          <w:rFonts w:ascii="Times New Roman" w:hAnsi="Times New Roman" w:cs="Times New Roman"/>
          <w:bCs/>
          <w:iCs/>
        </w:rPr>
        <w:t xml:space="preserve"> mission University, Salem, </w:t>
      </w:r>
      <w:proofErr w:type="spellStart"/>
      <w:r w:rsidRPr="00BF2876">
        <w:rPr>
          <w:rFonts w:ascii="Times New Roman" w:hAnsi="Times New Roman" w:cs="Times New Roman"/>
          <w:bCs/>
          <w:iCs/>
        </w:rPr>
        <w:t>Tamilnadu</w:t>
      </w:r>
      <w:proofErr w:type="spellEnd"/>
      <w:r w:rsidR="003522A3" w:rsidRPr="00BF2876">
        <w:rPr>
          <w:rFonts w:ascii="Times New Roman" w:hAnsi="Times New Roman" w:cs="Times New Roman"/>
          <w:bCs/>
          <w:iCs/>
        </w:rPr>
        <w:t xml:space="preserve"> in 2012 and then he joined as a part-time faculty of microbiology lecturer at Southern college in Chennai. Presently he is pursuing PhD research scholar (Part-time) in field of marine biotechnology at AMET University, Chennai</w:t>
      </w:r>
      <w:r w:rsidR="00BF2876">
        <w:rPr>
          <w:rFonts w:ascii="Times New Roman" w:hAnsi="Times New Roman" w:cs="Times New Roman"/>
          <w:bCs/>
          <w:iCs/>
        </w:rPr>
        <w:t>.</w:t>
      </w:r>
      <w:r w:rsidR="003522A3" w:rsidRPr="00BF2876">
        <w:rPr>
          <w:rFonts w:ascii="Times New Roman" w:hAnsi="Times New Roman" w:cs="Times New Roman"/>
          <w:bCs/>
          <w:iCs/>
        </w:rPr>
        <w:t xml:space="preserve"> </w:t>
      </w:r>
      <w:r w:rsidR="00BF2876">
        <w:rPr>
          <w:rFonts w:ascii="Times New Roman" w:hAnsi="Times New Roman" w:cs="Times New Roman"/>
          <w:bCs/>
          <w:iCs/>
        </w:rPr>
        <w:t>H</w:t>
      </w:r>
      <w:r w:rsidR="003522A3" w:rsidRPr="00BF2876">
        <w:rPr>
          <w:rFonts w:ascii="Times New Roman" w:hAnsi="Times New Roman" w:cs="Times New Roman"/>
          <w:bCs/>
          <w:iCs/>
        </w:rPr>
        <w:t>is research interest is</w:t>
      </w:r>
      <w:r w:rsidR="003522A3" w:rsidRPr="00BF2876">
        <w:rPr>
          <w:rFonts w:ascii="Times New Roman" w:hAnsi="Times New Roman" w:cs="Times New Roman"/>
          <w:color w:val="000000"/>
          <w:kern w:val="24"/>
          <w:sz w:val="48"/>
          <w:szCs w:val="48"/>
          <w:lang w:val="en-US"/>
        </w:rPr>
        <w:t xml:space="preserve"> </w:t>
      </w:r>
      <w:r w:rsidR="003522A3" w:rsidRPr="00BF2876">
        <w:rPr>
          <w:rFonts w:ascii="Times New Roman" w:hAnsi="Times New Roman" w:cs="Times New Roman"/>
          <w:color w:val="000000"/>
          <w:kern w:val="24"/>
          <w:sz w:val="24"/>
          <w:szCs w:val="24"/>
          <w:lang w:val="en-US"/>
        </w:rPr>
        <w:t xml:space="preserve">Antibacterial activity of selected plant extract </w:t>
      </w:r>
      <w:r w:rsidR="003522A3" w:rsidRPr="00BF2876">
        <w:rPr>
          <w:rFonts w:ascii="Times New Roman" w:hAnsi="Times New Roman" w:cs="Times New Roman"/>
          <w:bCs/>
          <w:iCs/>
          <w:sz w:val="24"/>
          <w:szCs w:val="24"/>
        </w:rPr>
        <w:t xml:space="preserve">against </w:t>
      </w:r>
      <w:r w:rsidR="003522A3" w:rsidRPr="00BF2876">
        <w:rPr>
          <w:rFonts w:ascii="Times New Roman" w:hAnsi="Times New Roman" w:cs="Times New Roman"/>
          <w:bCs/>
          <w:i/>
          <w:iCs/>
          <w:sz w:val="24"/>
          <w:szCs w:val="24"/>
        </w:rPr>
        <w:t>Vibrio</w:t>
      </w:r>
      <w:r w:rsidR="003522A3" w:rsidRPr="00BF2876">
        <w:rPr>
          <w:rFonts w:ascii="Times New Roman" w:hAnsi="Times New Roman" w:cs="Times New Roman"/>
          <w:bCs/>
          <w:iCs/>
          <w:sz w:val="24"/>
          <w:szCs w:val="24"/>
        </w:rPr>
        <w:t xml:space="preserve"> </w:t>
      </w:r>
      <w:r w:rsidR="00BF2876">
        <w:rPr>
          <w:rFonts w:ascii="Times New Roman" w:hAnsi="Times New Roman" w:cs="Times New Roman"/>
          <w:bCs/>
          <w:iCs/>
          <w:sz w:val="24"/>
          <w:szCs w:val="24"/>
        </w:rPr>
        <w:t xml:space="preserve">pathogen </w:t>
      </w:r>
      <w:r w:rsidR="003522A3" w:rsidRPr="00BF2876">
        <w:rPr>
          <w:rFonts w:ascii="Times New Roman" w:hAnsi="Times New Roman" w:cs="Times New Roman"/>
          <w:bCs/>
          <w:iCs/>
          <w:sz w:val="24"/>
          <w:szCs w:val="24"/>
        </w:rPr>
        <w:t xml:space="preserve">specifically on dosage formulation and drug resistance pattern analysis </w:t>
      </w:r>
      <w:r w:rsidR="00BF2876" w:rsidRPr="00BF2876">
        <w:rPr>
          <w:rFonts w:ascii="Times New Roman" w:hAnsi="Times New Roman" w:cs="Times New Roman"/>
          <w:bCs/>
          <w:iCs/>
        </w:rPr>
        <w:t xml:space="preserve">and his </w:t>
      </w:r>
      <w:r w:rsidR="00AD32BC">
        <w:rPr>
          <w:rFonts w:ascii="Times New Roman" w:hAnsi="Times New Roman" w:cs="Times New Roman"/>
          <w:bCs/>
          <w:iCs/>
        </w:rPr>
        <w:t>research</w:t>
      </w:r>
      <w:bookmarkStart w:id="0" w:name="_GoBack"/>
      <w:bookmarkEnd w:id="0"/>
      <w:r w:rsidR="003522A3" w:rsidRPr="00BF2876">
        <w:rPr>
          <w:rFonts w:ascii="Times New Roman" w:hAnsi="Times New Roman" w:cs="Times New Roman"/>
          <w:color w:val="000000"/>
          <w:kern w:val="24"/>
          <w:sz w:val="24"/>
          <w:szCs w:val="24"/>
          <w:lang w:val="en-US"/>
        </w:rPr>
        <w:t xml:space="preserve"> also </w:t>
      </w:r>
      <w:r w:rsidR="00BF2876" w:rsidRPr="00BF2876">
        <w:rPr>
          <w:rFonts w:ascii="Times New Roman" w:hAnsi="Times New Roman" w:cs="Times New Roman"/>
          <w:color w:val="000000"/>
          <w:kern w:val="24"/>
          <w:lang w:val="en-US"/>
        </w:rPr>
        <w:t xml:space="preserve">focusing </w:t>
      </w:r>
      <w:r w:rsidR="003522A3" w:rsidRPr="00BF2876">
        <w:rPr>
          <w:rFonts w:ascii="Times New Roman" w:hAnsi="Times New Roman" w:cs="Times New Roman"/>
          <w:color w:val="000000"/>
          <w:kern w:val="24"/>
          <w:sz w:val="24"/>
          <w:szCs w:val="24"/>
          <w:lang w:val="en-US"/>
        </w:rPr>
        <w:t xml:space="preserve">detailed investigations on safety and toxicity of the plant extracts to confirm their therapeutic efficacy in </w:t>
      </w:r>
      <w:r w:rsidR="00BF2876" w:rsidRPr="00BF2876">
        <w:rPr>
          <w:rFonts w:ascii="Times New Roman" w:hAnsi="Times New Roman" w:cs="Times New Roman"/>
          <w:color w:val="000000"/>
          <w:kern w:val="24"/>
          <w:lang w:val="en-US"/>
        </w:rPr>
        <w:t xml:space="preserve">suitable </w:t>
      </w:r>
      <w:r w:rsidR="003522A3" w:rsidRPr="00BF2876">
        <w:rPr>
          <w:rFonts w:ascii="Times New Roman" w:hAnsi="Times New Roman" w:cs="Times New Roman"/>
          <w:i/>
          <w:iCs/>
          <w:color w:val="000000"/>
          <w:kern w:val="24"/>
          <w:sz w:val="24"/>
          <w:szCs w:val="24"/>
          <w:lang w:val="en-US"/>
        </w:rPr>
        <w:t>vivo</w:t>
      </w:r>
      <w:r w:rsidR="003522A3" w:rsidRPr="00BF2876">
        <w:rPr>
          <w:rFonts w:ascii="Times New Roman" w:hAnsi="Times New Roman" w:cs="Times New Roman"/>
          <w:color w:val="000000"/>
          <w:kern w:val="24"/>
          <w:sz w:val="24"/>
          <w:szCs w:val="24"/>
          <w:lang w:val="en-US"/>
        </w:rPr>
        <w:t xml:space="preserve"> model.</w:t>
      </w:r>
    </w:p>
    <w:p w:rsidR="0059554E" w:rsidRPr="003522A3" w:rsidRDefault="000D6FB9" w:rsidP="000D6FB9">
      <w:pPr>
        <w:rPr>
          <w:rFonts w:ascii="Times New Roman" w:hAnsi="Times New Roman" w:cs="Times New Roman"/>
          <w:bCs/>
          <w:iCs/>
          <w:sz w:val="24"/>
          <w:szCs w:val="24"/>
        </w:rPr>
      </w:pPr>
      <w:r>
        <w:rPr>
          <w:rFonts w:ascii="Times New Roman" w:hAnsi="Times New Roman" w:cs="Times New Roman"/>
          <w:bCs/>
          <w:iCs/>
          <w:noProof/>
          <w:sz w:val="24"/>
          <w:szCs w:val="24"/>
          <w:lang w:val="en-US"/>
        </w:rPr>
        <w:t xml:space="preserve">      </w:t>
      </w:r>
      <w:r>
        <w:rPr>
          <w:rFonts w:ascii="Times New Roman" w:hAnsi="Times New Roman" w:cs="Times New Roman"/>
          <w:bCs/>
          <w:iCs/>
          <w:noProof/>
          <w:sz w:val="24"/>
          <w:szCs w:val="24"/>
          <w:lang w:eastAsia="en-IN"/>
        </w:rPr>
        <w:drawing>
          <wp:inline distT="0" distB="0" distL="0" distR="0" wp14:anchorId="171A2AC6" wp14:editId="61E79D0F">
            <wp:extent cx="1139903" cy="14478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4833" cy="1454061"/>
                    </a:xfrm>
                    <a:prstGeom prst="rect">
                      <a:avLst/>
                    </a:prstGeom>
                  </pic:spPr>
                </pic:pic>
              </a:graphicData>
            </a:graphic>
          </wp:inline>
        </w:drawing>
      </w:r>
      <w:r>
        <w:rPr>
          <w:rFonts w:ascii="Times New Roman" w:hAnsi="Times New Roman" w:cs="Times New Roman"/>
          <w:bCs/>
          <w:iCs/>
          <w:noProof/>
          <w:sz w:val="24"/>
          <w:szCs w:val="24"/>
          <w:lang w:val="en-US"/>
        </w:rPr>
        <w:tab/>
      </w:r>
      <w:r>
        <w:rPr>
          <w:rFonts w:ascii="Times New Roman" w:hAnsi="Times New Roman" w:cs="Times New Roman"/>
          <w:bCs/>
          <w:iCs/>
          <w:noProof/>
          <w:sz w:val="24"/>
          <w:szCs w:val="24"/>
          <w:lang w:val="en-US"/>
        </w:rPr>
        <w:tab/>
      </w:r>
      <w:r>
        <w:rPr>
          <w:rFonts w:ascii="Times New Roman" w:hAnsi="Times New Roman" w:cs="Times New Roman"/>
          <w:bCs/>
          <w:iCs/>
          <w:noProof/>
          <w:sz w:val="24"/>
          <w:szCs w:val="24"/>
          <w:lang w:val="en-US"/>
        </w:rPr>
        <w:tab/>
        <w:t xml:space="preserve">          </w:t>
      </w:r>
      <w:r>
        <w:rPr>
          <w:rFonts w:ascii="Times New Roman" w:eastAsia="Times New Roman" w:hAnsi="Times New Roman" w:cs="Times New Roman"/>
          <w:color w:val="000000"/>
          <w:sz w:val="24"/>
          <w:szCs w:val="24"/>
        </w:rPr>
        <w:t xml:space="preserve">Email Id: </w:t>
      </w:r>
      <w:r>
        <w:rPr>
          <w:rFonts w:ascii="Times New Roman" w:hAnsi="Times New Roman" w:cs="Times New Roman"/>
          <w:bCs/>
          <w:iCs/>
          <w:noProof/>
          <w:sz w:val="24"/>
          <w:szCs w:val="24"/>
          <w:lang w:val="en-US"/>
        </w:rPr>
        <w:t xml:space="preserve"> muralidharanmicro@gmail.com</w:t>
      </w:r>
    </w:p>
    <w:p w:rsidR="00203DAB" w:rsidRPr="00203DAB" w:rsidRDefault="00203DAB" w:rsidP="00203DAB">
      <w:pPr>
        <w:rPr>
          <w:rFonts w:ascii="Times New Roman" w:hAnsi="Times New Roman" w:cs="Times New Roman"/>
          <w:bCs/>
        </w:rPr>
      </w:pPr>
    </w:p>
    <w:p w:rsidR="0000361F" w:rsidRPr="00203DAB" w:rsidRDefault="0000361F">
      <w:pPr>
        <w:rPr>
          <w:rFonts w:ascii="Times New Roman" w:hAnsi="Times New Roman" w:cs="Times New Roman"/>
        </w:rPr>
      </w:pPr>
    </w:p>
    <w:sectPr w:rsidR="0000361F" w:rsidRPr="00203DAB" w:rsidSect="000D6FB9">
      <w:pgSz w:w="11906" w:h="16838"/>
      <w:pgMar w:top="900" w:right="1440" w:bottom="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DC5F83"/>
    <w:multiLevelType w:val="hybridMultilevel"/>
    <w:tmpl w:val="B94880DA"/>
    <w:lvl w:ilvl="0" w:tplc="D436DB94">
      <w:start w:val="1"/>
      <w:numFmt w:val="bullet"/>
      <w:lvlText w:val="•"/>
      <w:lvlJc w:val="left"/>
      <w:pPr>
        <w:tabs>
          <w:tab w:val="num" w:pos="720"/>
        </w:tabs>
        <w:ind w:left="720" w:hanging="360"/>
      </w:pPr>
      <w:rPr>
        <w:rFonts w:ascii="Arial" w:hAnsi="Arial" w:hint="default"/>
      </w:rPr>
    </w:lvl>
    <w:lvl w:ilvl="1" w:tplc="3D66BD16" w:tentative="1">
      <w:start w:val="1"/>
      <w:numFmt w:val="bullet"/>
      <w:lvlText w:val="•"/>
      <w:lvlJc w:val="left"/>
      <w:pPr>
        <w:tabs>
          <w:tab w:val="num" w:pos="1440"/>
        </w:tabs>
        <w:ind w:left="1440" w:hanging="360"/>
      </w:pPr>
      <w:rPr>
        <w:rFonts w:ascii="Arial" w:hAnsi="Arial" w:hint="default"/>
      </w:rPr>
    </w:lvl>
    <w:lvl w:ilvl="2" w:tplc="79786C60" w:tentative="1">
      <w:start w:val="1"/>
      <w:numFmt w:val="bullet"/>
      <w:lvlText w:val="•"/>
      <w:lvlJc w:val="left"/>
      <w:pPr>
        <w:tabs>
          <w:tab w:val="num" w:pos="2160"/>
        </w:tabs>
        <w:ind w:left="2160" w:hanging="360"/>
      </w:pPr>
      <w:rPr>
        <w:rFonts w:ascii="Arial" w:hAnsi="Arial" w:hint="default"/>
      </w:rPr>
    </w:lvl>
    <w:lvl w:ilvl="3" w:tplc="FA343C56" w:tentative="1">
      <w:start w:val="1"/>
      <w:numFmt w:val="bullet"/>
      <w:lvlText w:val="•"/>
      <w:lvlJc w:val="left"/>
      <w:pPr>
        <w:tabs>
          <w:tab w:val="num" w:pos="2880"/>
        </w:tabs>
        <w:ind w:left="2880" w:hanging="360"/>
      </w:pPr>
      <w:rPr>
        <w:rFonts w:ascii="Arial" w:hAnsi="Arial" w:hint="default"/>
      </w:rPr>
    </w:lvl>
    <w:lvl w:ilvl="4" w:tplc="F88CB150" w:tentative="1">
      <w:start w:val="1"/>
      <w:numFmt w:val="bullet"/>
      <w:lvlText w:val="•"/>
      <w:lvlJc w:val="left"/>
      <w:pPr>
        <w:tabs>
          <w:tab w:val="num" w:pos="3600"/>
        </w:tabs>
        <w:ind w:left="3600" w:hanging="360"/>
      </w:pPr>
      <w:rPr>
        <w:rFonts w:ascii="Arial" w:hAnsi="Arial" w:hint="default"/>
      </w:rPr>
    </w:lvl>
    <w:lvl w:ilvl="5" w:tplc="BB2613AC" w:tentative="1">
      <w:start w:val="1"/>
      <w:numFmt w:val="bullet"/>
      <w:lvlText w:val="•"/>
      <w:lvlJc w:val="left"/>
      <w:pPr>
        <w:tabs>
          <w:tab w:val="num" w:pos="4320"/>
        </w:tabs>
        <w:ind w:left="4320" w:hanging="360"/>
      </w:pPr>
      <w:rPr>
        <w:rFonts w:ascii="Arial" w:hAnsi="Arial" w:hint="default"/>
      </w:rPr>
    </w:lvl>
    <w:lvl w:ilvl="6" w:tplc="0882A232" w:tentative="1">
      <w:start w:val="1"/>
      <w:numFmt w:val="bullet"/>
      <w:lvlText w:val="•"/>
      <w:lvlJc w:val="left"/>
      <w:pPr>
        <w:tabs>
          <w:tab w:val="num" w:pos="5040"/>
        </w:tabs>
        <w:ind w:left="5040" w:hanging="360"/>
      </w:pPr>
      <w:rPr>
        <w:rFonts w:ascii="Arial" w:hAnsi="Arial" w:hint="default"/>
      </w:rPr>
    </w:lvl>
    <w:lvl w:ilvl="7" w:tplc="09BCDD86" w:tentative="1">
      <w:start w:val="1"/>
      <w:numFmt w:val="bullet"/>
      <w:lvlText w:val="•"/>
      <w:lvlJc w:val="left"/>
      <w:pPr>
        <w:tabs>
          <w:tab w:val="num" w:pos="5760"/>
        </w:tabs>
        <w:ind w:left="5760" w:hanging="360"/>
      </w:pPr>
      <w:rPr>
        <w:rFonts w:ascii="Arial" w:hAnsi="Arial" w:hint="default"/>
      </w:rPr>
    </w:lvl>
    <w:lvl w:ilvl="8" w:tplc="1B34F608"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6E2"/>
    <w:rsid w:val="0000361F"/>
    <w:rsid w:val="000B2DEC"/>
    <w:rsid w:val="000D6FB9"/>
    <w:rsid w:val="00203DAB"/>
    <w:rsid w:val="003522A3"/>
    <w:rsid w:val="0059554E"/>
    <w:rsid w:val="00AD32BC"/>
    <w:rsid w:val="00BF2876"/>
    <w:rsid w:val="00D050C1"/>
    <w:rsid w:val="00D716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C09BC6-55AB-4B03-AA09-23962B787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2A3"/>
    <w:pPr>
      <w:spacing w:after="0" w:line="240" w:lineRule="auto"/>
      <w:ind w:left="720"/>
      <w:contextualSpacing/>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0D6F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F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904977">
      <w:bodyDiv w:val="1"/>
      <w:marLeft w:val="0"/>
      <w:marRight w:val="0"/>
      <w:marTop w:val="0"/>
      <w:marBottom w:val="0"/>
      <w:divBdr>
        <w:top w:val="none" w:sz="0" w:space="0" w:color="auto"/>
        <w:left w:val="none" w:sz="0" w:space="0" w:color="auto"/>
        <w:bottom w:val="none" w:sz="0" w:space="0" w:color="auto"/>
        <w:right w:val="none" w:sz="0" w:space="0" w:color="auto"/>
      </w:divBdr>
      <w:divsChild>
        <w:div w:id="2025667462">
          <w:marLeft w:val="576"/>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Muralidharan</dc:creator>
  <cp:keywords/>
  <dc:description/>
  <cp:lastModifiedBy>Muralidharan</cp:lastModifiedBy>
  <cp:revision>2</cp:revision>
  <dcterms:created xsi:type="dcterms:W3CDTF">2018-09-29T15:30:00Z</dcterms:created>
  <dcterms:modified xsi:type="dcterms:W3CDTF">2018-09-29T15:30:00Z</dcterms:modified>
</cp:coreProperties>
</file>