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72" w:rsidRDefault="00E661C8" w:rsidP="00E41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4E90">
        <w:rPr>
          <w:rFonts w:ascii="Times New Roman" w:hAnsi="Times New Roman" w:cs="Times New Roman"/>
          <w:sz w:val="24"/>
          <w:szCs w:val="24"/>
        </w:rPr>
        <w:t xml:space="preserve">Researcher: </w:t>
      </w:r>
      <w:proofErr w:type="spellStart"/>
      <w:r w:rsidRPr="005B4E90">
        <w:rPr>
          <w:rFonts w:ascii="Times New Roman" w:hAnsi="Times New Roman" w:cs="Times New Roman"/>
          <w:sz w:val="24"/>
          <w:szCs w:val="24"/>
        </w:rPr>
        <w:t>Kolapo</w:t>
      </w:r>
      <w:proofErr w:type="spellEnd"/>
      <w:r w:rsidRPr="005B4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4E90">
        <w:rPr>
          <w:rFonts w:ascii="Times New Roman" w:hAnsi="Times New Roman" w:cs="Times New Roman"/>
          <w:sz w:val="24"/>
          <w:szCs w:val="24"/>
        </w:rPr>
        <w:t>Adedamola</w:t>
      </w:r>
      <w:proofErr w:type="spellEnd"/>
      <w:r w:rsidRPr="005B4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4E90">
        <w:rPr>
          <w:rFonts w:ascii="Times New Roman" w:hAnsi="Times New Roman" w:cs="Times New Roman"/>
          <w:sz w:val="24"/>
          <w:szCs w:val="24"/>
        </w:rPr>
        <w:t>Mutiu</w:t>
      </w:r>
      <w:proofErr w:type="spellEnd"/>
    </w:p>
    <w:p w:rsidR="003D3F56" w:rsidRPr="005B4E90" w:rsidRDefault="00E661C8" w:rsidP="00E41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</w:t>
      </w:r>
      <w:r w:rsidR="00E41D8D">
        <w:rPr>
          <w:rFonts w:ascii="Times New Roman" w:hAnsi="Times New Roman" w:cs="Times New Roman"/>
          <w:sz w:val="24"/>
          <w:szCs w:val="24"/>
        </w:rPr>
        <w:t>of Environmental</w:t>
      </w:r>
      <w:r>
        <w:rPr>
          <w:rFonts w:ascii="Times New Roman" w:hAnsi="Times New Roman" w:cs="Times New Roman"/>
          <w:sz w:val="24"/>
          <w:szCs w:val="24"/>
        </w:rPr>
        <w:t xml:space="preserve"> Studies </w:t>
      </w:r>
    </w:p>
    <w:p w:rsidR="00216090" w:rsidRPr="005B4E90" w:rsidRDefault="00E661C8" w:rsidP="00E41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4E90">
        <w:rPr>
          <w:rFonts w:ascii="Times New Roman" w:hAnsi="Times New Roman" w:cs="Times New Roman"/>
          <w:sz w:val="24"/>
          <w:szCs w:val="24"/>
        </w:rPr>
        <w:t>Presentation Title: Cibacron Blue F3GA removal by biosorption using seaweed (</w:t>
      </w:r>
      <w:proofErr w:type="spellStart"/>
      <w:r w:rsidRPr="00E407DE">
        <w:rPr>
          <w:rFonts w:ascii="Times New Roman" w:hAnsi="Times New Roman" w:cs="Times New Roman"/>
          <w:sz w:val="24"/>
          <w:szCs w:val="24"/>
          <w:u w:val="single"/>
        </w:rPr>
        <w:t>palmaria</w:t>
      </w:r>
      <w:proofErr w:type="spellEnd"/>
      <w:r w:rsidRPr="005B4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07DE">
        <w:rPr>
          <w:rFonts w:ascii="Times New Roman" w:hAnsi="Times New Roman" w:cs="Times New Roman"/>
          <w:sz w:val="24"/>
          <w:szCs w:val="24"/>
          <w:u w:val="single"/>
        </w:rPr>
        <w:t>palmata</w:t>
      </w:r>
      <w:proofErr w:type="spellEnd"/>
      <w:r w:rsidRPr="005B4E90">
        <w:rPr>
          <w:rFonts w:ascii="Times New Roman" w:hAnsi="Times New Roman" w:cs="Times New Roman"/>
          <w:sz w:val="24"/>
          <w:szCs w:val="24"/>
        </w:rPr>
        <w:t>) as absorbent</w:t>
      </w:r>
    </w:p>
    <w:p w:rsidR="0052202F" w:rsidRPr="005B4E90" w:rsidRDefault="00E661C8" w:rsidP="00E41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4E90">
        <w:rPr>
          <w:rFonts w:ascii="Times New Roman" w:hAnsi="Times New Roman" w:cs="Times New Roman"/>
          <w:sz w:val="24"/>
          <w:szCs w:val="24"/>
        </w:rPr>
        <w:t xml:space="preserve">Research Focus:  </w:t>
      </w:r>
      <w:r>
        <w:rPr>
          <w:rFonts w:ascii="Times New Roman" w:hAnsi="Times New Roman" w:cs="Times New Roman"/>
          <w:sz w:val="24"/>
          <w:szCs w:val="24"/>
        </w:rPr>
        <w:t xml:space="preserve">The use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biological method in the removal of organic pollutant (dye)</w:t>
      </w:r>
    </w:p>
    <w:p w:rsidR="00216090" w:rsidRDefault="00E41D8D" w:rsidP="00E41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4E90">
        <w:rPr>
          <w:rFonts w:ascii="Times New Roman" w:hAnsi="Times New Roman" w:cs="Times New Roman"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>:</w:t>
      </w:r>
      <w:r w:rsidR="00E661C8" w:rsidRPr="005B4E90">
        <w:rPr>
          <w:rFonts w:ascii="Times New Roman" w:hAnsi="Times New Roman" w:cs="Times New Roman"/>
          <w:sz w:val="24"/>
          <w:szCs w:val="24"/>
        </w:rPr>
        <w:t xml:space="preserve"> Cyprus International Univer</w:t>
      </w:r>
      <w:r w:rsidR="00E661C8">
        <w:rPr>
          <w:rFonts w:ascii="Times New Roman" w:hAnsi="Times New Roman" w:cs="Times New Roman"/>
          <w:sz w:val="24"/>
          <w:szCs w:val="24"/>
        </w:rPr>
        <w:t xml:space="preserve">sity </w:t>
      </w:r>
      <w:proofErr w:type="spellStart"/>
      <w:r w:rsidR="00E661C8">
        <w:rPr>
          <w:rFonts w:ascii="Times New Roman" w:hAnsi="Times New Roman" w:cs="Times New Roman"/>
          <w:sz w:val="24"/>
          <w:szCs w:val="24"/>
        </w:rPr>
        <w:t>Haspolat</w:t>
      </w:r>
      <w:proofErr w:type="spellEnd"/>
      <w:r w:rsidR="00E661C8">
        <w:rPr>
          <w:rFonts w:ascii="Times New Roman" w:hAnsi="Times New Roman" w:cs="Times New Roman"/>
          <w:sz w:val="24"/>
          <w:szCs w:val="24"/>
        </w:rPr>
        <w:t xml:space="preserve">, Mersin 10, Turkish Republic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E661C8">
        <w:rPr>
          <w:rFonts w:ascii="Times New Roman" w:hAnsi="Times New Roman" w:cs="Times New Roman"/>
          <w:sz w:val="24"/>
          <w:szCs w:val="24"/>
        </w:rPr>
        <w:t xml:space="preserve"> North Cyprus (TRNC)  </w:t>
      </w:r>
    </w:p>
    <w:p w:rsidR="00481BC8" w:rsidRPr="005B4E90" w:rsidRDefault="00E661C8" w:rsidP="00E41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Level: PhD</w:t>
      </w:r>
    </w:p>
    <w:p w:rsidR="005B4E90" w:rsidRDefault="00E661C8" w:rsidP="00E41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4E90">
        <w:rPr>
          <w:rFonts w:ascii="Times New Roman" w:hAnsi="Times New Roman" w:cs="Times New Roman"/>
          <w:sz w:val="24"/>
          <w:szCs w:val="24"/>
        </w:rPr>
        <w:t>Presentation Type: Oral</w:t>
      </w:r>
      <w:r>
        <w:rPr>
          <w:rFonts w:ascii="Times New Roman" w:hAnsi="Times New Roman" w:cs="Times New Roman"/>
          <w:sz w:val="24"/>
          <w:szCs w:val="24"/>
        </w:rPr>
        <w:t xml:space="preserve"> Presentation</w:t>
      </w:r>
    </w:p>
    <w:p w:rsidR="00E661C8" w:rsidRDefault="00E661C8" w:rsidP="005B4E9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05D64" w:rsidRPr="005B4E90" w:rsidRDefault="00481BC8" w:rsidP="005B4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Abstract:</w:t>
      </w:r>
    </w:p>
    <w:p w:rsidR="00B93BE5" w:rsidRPr="005B4E90" w:rsidRDefault="00123FFA" w:rsidP="005B4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Pollution of water resources is a common occurrence in our society today most especially in portable water which has become greatly affected and in many instances has lost its original </w:t>
      </w:r>
      <w:r w:rsidR="00D05D64">
        <w:rPr>
          <w:rFonts w:ascii="Times New Roman" w:hAnsi="Times New Roman" w:cs="Times New Roman"/>
          <w:sz w:val="24"/>
          <w:szCs w:val="24"/>
        </w:rPr>
        <w:t>purpose.</w:t>
      </w:r>
      <w:r w:rsidR="00D05D64" w:rsidRPr="005B4E90">
        <w:rPr>
          <w:rFonts w:ascii="Times New Roman" w:hAnsi="Times New Roman" w:cs="Times New Roman"/>
          <w:sz w:val="24"/>
          <w:szCs w:val="24"/>
        </w:rPr>
        <w:t xml:space="preserve"> The</w:t>
      </w:r>
      <w:r w:rsidR="00B93BE5" w:rsidRPr="005B4E90">
        <w:rPr>
          <w:rFonts w:ascii="Times New Roman" w:hAnsi="Times New Roman" w:cs="Times New Roman"/>
          <w:sz w:val="24"/>
          <w:szCs w:val="24"/>
        </w:rPr>
        <w:t xml:space="preserve"> use of marine algae in the removal of dye has been extensively studied and </w:t>
      </w:r>
      <w:r w:rsidR="00433AE3" w:rsidRPr="005B4E90">
        <w:rPr>
          <w:rFonts w:ascii="Times New Roman" w:hAnsi="Times New Roman" w:cs="Times New Roman"/>
          <w:sz w:val="24"/>
          <w:szCs w:val="24"/>
        </w:rPr>
        <w:t>this work</w:t>
      </w:r>
      <w:r w:rsidR="00B93BE5" w:rsidRPr="005B4E90">
        <w:rPr>
          <w:rFonts w:ascii="Times New Roman" w:hAnsi="Times New Roman" w:cs="Times New Roman"/>
          <w:sz w:val="24"/>
          <w:szCs w:val="24"/>
        </w:rPr>
        <w:t xml:space="preserve"> </w:t>
      </w:r>
      <w:r w:rsidRPr="005B4E90">
        <w:rPr>
          <w:rFonts w:ascii="Times New Roman" w:hAnsi="Times New Roman" w:cs="Times New Roman"/>
          <w:sz w:val="24"/>
          <w:szCs w:val="24"/>
        </w:rPr>
        <w:t>focus on</w:t>
      </w:r>
      <w:r w:rsidR="00433AE3" w:rsidRPr="005B4E90">
        <w:rPr>
          <w:rFonts w:ascii="Times New Roman" w:hAnsi="Times New Roman" w:cs="Times New Roman"/>
          <w:sz w:val="24"/>
          <w:szCs w:val="24"/>
        </w:rPr>
        <w:t xml:space="preserve"> the use of seaweed (Palmaria Palmata) as an absorbent for the removal of </w:t>
      </w:r>
      <w:r w:rsidR="00D05D64" w:rsidRPr="005B4E90">
        <w:rPr>
          <w:rFonts w:ascii="Times New Roman" w:hAnsi="Times New Roman" w:cs="Times New Roman"/>
          <w:sz w:val="24"/>
          <w:szCs w:val="24"/>
        </w:rPr>
        <w:t>Cibacron</w:t>
      </w:r>
      <w:r w:rsidR="00433AE3" w:rsidRPr="005B4E90">
        <w:rPr>
          <w:rFonts w:ascii="Times New Roman" w:hAnsi="Times New Roman" w:cs="Times New Roman"/>
          <w:sz w:val="24"/>
          <w:szCs w:val="24"/>
        </w:rPr>
        <w:t xml:space="preserve"> blue F3GA.  </w:t>
      </w:r>
      <w:r w:rsidR="00D05D64" w:rsidRPr="005B4E90">
        <w:rPr>
          <w:rFonts w:ascii="Times New Roman" w:hAnsi="Times New Roman" w:cs="Times New Roman"/>
          <w:sz w:val="24"/>
          <w:szCs w:val="24"/>
        </w:rPr>
        <w:t>Bio sorption</w:t>
      </w:r>
      <w:r w:rsidR="00433AE3" w:rsidRPr="005B4E90">
        <w:rPr>
          <w:rFonts w:ascii="Times New Roman" w:hAnsi="Times New Roman" w:cs="Times New Roman"/>
          <w:sz w:val="24"/>
          <w:szCs w:val="24"/>
        </w:rPr>
        <w:t xml:space="preserve"> is the use of biological materials as sorbent using their physiochemical pathways</w:t>
      </w:r>
      <w:r w:rsidR="001A4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AE3" w:rsidRPr="005B4E90" w:rsidRDefault="00433AE3" w:rsidP="005B4E90">
      <w:pPr>
        <w:jc w:val="both"/>
        <w:rPr>
          <w:rFonts w:ascii="Times New Roman" w:hAnsi="Times New Roman" w:cs="Times New Roman"/>
          <w:sz w:val="24"/>
          <w:szCs w:val="24"/>
        </w:rPr>
      </w:pPr>
      <w:r w:rsidRPr="005B4E90">
        <w:rPr>
          <w:rFonts w:ascii="Times New Roman" w:hAnsi="Times New Roman" w:cs="Times New Roman"/>
          <w:sz w:val="24"/>
          <w:szCs w:val="24"/>
        </w:rPr>
        <w:t>This work</w:t>
      </w:r>
      <w:r w:rsidR="00123FFA">
        <w:rPr>
          <w:rFonts w:ascii="Times New Roman" w:hAnsi="Times New Roman" w:cs="Times New Roman"/>
          <w:sz w:val="24"/>
          <w:szCs w:val="24"/>
        </w:rPr>
        <w:t xml:space="preserve"> investigated</w:t>
      </w:r>
      <w:r w:rsidRPr="005B4E90">
        <w:rPr>
          <w:rFonts w:ascii="Times New Roman" w:hAnsi="Times New Roman" w:cs="Times New Roman"/>
          <w:sz w:val="24"/>
          <w:szCs w:val="24"/>
        </w:rPr>
        <w:t xml:space="preserve"> the </w:t>
      </w:r>
      <w:r w:rsidR="00D05D64" w:rsidRPr="005B4E90">
        <w:rPr>
          <w:rFonts w:ascii="Times New Roman" w:hAnsi="Times New Roman" w:cs="Times New Roman"/>
          <w:sz w:val="24"/>
          <w:szCs w:val="24"/>
        </w:rPr>
        <w:t>removal of</w:t>
      </w:r>
      <w:r w:rsidRPr="005B4E90">
        <w:rPr>
          <w:rFonts w:ascii="Times New Roman" w:hAnsi="Times New Roman" w:cs="Times New Roman"/>
          <w:sz w:val="24"/>
          <w:szCs w:val="24"/>
        </w:rPr>
        <w:t xml:space="preserve"> </w:t>
      </w:r>
      <w:r w:rsidR="00D05D64" w:rsidRPr="005B4E90">
        <w:rPr>
          <w:rFonts w:ascii="Times New Roman" w:hAnsi="Times New Roman" w:cs="Times New Roman"/>
          <w:sz w:val="24"/>
          <w:szCs w:val="24"/>
        </w:rPr>
        <w:t>Cibacron</w:t>
      </w:r>
      <w:r w:rsidRPr="005B4E90">
        <w:rPr>
          <w:rFonts w:ascii="Times New Roman" w:hAnsi="Times New Roman" w:cs="Times New Roman"/>
          <w:sz w:val="24"/>
          <w:szCs w:val="24"/>
        </w:rPr>
        <w:t xml:space="preserve"> F3GA under the following parameter, the effect of temperature, PH, initial dye concentration, temperatures, biomass dosage and also</w:t>
      </w:r>
      <w:r w:rsidR="005433AC">
        <w:rPr>
          <w:rFonts w:ascii="Times New Roman" w:hAnsi="Times New Roman" w:cs="Times New Roman"/>
          <w:sz w:val="24"/>
          <w:szCs w:val="24"/>
        </w:rPr>
        <w:t>,</w:t>
      </w:r>
      <w:r w:rsidRPr="005B4E90">
        <w:rPr>
          <w:rFonts w:ascii="Times New Roman" w:hAnsi="Times New Roman" w:cs="Times New Roman"/>
          <w:sz w:val="24"/>
          <w:szCs w:val="24"/>
        </w:rPr>
        <w:t xml:space="preserve"> to improve absorption efficiency, </w:t>
      </w:r>
      <w:r w:rsidR="00D05D64" w:rsidRPr="005B4E90">
        <w:rPr>
          <w:rFonts w:ascii="Times New Roman" w:hAnsi="Times New Roman" w:cs="Times New Roman"/>
          <w:sz w:val="24"/>
          <w:szCs w:val="24"/>
        </w:rPr>
        <w:t>pretreatment was</w:t>
      </w:r>
      <w:r w:rsidRPr="005B4E90">
        <w:rPr>
          <w:rFonts w:ascii="Times New Roman" w:hAnsi="Times New Roman" w:cs="Times New Roman"/>
          <w:sz w:val="24"/>
          <w:szCs w:val="24"/>
        </w:rPr>
        <w:t xml:space="preserve"> done.</w:t>
      </w:r>
      <w:r w:rsidR="001A4F67">
        <w:rPr>
          <w:rFonts w:ascii="Times New Roman" w:hAnsi="Times New Roman" w:cs="Times New Roman"/>
          <w:sz w:val="24"/>
          <w:szCs w:val="24"/>
        </w:rPr>
        <w:t xml:space="preserve"> </w:t>
      </w:r>
      <w:r w:rsidRPr="005B4E90">
        <w:rPr>
          <w:rFonts w:ascii="Times New Roman" w:hAnsi="Times New Roman" w:cs="Times New Roman"/>
          <w:sz w:val="24"/>
          <w:szCs w:val="24"/>
        </w:rPr>
        <w:t xml:space="preserve">The maximum adsorption capacity of seaweed powder for </w:t>
      </w:r>
      <w:r w:rsidR="00D05D64" w:rsidRPr="005B4E90">
        <w:rPr>
          <w:rFonts w:ascii="Times New Roman" w:hAnsi="Times New Roman" w:cs="Times New Roman"/>
          <w:sz w:val="24"/>
          <w:szCs w:val="24"/>
        </w:rPr>
        <w:t>Cibacron</w:t>
      </w:r>
      <w:r w:rsidRPr="005B4E90">
        <w:rPr>
          <w:rFonts w:ascii="Times New Roman" w:hAnsi="Times New Roman" w:cs="Times New Roman"/>
          <w:sz w:val="24"/>
          <w:szCs w:val="24"/>
        </w:rPr>
        <w:t xml:space="preserve"> F3GA removal was (97.24</w:t>
      </w:r>
      <w:r w:rsidR="008621A8" w:rsidRPr="005B4E90">
        <w:rPr>
          <w:rFonts w:ascii="Times New Roman" w:hAnsi="Times New Roman" w:cs="Times New Roman"/>
          <w:sz w:val="24"/>
          <w:szCs w:val="24"/>
        </w:rPr>
        <w:t xml:space="preserve">mg/l) after 15minutes, the effective PH was 3. This study was also carried out at different </w:t>
      </w:r>
      <w:r w:rsidR="00123FFA" w:rsidRPr="005B4E90">
        <w:rPr>
          <w:rFonts w:ascii="Times New Roman" w:hAnsi="Times New Roman" w:cs="Times New Roman"/>
          <w:sz w:val="24"/>
          <w:szCs w:val="24"/>
        </w:rPr>
        <w:t>temperatures</w:t>
      </w:r>
      <w:r w:rsidR="008621A8" w:rsidRPr="005B4E90">
        <w:rPr>
          <w:rFonts w:ascii="Times New Roman" w:hAnsi="Times New Roman" w:cs="Times New Roman"/>
          <w:sz w:val="24"/>
          <w:szCs w:val="24"/>
        </w:rPr>
        <w:t xml:space="preserve"> (30</w:t>
      </w:r>
      <w:r w:rsidR="00D05D64">
        <w:rPr>
          <w:rFonts w:ascii="Times New Roman" w:hAnsi="Times New Roman" w:cs="Times New Roman"/>
          <w:sz w:val="24"/>
          <w:szCs w:val="24"/>
        </w:rPr>
        <w:t>̊C</w:t>
      </w:r>
      <w:r w:rsidR="003365B5" w:rsidRPr="005B4E90">
        <w:rPr>
          <w:rFonts w:ascii="Times New Roman" w:hAnsi="Times New Roman" w:cs="Times New Roman"/>
          <w:sz w:val="24"/>
          <w:szCs w:val="24"/>
        </w:rPr>
        <w:t>, 40</w:t>
      </w:r>
      <w:r w:rsidR="00D05D64">
        <w:rPr>
          <w:rFonts w:ascii="Times New Roman" w:hAnsi="Times New Roman" w:cs="Times New Roman"/>
          <w:sz w:val="24"/>
          <w:szCs w:val="24"/>
        </w:rPr>
        <w:t>̊</w:t>
      </w:r>
      <w:r w:rsidR="00E407DE">
        <w:rPr>
          <w:rFonts w:ascii="Times New Roman" w:hAnsi="Times New Roman" w:cs="Times New Roman"/>
          <w:sz w:val="24"/>
          <w:szCs w:val="24"/>
        </w:rPr>
        <w:t>C</w:t>
      </w:r>
      <w:r w:rsidR="003365B5" w:rsidRPr="005B4E90">
        <w:rPr>
          <w:rFonts w:ascii="Times New Roman" w:hAnsi="Times New Roman" w:cs="Times New Roman"/>
          <w:sz w:val="24"/>
          <w:szCs w:val="24"/>
        </w:rPr>
        <w:t>, 50</w:t>
      </w:r>
      <w:r w:rsidR="00E407DE">
        <w:rPr>
          <w:rFonts w:ascii="Times New Roman" w:hAnsi="Times New Roman" w:cs="Times New Roman"/>
          <w:sz w:val="24"/>
          <w:szCs w:val="24"/>
        </w:rPr>
        <w:t>̊C and 60̊C</w:t>
      </w:r>
      <w:r w:rsidR="008621A8" w:rsidRPr="005B4E90">
        <w:rPr>
          <w:rFonts w:ascii="Times New Roman" w:hAnsi="Times New Roman" w:cs="Times New Roman"/>
          <w:sz w:val="24"/>
          <w:szCs w:val="24"/>
        </w:rPr>
        <w:t>) and with different initial concentration of 25mg/l, 50mg/l, 75mg/l, 100mg/l</w:t>
      </w:r>
      <w:r w:rsidR="00123FFA">
        <w:rPr>
          <w:rFonts w:ascii="Times New Roman" w:hAnsi="Times New Roman" w:cs="Times New Roman"/>
          <w:sz w:val="24"/>
          <w:szCs w:val="24"/>
        </w:rPr>
        <w:t xml:space="preserve"> and 50mg/l. The biomass dosage</w:t>
      </w:r>
      <w:r w:rsidR="008621A8" w:rsidRPr="005B4E90">
        <w:rPr>
          <w:rFonts w:ascii="Times New Roman" w:hAnsi="Times New Roman" w:cs="Times New Roman"/>
          <w:sz w:val="24"/>
          <w:szCs w:val="24"/>
        </w:rPr>
        <w:t>s are (0.2mg/l, 0.5mg/l, 1.0mg/l, 1.5mg/l and 2.0mg/l). Optimum tem</w:t>
      </w:r>
      <w:r w:rsidR="00D05D64">
        <w:rPr>
          <w:rFonts w:ascii="Times New Roman" w:hAnsi="Times New Roman" w:cs="Times New Roman"/>
          <w:sz w:val="24"/>
          <w:szCs w:val="24"/>
        </w:rPr>
        <w:t>perature and biomass dosage was</w:t>
      </w:r>
      <w:r w:rsidR="008621A8" w:rsidRPr="005B4E90">
        <w:rPr>
          <w:rFonts w:ascii="Times New Roman" w:hAnsi="Times New Roman" w:cs="Times New Roman"/>
          <w:sz w:val="24"/>
          <w:szCs w:val="24"/>
        </w:rPr>
        <w:t xml:space="preserve"> 30degrees</w:t>
      </w:r>
    </w:p>
    <w:p w:rsidR="008621A8" w:rsidRDefault="00D05D64" w:rsidP="005B4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results showed</w:t>
      </w:r>
      <w:r w:rsidR="008621A8" w:rsidRPr="005B4E90">
        <w:rPr>
          <w:rFonts w:ascii="Times New Roman" w:hAnsi="Times New Roman" w:cs="Times New Roman"/>
          <w:sz w:val="24"/>
          <w:szCs w:val="24"/>
        </w:rPr>
        <w:t xml:space="preserve"> that as the biomass concentration was increased, Cibacron BlueF3GA </w:t>
      </w:r>
      <w:r w:rsidRPr="005B4E90">
        <w:rPr>
          <w:rFonts w:ascii="Times New Roman" w:hAnsi="Times New Roman" w:cs="Times New Roman"/>
          <w:sz w:val="24"/>
          <w:szCs w:val="24"/>
        </w:rPr>
        <w:t>removal efficiency</w:t>
      </w:r>
      <w:r w:rsidR="008621A8" w:rsidRPr="005B4E90">
        <w:rPr>
          <w:rFonts w:ascii="Times New Roman" w:hAnsi="Times New Roman" w:cs="Times New Roman"/>
          <w:sz w:val="24"/>
          <w:szCs w:val="24"/>
        </w:rPr>
        <w:t xml:space="preserve"> increased but the sorption capacity of </w:t>
      </w:r>
      <w:r w:rsidRPr="005B4E90">
        <w:rPr>
          <w:rFonts w:ascii="Times New Roman" w:hAnsi="Times New Roman" w:cs="Times New Roman"/>
          <w:sz w:val="24"/>
          <w:szCs w:val="24"/>
        </w:rPr>
        <w:t>bio sorbent</w:t>
      </w:r>
      <w:r w:rsidR="008621A8" w:rsidRPr="005B4E90">
        <w:rPr>
          <w:rFonts w:ascii="Times New Roman" w:hAnsi="Times New Roman" w:cs="Times New Roman"/>
          <w:sz w:val="24"/>
          <w:szCs w:val="24"/>
        </w:rPr>
        <w:t xml:space="preserve"> decreased. The Langmuir and Freundlich models were calculated and the results fits well with the Freundlich models for all three temperatures but did not fit well with the Langmuir isotherm models.</w:t>
      </w:r>
    </w:p>
    <w:p w:rsidR="005B4E90" w:rsidRDefault="005B4E90" w:rsidP="005B4E9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B4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090"/>
    <w:rsid w:val="00123FFA"/>
    <w:rsid w:val="001A4F67"/>
    <w:rsid w:val="00216090"/>
    <w:rsid w:val="003365B5"/>
    <w:rsid w:val="003D3F56"/>
    <w:rsid w:val="00433AE3"/>
    <w:rsid w:val="00481BC8"/>
    <w:rsid w:val="004C612D"/>
    <w:rsid w:val="0052202F"/>
    <w:rsid w:val="005433AC"/>
    <w:rsid w:val="005B0285"/>
    <w:rsid w:val="005B4E90"/>
    <w:rsid w:val="008621A8"/>
    <w:rsid w:val="009E2813"/>
    <w:rsid w:val="00B93BE5"/>
    <w:rsid w:val="00CE4B72"/>
    <w:rsid w:val="00D05D64"/>
    <w:rsid w:val="00E407DE"/>
    <w:rsid w:val="00E41D8D"/>
    <w:rsid w:val="00E661C8"/>
    <w:rsid w:val="00EB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</dc:creator>
  <cp:lastModifiedBy>Lansman</cp:lastModifiedBy>
  <cp:revision>10</cp:revision>
  <dcterms:created xsi:type="dcterms:W3CDTF">2017-12-14T10:43:00Z</dcterms:created>
  <dcterms:modified xsi:type="dcterms:W3CDTF">2018-01-28T14:20:00Z</dcterms:modified>
</cp:coreProperties>
</file>