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1EB" w:rsidRDefault="00CC11EB" w:rsidP="00CC11EB">
      <w:pPr>
        <w:pStyle w:val="HTMLPreformatted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C11E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RSM based modeling of </w:t>
      </w:r>
      <w:proofErr w:type="spellStart"/>
      <w:r w:rsidRPr="00CC11EB">
        <w:rPr>
          <w:rFonts w:ascii="Times New Roman" w:hAnsi="Times New Roman" w:cs="Times New Roman"/>
          <w:b/>
          <w:bCs/>
          <w:sz w:val="24"/>
          <w:szCs w:val="24"/>
          <w:lang w:val="en-US"/>
        </w:rPr>
        <w:t>nano-photocatalyst</w:t>
      </w:r>
      <w:proofErr w:type="spellEnd"/>
      <w:r w:rsidRPr="00CC11E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integrated with advanced oxidation process (AOP) to treatment of industrial wastewater containing ethylene glycol</w:t>
      </w:r>
    </w:p>
    <w:p w:rsidR="00CC11EB" w:rsidRPr="00CC11EB" w:rsidRDefault="00CC11EB" w:rsidP="00CC11EB">
      <w:pPr>
        <w:pStyle w:val="HTMLPreformatted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F04E3" w:rsidRDefault="00584ED2" w:rsidP="00584ED2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Reza Pourrajab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sz w:val="24"/>
          <w:u w:val="single"/>
        </w:rPr>
        <w:t>, M</w:t>
      </w:r>
      <w:r w:rsidRPr="001F572A">
        <w:rPr>
          <w:rFonts w:ascii="Times New Roman" w:hAnsi="Times New Roman" w:cs="Times New Roman"/>
          <w:sz w:val="24"/>
          <w:u w:val="single"/>
        </w:rPr>
        <w:t xml:space="preserve">ohamad </w:t>
      </w:r>
      <w:r>
        <w:rPr>
          <w:rFonts w:ascii="Times New Roman" w:hAnsi="Times New Roman" w:cs="Times New Roman"/>
          <w:sz w:val="24"/>
          <w:u w:val="single"/>
        </w:rPr>
        <w:t>R</w:t>
      </w:r>
      <w:r w:rsidRPr="001F572A">
        <w:rPr>
          <w:rFonts w:ascii="Times New Roman" w:hAnsi="Times New Roman" w:cs="Times New Roman"/>
          <w:sz w:val="24"/>
          <w:u w:val="single"/>
        </w:rPr>
        <w:t xml:space="preserve">eza </w:t>
      </w:r>
      <w:r>
        <w:rPr>
          <w:rFonts w:ascii="Times New Roman" w:hAnsi="Times New Roman" w:cs="Times New Roman"/>
          <w:sz w:val="24"/>
          <w:u w:val="single"/>
        </w:rPr>
        <w:t>K</w:t>
      </w:r>
      <w:r w:rsidRPr="001F572A">
        <w:rPr>
          <w:rFonts w:ascii="Times New Roman" w:hAnsi="Times New Roman" w:cs="Times New Roman"/>
          <w:sz w:val="24"/>
          <w:u w:val="single"/>
        </w:rPr>
        <w:t>hani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2, 3,*</w:t>
      </w:r>
      <w:r>
        <w:rPr>
          <w:rFonts w:ascii="Times New Roman" w:hAnsi="Times New Roman" w:cs="Times New Roman"/>
          <w:sz w:val="24"/>
          <w:u w:val="single"/>
        </w:rPr>
        <w:t xml:space="preserve">, </w:t>
      </w:r>
      <w:r w:rsidR="00CC11EB" w:rsidRPr="00CC11EB">
        <w:rPr>
          <w:rFonts w:ascii="Times New Roman" w:hAnsi="Times New Roman" w:cs="Times New Roman"/>
          <w:sz w:val="24"/>
          <w:u w:val="single"/>
        </w:rPr>
        <w:t>Bastam Ghanbari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 w:rsidR="00366573">
        <w:rPr>
          <w:rFonts w:ascii="Times New Roman" w:hAnsi="Times New Roman" w:cs="Times New Roman"/>
          <w:sz w:val="24"/>
          <w:u w:val="single"/>
          <w:vertAlign w:val="superscript"/>
        </w:rPr>
        <w:t xml:space="preserve">, 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3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584ED2" w:rsidRPr="00584ED2" w:rsidRDefault="00584ED2" w:rsidP="00584ED2">
      <w:pPr>
        <w:pStyle w:val="HTMLPreformatted"/>
        <w:rPr>
          <w:rFonts w:ascii="Times New Roman" w:hAnsi="Times New Roman" w:cs="Times New Roman"/>
          <w:i/>
          <w:iCs/>
          <w:sz w:val="24"/>
          <w:lang w:val="en-US"/>
        </w:rPr>
      </w:pPr>
      <w:r w:rsidRPr="00086884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4"/>
          <w:lang w:val="en-US"/>
        </w:rPr>
        <w:t xml:space="preserve">Tehran </w:t>
      </w:r>
      <w:r w:rsidRPr="00086884">
        <w:rPr>
          <w:rFonts w:ascii="Times New Roman" w:hAnsi="Times New Roman" w:cs="Times New Roman"/>
          <w:i/>
          <w:iCs/>
          <w:sz w:val="24"/>
          <w:lang w:val="en-US"/>
        </w:rPr>
        <w:t xml:space="preserve">Rural Water and </w:t>
      </w:r>
      <w:r>
        <w:rPr>
          <w:rFonts w:ascii="Times New Roman" w:hAnsi="Times New Roman" w:cs="Times New Roman"/>
          <w:i/>
          <w:iCs/>
          <w:sz w:val="24"/>
          <w:lang w:val="en-US"/>
        </w:rPr>
        <w:t>Wastewater</w:t>
      </w:r>
      <w:r w:rsidRPr="00086884">
        <w:rPr>
          <w:rFonts w:ascii="Times New Roman" w:hAnsi="Times New Roman" w:cs="Times New Roman"/>
          <w:i/>
          <w:iCs/>
          <w:sz w:val="24"/>
          <w:lang w:val="en-US"/>
        </w:rPr>
        <w:t xml:space="preserve"> Company</w:t>
      </w:r>
      <w:r>
        <w:rPr>
          <w:rFonts w:ascii="Times New Roman" w:hAnsi="Times New Roman" w:cs="Times New Roman"/>
          <w:i/>
          <w:iCs/>
          <w:sz w:val="24"/>
          <w:lang w:val="en-US"/>
        </w:rPr>
        <w:t>,</w:t>
      </w:r>
      <w:r w:rsidRPr="00086884">
        <w:rPr>
          <w:rFonts w:ascii="Times New Roman" w:hAnsi="Times New Roman" w:cs="Times New Roman"/>
          <w:i/>
          <w:iCs/>
          <w:sz w:val="24"/>
          <w:lang w:val="en-US"/>
        </w:rPr>
        <w:t xml:space="preserve"> </w:t>
      </w:r>
      <w:r w:rsidRPr="00366573">
        <w:rPr>
          <w:rFonts w:ascii="Times New Roman" w:hAnsi="Times New Roman" w:cs="Times New Roman"/>
          <w:i/>
          <w:iCs/>
          <w:sz w:val="24"/>
          <w:lang w:val="en-US"/>
        </w:rPr>
        <w:t>Tehran, Iran</w:t>
      </w:r>
    </w:p>
    <w:p w:rsidR="00DF04E3" w:rsidRPr="00366573" w:rsidRDefault="00584ED2" w:rsidP="00366573">
      <w:pPr>
        <w:pStyle w:val="HTMLPreformatted"/>
        <w:rPr>
          <w:rFonts w:ascii="Times New Roman" w:hAnsi="Times New Roman" w:cs="Times New Roman"/>
          <w:i/>
          <w:iCs/>
          <w:sz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366573" w:rsidRPr="00366573">
        <w:rPr>
          <w:rFonts w:ascii="Times New Roman" w:hAnsi="Times New Roman" w:cs="Times New Roman"/>
          <w:i/>
          <w:iCs/>
          <w:sz w:val="24"/>
          <w:lang w:val="en-US"/>
        </w:rPr>
        <w:t>Department of Environmental Health Engineering, Graduate School of Public Health, Tehran Medical Sciences Branch, Islamic Azad University, Tehran, Iran</w:t>
      </w:r>
    </w:p>
    <w:p w:rsidR="0028059F" w:rsidRPr="00366573" w:rsidRDefault="00584ED2" w:rsidP="00366573">
      <w:pPr>
        <w:pStyle w:val="HTMLPreformatted"/>
        <w:rPr>
          <w:rFonts w:ascii="Times New Roman" w:hAnsi="Times New Roman" w:cs="Times New Roman"/>
          <w:i/>
          <w:iCs/>
          <w:sz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366573" w:rsidRPr="00366573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="00366573" w:rsidRPr="00366573">
        <w:rPr>
          <w:rFonts w:ascii="Times New Roman" w:hAnsi="Times New Roman" w:cs="Times New Roman"/>
          <w:i/>
          <w:iCs/>
          <w:sz w:val="24"/>
          <w:lang w:val="en-US"/>
        </w:rPr>
        <w:t>Water Purification Research Center, Tehran Medical Sciences Branch, Islamic Azad University, Tehran, Iran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0A040B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0A040B" w:rsidRPr="000A040B" w:rsidRDefault="000A040B" w:rsidP="000A040B">
      <w:pPr>
        <w:spacing w:after="0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0A040B">
        <w:rPr>
          <w:rFonts w:asciiTheme="majorBidi" w:hAnsiTheme="majorBidi" w:cstheme="majorBidi"/>
          <w:sz w:val="24"/>
          <w:szCs w:val="24"/>
        </w:rPr>
        <w:t>Today, persistent of the toxic substances in the water and wastewaters cause a lot of problem and due to this industrial wastewater should be treated for</w:t>
      </w:r>
      <w:r w:rsidRPr="000A040B">
        <w:rPr>
          <w:rFonts w:asciiTheme="majorBidi" w:hAnsiTheme="majorBidi" w:cstheme="majorBidi"/>
          <w:sz w:val="24"/>
          <w:szCs w:val="24"/>
          <w:lang w:bidi="fa-IR"/>
        </w:rPr>
        <w:t xml:space="preserve"> safeguard human health and environment. </w:t>
      </w:r>
    </w:p>
    <w:p w:rsidR="00584ED2" w:rsidRPr="00A612C7" w:rsidRDefault="00584ED2" w:rsidP="00584ED2">
      <w:pPr>
        <w:pStyle w:val="Abstract"/>
        <w:ind w:firstLine="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S</w:t>
      </w:r>
      <w:r w:rsidRPr="002E4D0B">
        <w:rPr>
          <w:b w:val="0"/>
          <w:bCs w:val="0"/>
          <w:sz w:val="24"/>
          <w:szCs w:val="24"/>
        </w:rPr>
        <w:t>ince the operating cost increased, the need to utilizing modeling tools have been growing to achieve standard</w:t>
      </w:r>
      <w:r>
        <w:rPr>
          <w:b w:val="0"/>
          <w:bCs w:val="0"/>
          <w:sz w:val="24"/>
          <w:szCs w:val="24"/>
        </w:rPr>
        <w:t>s</w:t>
      </w:r>
      <w:r w:rsidRPr="002E4D0B">
        <w:rPr>
          <w:b w:val="0"/>
          <w:bCs w:val="0"/>
          <w:sz w:val="24"/>
          <w:szCs w:val="24"/>
        </w:rPr>
        <w:t xml:space="preserve"> over a wide range of operating conditions. </w:t>
      </w:r>
      <w:r>
        <w:rPr>
          <w:b w:val="0"/>
          <w:bCs w:val="0"/>
          <w:sz w:val="24"/>
          <w:szCs w:val="24"/>
        </w:rPr>
        <w:t xml:space="preserve">Optimization </w:t>
      </w:r>
      <w:r w:rsidRPr="002E4D0B">
        <w:rPr>
          <w:b w:val="0"/>
          <w:bCs w:val="0"/>
          <w:sz w:val="24"/>
          <w:szCs w:val="24"/>
        </w:rPr>
        <w:t xml:space="preserve">based on past information, give opportunity to save energy as well as reducing construction, operation and </w:t>
      </w:r>
      <w:r w:rsidRPr="00A612C7">
        <w:rPr>
          <w:b w:val="0"/>
          <w:bCs w:val="0"/>
          <w:sz w:val="24"/>
          <w:szCs w:val="24"/>
        </w:rPr>
        <w:t xml:space="preserve">maintenance cost which is one of the most important current priority of environmental engineers. </w:t>
      </w:r>
      <w:r>
        <w:rPr>
          <w:b w:val="0"/>
          <w:bCs w:val="0"/>
          <w:sz w:val="24"/>
          <w:szCs w:val="24"/>
        </w:rPr>
        <w:t>Today on the other hand, n</w:t>
      </w:r>
      <w:r w:rsidRPr="00A612C7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itrate removal from drinking water is </w:t>
      </w:r>
      <w:r>
        <w:rPr>
          <w:rFonts w:asciiTheme="majorBidi" w:hAnsiTheme="majorBidi" w:cstheme="majorBidi"/>
          <w:b w:val="0"/>
          <w:bCs w:val="0"/>
          <w:sz w:val="24"/>
          <w:szCs w:val="24"/>
        </w:rPr>
        <w:t>another</w:t>
      </w:r>
      <w:r w:rsidRPr="00A612C7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priority of</w:t>
      </w:r>
      <w:r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environmental </w:t>
      </w:r>
      <w:r w:rsidRPr="00A612C7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experts due to harmful effects on health including cancer, </w:t>
      </w:r>
      <w:proofErr w:type="spellStart"/>
      <w:r w:rsidRPr="00A612C7">
        <w:rPr>
          <w:rFonts w:asciiTheme="majorBidi" w:hAnsiTheme="majorBidi" w:cstheme="majorBidi"/>
          <w:b w:val="0"/>
          <w:bCs w:val="0"/>
          <w:sz w:val="24"/>
          <w:szCs w:val="24"/>
        </w:rPr>
        <w:t>Methemoglobinemia</w:t>
      </w:r>
      <w:proofErr w:type="spellEnd"/>
      <w:r w:rsidRPr="00A612C7">
        <w:rPr>
          <w:rFonts w:asciiTheme="majorBidi" w:hAnsiTheme="majorBidi" w:cstheme="majorBidi"/>
          <w:b w:val="0"/>
          <w:bCs w:val="0"/>
          <w:sz w:val="24"/>
          <w:szCs w:val="24"/>
        </w:rPr>
        <w:t>, adverse reproductive effects and etc. Thus finding an effective optimized option to achieve this goals may be extremely helpful.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584ED2" w:rsidRPr="0055099B" w:rsidRDefault="00584ED2" w:rsidP="00584ED2">
      <w:pPr>
        <w:spacing w:after="0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 xml:space="preserve">For this purpose </w:t>
      </w:r>
      <w:r w:rsidRPr="00871AAB">
        <w:rPr>
          <w:rFonts w:asciiTheme="majorBidi" w:hAnsiTheme="majorBidi" w:cstheme="majorBidi"/>
          <w:sz w:val="24"/>
          <w:szCs w:val="24"/>
          <w:lang w:bidi="fa-IR"/>
        </w:rPr>
        <w:t>TiO</w:t>
      </w:r>
      <w:r w:rsidRPr="00871AAB">
        <w:rPr>
          <w:rFonts w:asciiTheme="majorBidi" w:hAnsiTheme="majorBidi" w:cstheme="majorBidi"/>
          <w:sz w:val="24"/>
          <w:szCs w:val="24"/>
          <w:vertAlign w:val="subscript"/>
          <w:lang w:bidi="fa-IR"/>
        </w:rPr>
        <w:t>2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bidi="fa-IR"/>
        </w:rPr>
        <w:t>n</w:t>
      </w:r>
      <w:r w:rsidRPr="00871AAB">
        <w:rPr>
          <w:rFonts w:asciiTheme="majorBidi" w:hAnsiTheme="majorBidi" w:cstheme="majorBidi"/>
          <w:sz w:val="24"/>
          <w:szCs w:val="24"/>
          <w:lang w:bidi="fa-IR"/>
        </w:rPr>
        <w:t>ano</w:t>
      </w:r>
      <w:r w:rsidRPr="000A040B">
        <w:rPr>
          <w:rFonts w:asciiTheme="majorBidi" w:hAnsiTheme="majorBidi" w:cstheme="majorBidi"/>
          <w:sz w:val="24"/>
          <w:szCs w:val="24"/>
          <w:lang w:bidi="fa-IR"/>
        </w:rPr>
        <w:t>-photocatalyst</w:t>
      </w:r>
      <w:proofErr w:type="spellEnd"/>
      <w:r w:rsidRPr="000A040B">
        <w:rPr>
          <w:rFonts w:asciiTheme="majorBidi" w:hAnsiTheme="majorBidi" w:cstheme="majorBidi"/>
          <w:sz w:val="24"/>
          <w:szCs w:val="24"/>
          <w:lang w:bidi="fa-IR"/>
        </w:rPr>
        <w:t xml:space="preserve"> was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utilized </w:t>
      </w:r>
      <w:r w:rsidRPr="000A040B">
        <w:rPr>
          <w:rFonts w:asciiTheme="majorBidi" w:hAnsiTheme="majorBidi" w:cstheme="majorBidi"/>
          <w:sz w:val="24"/>
          <w:szCs w:val="24"/>
          <w:lang w:bidi="fa-IR"/>
        </w:rPr>
        <w:t xml:space="preserve">to treatment of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drinking </w:t>
      </w:r>
      <w:r w:rsidRPr="000A040B">
        <w:rPr>
          <w:rFonts w:asciiTheme="majorBidi" w:hAnsiTheme="majorBidi" w:cstheme="majorBidi"/>
          <w:sz w:val="24"/>
          <w:szCs w:val="24"/>
          <w:lang w:bidi="fa-IR"/>
        </w:rPr>
        <w:t xml:space="preserve">water containing </w:t>
      </w:r>
      <w:r>
        <w:rPr>
          <w:rFonts w:asciiTheme="majorBidi" w:hAnsiTheme="majorBidi" w:cstheme="majorBidi"/>
          <w:sz w:val="24"/>
          <w:szCs w:val="24"/>
          <w:lang w:bidi="fa-IR"/>
        </w:rPr>
        <w:t>nitrate. E</w:t>
      </w:r>
      <w:r w:rsidRPr="000A040B">
        <w:rPr>
          <w:rFonts w:asciiTheme="majorBidi" w:hAnsiTheme="majorBidi" w:cstheme="majorBidi"/>
          <w:sz w:val="24"/>
          <w:szCs w:val="24"/>
          <w:lang w:bidi="fa-IR"/>
        </w:rPr>
        <w:t>xperimental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structure</w:t>
      </w:r>
      <w:r w:rsidRPr="000A040B">
        <w:rPr>
          <w:rFonts w:asciiTheme="majorBidi" w:hAnsiTheme="majorBidi" w:cstheme="majorBidi"/>
          <w:sz w:val="24"/>
          <w:szCs w:val="24"/>
          <w:lang w:bidi="fa-IR"/>
        </w:rPr>
        <w:t xml:space="preserve"> design and optimization of responses </w:t>
      </w:r>
      <w:r>
        <w:rPr>
          <w:rFonts w:asciiTheme="majorBidi" w:hAnsiTheme="majorBidi" w:cstheme="majorBidi"/>
          <w:sz w:val="24"/>
          <w:szCs w:val="24"/>
          <w:lang w:bidi="fa-IR"/>
        </w:rPr>
        <w:t>as well as</w:t>
      </w:r>
      <w:r w:rsidRPr="000A040B">
        <w:rPr>
          <w:rFonts w:asciiTheme="majorBidi" w:hAnsiTheme="majorBidi" w:cstheme="majorBidi"/>
          <w:sz w:val="24"/>
          <w:szCs w:val="24"/>
          <w:lang w:bidi="fa-IR"/>
        </w:rPr>
        <w:t xml:space="preserve"> variables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was done by</w:t>
      </w:r>
      <w:r w:rsidRPr="000A040B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>d</w:t>
      </w:r>
      <w:r w:rsidRPr="000A040B">
        <w:rPr>
          <w:rFonts w:asciiTheme="majorBidi" w:hAnsiTheme="majorBidi" w:cstheme="majorBidi"/>
          <w:sz w:val="24"/>
          <w:szCs w:val="24"/>
          <w:lang w:bidi="fa-IR"/>
        </w:rPr>
        <w:t xml:space="preserve">esign expert software </w:t>
      </w:r>
      <w:r>
        <w:rPr>
          <w:rFonts w:asciiTheme="majorBidi" w:hAnsiTheme="majorBidi" w:cstheme="majorBidi"/>
          <w:sz w:val="24"/>
          <w:szCs w:val="24"/>
          <w:lang w:bidi="fa-IR"/>
        </w:rPr>
        <w:t>(</w:t>
      </w:r>
      <w:r w:rsidRPr="000A040B">
        <w:rPr>
          <w:rFonts w:asciiTheme="majorBidi" w:hAnsiTheme="majorBidi" w:cstheme="majorBidi"/>
          <w:sz w:val="24"/>
          <w:szCs w:val="24"/>
          <w:lang w:bidi="fa-IR"/>
        </w:rPr>
        <w:t>version 8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) and </w:t>
      </w:r>
      <w:r w:rsidRPr="000A040B">
        <w:rPr>
          <w:rFonts w:asciiTheme="majorBidi" w:hAnsiTheme="majorBidi" w:cstheme="majorBidi"/>
          <w:sz w:val="24"/>
          <w:szCs w:val="24"/>
          <w:lang w:bidi="fa-IR"/>
        </w:rPr>
        <w:t>RSM based central composite design (CCD)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approach</w:t>
      </w:r>
      <w:r w:rsidRPr="000A040B">
        <w:rPr>
          <w:rFonts w:asciiTheme="majorBidi" w:hAnsiTheme="majorBidi" w:cstheme="majorBidi"/>
          <w:sz w:val="24"/>
          <w:szCs w:val="24"/>
          <w:lang w:bidi="fa-IR"/>
        </w:rPr>
        <w:t xml:space="preserve">. </w:t>
      </w:r>
      <w:r>
        <w:rPr>
          <w:rFonts w:asciiTheme="majorBidi" w:hAnsiTheme="majorBidi" w:cstheme="majorBidi"/>
          <w:sz w:val="24"/>
          <w:szCs w:val="24"/>
          <w:lang w:bidi="fa-IR"/>
        </w:rPr>
        <w:t>To do this reaction Time (</w:t>
      </w:r>
      <w:r w:rsidRPr="000A040B">
        <w:rPr>
          <w:rFonts w:asciiTheme="majorBidi" w:hAnsiTheme="majorBidi" w:cstheme="majorBidi"/>
          <w:sz w:val="24"/>
          <w:szCs w:val="24"/>
          <w:lang w:bidi="fa-IR"/>
        </w:rPr>
        <w:t xml:space="preserve">T) = </w:t>
      </w:r>
      <w:r>
        <w:rPr>
          <w:rFonts w:asciiTheme="majorBidi" w:hAnsiTheme="majorBidi" w:cstheme="majorBidi"/>
          <w:sz w:val="24"/>
          <w:szCs w:val="24"/>
          <w:lang w:bidi="fa-IR"/>
        </w:rPr>
        <w:t>15</w:t>
      </w:r>
      <w:r w:rsidRPr="000A040B">
        <w:rPr>
          <w:rFonts w:asciiTheme="majorBidi" w:hAnsiTheme="majorBidi" w:cstheme="majorBidi"/>
          <w:sz w:val="24"/>
          <w:szCs w:val="24"/>
          <w:lang w:bidi="fa-IR"/>
        </w:rPr>
        <w:t>-180 min, pH=</w:t>
      </w:r>
      <w:r>
        <w:rPr>
          <w:rFonts w:asciiTheme="majorBidi" w:hAnsiTheme="majorBidi" w:cstheme="majorBidi"/>
          <w:sz w:val="24"/>
          <w:szCs w:val="24"/>
          <w:lang w:bidi="fa-IR"/>
        </w:rPr>
        <w:t>5</w:t>
      </w:r>
      <w:r w:rsidRPr="000A040B">
        <w:rPr>
          <w:rFonts w:asciiTheme="majorBidi" w:hAnsiTheme="majorBidi" w:cstheme="majorBidi"/>
          <w:sz w:val="24"/>
          <w:szCs w:val="24"/>
          <w:lang w:bidi="fa-IR"/>
        </w:rPr>
        <w:t>-</w:t>
      </w:r>
      <w:r>
        <w:rPr>
          <w:rFonts w:asciiTheme="majorBidi" w:hAnsiTheme="majorBidi" w:cstheme="majorBidi"/>
          <w:sz w:val="24"/>
          <w:szCs w:val="24"/>
          <w:lang w:bidi="fa-IR"/>
        </w:rPr>
        <w:t>9</w:t>
      </w:r>
      <w:r w:rsidRPr="000A040B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>and Nano-</w:t>
      </w:r>
      <w:proofErr w:type="spellStart"/>
      <w:r>
        <w:rPr>
          <w:rFonts w:asciiTheme="majorBidi" w:hAnsiTheme="majorBidi" w:cstheme="majorBidi"/>
          <w:sz w:val="24"/>
          <w:szCs w:val="24"/>
          <w:lang w:bidi="fa-IR"/>
        </w:rPr>
        <w:t>photocatalyst</w:t>
      </w:r>
      <w:proofErr w:type="spellEnd"/>
      <w:r>
        <w:rPr>
          <w:rFonts w:asciiTheme="majorBidi" w:hAnsiTheme="majorBidi" w:cstheme="majorBidi"/>
          <w:sz w:val="24"/>
          <w:szCs w:val="24"/>
          <w:lang w:bidi="fa-IR"/>
        </w:rPr>
        <w:t xml:space="preserve"> dosage (</w:t>
      </w:r>
      <w:r w:rsidRPr="000A040B">
        <w:rPr>
          <w:rFonts w:asciiTheme="majorBidi" w:hAnsiTheme="majorBidi" w:cstheme="majorBidi"/>
          <w:sz w:val="24"/>
          <w:szCs w:val="24"/>
          <w:lang w:bidi="fa-IR"/>
        </w:rPr>
        <w:t>D) =</w:t>
      </w:r>
      <w:r>
        <w:rPr>
          <w:rFonts w:asciiTheme="majorBidi" w:hAnsiTheme="majorBidi" w:cstheme="majorBidi"/>
          <w:sz w:val="24"/>
          <w:szCs w:val="24"/>
          <w:lang w:bidi="fa-IR"/>
        </w:rPr>
        <w:t>0.5</w:t>
      </w:r>
      <w:r w:rsidRPr="000A040B">
        <w:rPr>
          <w:rFonts w:asciiTheme="majorBidi" w:hAnsiTheme="majorBidi" w:cstheme="majorBidi"/>
          <w:sz w:val="24"/>
          <w:szCs w:val="24"/>
          <w:lang w:bidi="fa-IR"/>
        </w:rPr>
        <w:t>-</w:t>
      </w:r>
      <w:r>
        <w:rPr>
          <w:rFonts w:asciiTheme="majorBidi" w:hAnsiTheme="majorBidi" w:cstheme="majorBidi"/>
          <w:sz w:val="24"/>
          <w:szCs w:val="24"/>
          <w:lang w:bidi="fa-IR"/>
        </w:rPr>
        <w:t>1.5</w:t>
      </w:r>
      <w:r w:rsidRPr="000A040B">
        <w:rPr>
          <w:rFonts w:asciiTheme="majorBidi" w:hAnsiTheme="majorBidi" w:cstheme="majorBidi"/>
          <w:sz w:val="24"/>
          <w:szCs w:val="24"/>
          <w:lang w:bidi="fa-IR"/>
        </w:rPr>
        <w:t xml:space="preserve"> g/L were chosen </w:t>
      </w:r>
      <w:r>
        <w:rPr>
          <w:rFonts w:asciiTheme="majorBidi" w:hAnsiTheme="majorBidi" w:cstheme="majorBidi"/>
          <w:sz w:val="24"/>
          <w:szCs w:val="24"/>
          <w:lang w:bidi="fa-IR"/>
        </w:rPr>
        <w:t>as i</w:t>
      </w:r>
      <w:r w:rsidRPr="000A040B">
        <w:rPr>
          <w:rFonts w:asciiTheme="majorBidi" w:hAnsiTheme="majorBidi" w:cstheme="majorBidi"/>
          <w:sz w:val="24"/>
          <w:szCs w:val="24"/>
          <w:lang w:bidi="fa-IR"/>
        </w:rPr>
        <w:t>ndependent variables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and NO</w:t>
      </w:r>
      <w:r w:rsidRPr="00E21D66">
        <w:rPr>
          <w:rFonts w:asciiTheme="majorBidi" w:hAnsiTheme="majorBidi" w:cstheme="majorBidi"/>
          <w:sz w:val="24"/>
          <w:szCs w:val="24"/>
          <w:vertAlign w:val="subscript"/>
          <w:lang w:bidi="fa-IR"/>
        </w:rPr>
        <w:t>3</w:t>
      </w:r>
      <w:r w:rsidRPr="000A040B">
        <w:rPr>
          <w:rFonts w:asciiTheme="majorBidi" w:hAnsiTheme="majorBidi" w:cstheme="majorBidi"/>
          <w:sz w:val="24"/>
          <w:szCs w:val="24"/>
          <w:lang w:bidi="fa-IR"/>
        </w:rPr>
        <w:t xml:space="preserve"> removal w</w:t>
      </w:r>
      <w:r>
        <w:rPr>
          <w:rFonts w:asciiTheme="majorBidi" w:hAnsiTheme="majorBidi" w:cstheme="majorBidi"/>
          <w:sz w:val="24"/>
          <w:szCs w:val="24"/>
          <w:lang w:bidi="fa-IR"/>
        </w:rPr>
        <w:t>as</w:t>
      </w:r>
      <w:r w:rsidRPr="000A040B">
        <w:rPr>
          <w:rFonts w:asciiTheme="majorBidi" w:hAnsiTheme="majorBidi" w:cstheme="majorBidi"/>
          <w:sz w:val="24"/>
          <w:szCs w:val="24"/>
          <w:lang w:bidi="fa-IR"/>
        </w:rPr>
        <w:t xml:space="preserve"> chosen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as </w:t>
      </w:r>
      <w:r w:rsidRPr="000A040B">
        <w:rPr>
          <w:rFonts w:asciiTheme="majorBidi" w:hAnsiTheme="majorBidi" w:cstheme="majorBidi"/>
          <w:sz w:val="24"/>
          <w:szCs w:val="24"/>
          <w:lang w:bidi="fa-IR"/>
        </w:rPr>
        <w:t>dependent output response</w:t>
      </w:r>
      <w:r>
        <w:rPr>
          <w:rFonts w:asciiTheme="majorBidi" w:hAnsiTheme="majorBidi" w:cstheme="majorBidi"/>
          <w:sz w:val="24"/>
          <w:szCs w:val="24"/>
          <w:lang w:bidi="fa-IR"/>
        </w:rPr>
        <w:t>. Nearly 20 runs were developed through CCD for experiment and modelling of results</w:t>
      </w:r>
      <w:r w:rsidRPr="000A040B">
        <w:rPr>
          <w:rFonts w:asciiTheme="majorBidi" w:hAnsiTheme="majorBidi" w:cstheme="majorBidi"/>
          <w:sz w:val="24"/>
          <w:szCs w:val="24"/>
          <w:lang w:bidi="fa-IR"/>
        </w:rPr>
        <w:t xml:space="preserve">.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In order to finding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t</w:t>
      </w:r>
      <w:r w:rsidRPr="000A040B">
        <w:rPr>
          <w:rFonts w:asciiTheme="majorBidi" w:eastAsia="Times New Roman" w:hAnsiTheme="majorBidi" w:cstheme="majorBidi"/>
          <w:color w:val="000000"/>
          <w:sz w:val="24"/>
          <w:szCs w:val="24"/>
        </w:rPr>
        <w:t>he statistical significance of model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s and real data</w:t>
      </w:r>
      <w:r w:rsidRPr="000A040B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F-test ANOVA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was utilized. </w:t>
      </w:r>
    </w:p>
    <w:p w:rsidR="00584ED2" w:rsidRDefault="00584ED2" w:rsidP="00584ED2">
      <w:pPr>
        <w:spacing w:after="0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The amount of P&gt;F less than 0.0001 showed that the obtained model is appropriate for simulation and modelling of </w:t>
      </w:r>
      <w:r w:rsidRPr="00860E2A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nitrate removal from drinking water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by </w:t>
      </w:r>
      <w:proofErr w:type="spellStart"/>
      <w:r>
        <w:rPr>
          <w:rFonts w:asciiTheme="majorBidi" w:eastAsia="Times New Roman" w:hAnsiTheme="majorBidi" w:cstheme="majorBidi"/>
          <w:color w:val="000000"/>
          <w:sz w:val="24"/>
          <w:szCs w:val="24"/>
        </w:rPr>
        <w:t>nano-photocatalyt</w:t>
      </w:r>
      <w:proofErr w:type="spellEnd"/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. </w:t>
      </w:r>
    </w:p>
    <w:p w:rsidR="00584ED2" w:rsidRPr="000A040B" w:rsidRDefault="00584ED2" w:rsidP="00584ED2">
      <w:pPr>
        <w:spacing w:after="0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Result showed that </w:t>
      </w:r>
      <w:r w:rsidRPr="00871AAB">
        <w:rPr>
          <w:rFonts w:asciiTheme="majorBidi" w:hAnsiTheme="majorBidi" w:cstheme="majorBidi"/>
          <w:sz w:val="24"/>
          <w:szCs w:val="24"/>
          <w:lang w:bidi="fa-IR"/>
        </w:rPr>
        <w:t>TiO</w:t>
      </w:r>
      <w:r w:rsidRPr="00871AAB">
        <w:rPr>
          <w:rFonts w:asciiTheme="majorBidi" w:hAnsiTheme="majorBidi" w:cstheme="majorBidi"/>
          <w:sz w:val="24"/>
          <w:szCs w:val="24"/>
          <w:vertAlign w:val="subscript"/>
          <w:lang w:bidi="fa-IR"/>
        </w:rPr>
        <w:t>2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US"/>
        </w:rPr>
        <w:t>could successfully remove 97.38 % of NO</w:t>
      </w:r>
      <w:r w:rsidRPr="0066659A">
        <w:rPr>
          <w:rFonts w:asciiTheme="majorBidi" w:eastAsia="Times New Roman" w:hAnsiTheme="majorBidi" w:cstheme="majorBidi"/>
          <w:color w:val="000000"/>
          <w:sz w:val="24"/>
          <w:szCs w:val="24"/>
          <w:vertAlign w:val="subscript"/>
          <w:lang w:val="en-US"/>
        </w:rPr>
        <w:t>3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US"/>
        </w:rPr>
        <w:t xml:space="preserve"> in</w:t>
      </w:r>
      <w:r w:rsidRPr="000A040B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D=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2.5</w:t>
      </w:r>
      <w:r w:rsidRPr="000A040B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gr/l,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T=180 min, </w:t>
      </w:r>
      <w:r w:rsidRPr="000A040B">
        <w:rPr>
          <w:rFonts w:asciiTheme="majorBidi" w:eastAsia="Times New Roman" w:hAnsiTheme="majorBidi" w:cstheme="majorBidi"/>
          <w:color w:val="000000"/>
          <w:sz w:val="24"/>
          <w:szCs w:val="24"/>
        </w:rPr>
        <w:t>pH =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5 (maximum performance) and 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US"/>
        </w:rPr>
        <w:t>36.84 % of NO</w:t>
      </w:r>
      <w:r w:rsidRPr="0066659A">
        <w:rPr>
          <w:rFonts w:asciiTheme="majorBidi" w:eastAsia="Times New Roman" w:hAnsiTheme="majorBidi" w:cstheme="majorBidi"/>
          <w:color w:val="000000"/>
          <w:sz w:val="24"/>
          <w:szCs w:val="24"/>
          <w:vertAlign w:val="subscript"/>
          <w:lang w:val="en-US"/>
        </w:rPr>
        <w:t>3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US"/>
        </w:rPr>
        <w:t xml:space="preserve"> in</w:t>
      </w:r>
      <w:r w:rsidRPr="000A040B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D=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0.5</w:t>
      </w:r>
      <w:r w:rsidRPr="000A040B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gr/l,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T=15 min, </w:t>
      </w:r>
      <w:r w:rsidRPr="000A040B">
        <w:rPr>
          <w:rFonts w:asciiTheme="majorBidi" w:eastAsia="Times New Roman" w:hAnsiTheme="majorBidi" w:cstheme="majorBidi"/>
          <w:color w:val="000000"/>
          <w:sz w:val="24"/>
          <w:szCs w:val="24"/>
        </w:rPr>
        <w:t>pH =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9 (minimum performance). It can easily found from result that there is a direct relationship between pH, D, T and removal efficiency. T</w:t>
      </w:r>
      <w:r w:rsidRPr="000A040B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he optimum condition of photocatalytic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NO</w:t>
      </w:r>
      <w:r w:rsidRPr="00A838F6">
        <w:rPr>
          <w:rFonts w:asciiTheme="majorBidi" w:eastAsia="Times New Roman" w:hAnsiTheme="majorBidi" w:cstheme="majorBidi"/>
          <w:color w:val="000000"/>
          <w:sz w:val="24"/>
          <w:szCs w:val="24"/>
          <w:vertAlign w:val="subscript"/>
        </w:rPr>
        <w:t>3</w:t>
      </w:r>
      <w:r w:rsidRPr="000A040B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removal</w:t>
      </w:r>
      <w:r w:rsidRPr="000A040B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was achieved equal to; D=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1.85</w:t>
      </w:r>
      <w:r w:rsidRPr="000A040B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gr/l,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T=</w:t>
      </w:r>
      <w:r w:rsidRPr="000A040B">
        <w:rPr>
          <w:rFonts w:asciiTheme="majorBidi" w:eastAsia="Times New Roman" w:hAnsiTheme="majorBidi" w:cstheme="majorBidi"/>
          <w:color w:val="000000"/>
          <w:sz w:val="24"/>
          <w:szCs w:val="24"/>
        </w:rPr>
        <w:t>20 min and pH =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7 for 70% removal efficiency and meet standards by using RSM based developed models</w:t>
      </w:r>
      <w:r w:rsidRPr="000A040B">
        <w:rPr>
          <w:rFonts w:asciiTheme="majorBidi" w:eastAsia="Times New Roman" w:hAnsiTheme="majorBidi" w:cstheme="majorBidi"/>
          <w:color w:val="000000"/>
          <w:sz w:val="24"/>
          <w:szCs w:val="24"/>
        </w:rPr>
        <w:t>.</w:t>
      </w:r>
      <w:r w:rsidRPr="000A040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Finally photocatalytic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NO</w:t>
      </w:r>
      <w:r w:rsidRPr="00A838F6">
        <w:rPr>
          <w:rFonts w:asciiTheme="majorBidi" w:eastAsia="Times New Roman" w:hAnsiTheme="majorBidi" w:cstheme="majorBidi"/>
          <w:color w:val="000000"/>
          <w:sz w:val="24"/>
          <w:szCs w:val="24"/>
          <w:vertAlign w:val="subscript"/>
        </w:rPr>
        <w:t>3</w:t>
      </w:r>
      <w:r w:rsidRPr="000A040B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removal was assessed as a very appropriate method in order to meet environmental requirements, rapid 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US"/>
        </w:rPr>
        <w:t xml:space="preserve">and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effective treatment, </w:t>
      </w:r>
      <w:r w:rsidRPr="00C91025">
        <w:rPr>
          <w:rFonts w:asciiTheme="majorBidi" w:eastAsia="Times New Roman" w:hAnsiTheme="majorBidi" w:cstheme="majorBidi"/>
          <w:color w:val="000000"/>
          <w:sz w:val="24"/>
          <w:szCs w:val="24"/>
        </w:rPr>
        <w:t>therefore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strongly suggested for practical use.</w:t>
      </w:r>
    </w:p>
    <w:p w:rsidR="00584ED2" w:rsidRDefault="00584ED2" w:rsidP="00584ED2">
      <w:pPr>
        <w:pStyle w:val="HTMLPreformatted"/>
        <w:jc w:val="both"/>
        <w:rPr>
          <w:rFonts w:ascii="Times New Roman" w:hAnsi="Times New Roman" w:cs="Times New Roman"/>
          <w:sz w:val="24"/>
          <w:rtl/>
          <w:lang w:bidi="fa-IR"/>
        </w:rPr>
      </w:pPr>
    </w:p>
    <w:p w:rsidR="00584ED2" w:rsidRDefault="00584ED2" w:rsidP="00584ED2">
      <w:pPr>
        <w:pStyle w:val="HTMLPreformatted"/>
        <w:jc w:val="both"/>
        <w:rPr>
          <w:rFonts w:ascii="Times New Roman" w:hAnsi="Times New Roman" w:cs="Times New Roman"/>
          <w:i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Pr="00F72E4A"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Modeling</w:t>
      </w:r>
      <w:proofErr w:type="spellEnd"/>
      <w:r>
        <w:rPr>
          <w:rFonts w:ascii="Times New Roman" w:hAnsi="Times New Roman" w:cs="Times New Roman"/>
          <w:i/>
          <w:sz w:val="24"/>
        </w:rPr>
        <w:t>,</w:t>
      </w:r>
      <w:r w:rsidRPr="00F72E4A"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 xml:space="preserve">Nitrate, </w:t>
      </w:r>
      <w:r w:rsidRPr="005B7AE1">
        <w:rPr>
          <w:rFonts w:ascii="Times New Roman" w:hAnsi="Times New Roman" w:cs="Times New Roman"/>
          <w:i/>
          <w:sz w:val="24"/>
        </w:rPr>
        <w:t>Nano-</w:t>
      </w:r>
      <w:proofErr w:type="spellStart"/>
      <w:r w:rsidRPr="005B7AE1">
        <w:rPr>
          <w:rFonts w:ascii="Times New Roman" w:hAnsi="Times New Roman" w:cs="Times New Roman"/>
          <w:i/>
          <w:sz w:val="24"/>
        </w:rPr>
        <w:t>Photocatalyst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, </w:t>
      </w:r>
      <w:r w:rsidRPr="00F72E4A">
        <w:rPr>
          <w:rFonts w:ascii="Times New Roman" w:hAnsi="Times New Roman" w:cs="Times New Roman"/>
          <w:i/>
          <w:sz w:val="24"/>
        </w:rPr>
        <w:t>Response Surface Methodology</w:t>
      </w:r>
      <w:r>
        <w:rPr>
          <w:rFonts w:ascii="Times New Roman" w:hAnsi="Times New Roman" w:cs="Times New Roman"/>
          <w:i/>
          <w:sz w:val="24"/>
        </w:rPr>
        <w:t>, water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0A040B" w:rsidRDefault="000A040B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090C37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37570" w:rsidRDefault="004C08D7" w:rsidP="005909C8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He </w:t>
      </w:r>
      <w:r w:rsidR="005909C8">
        <w:rPr>
          <w:rFonts w:ascii="Times New Roman" w:hAnsi="Times New Roman" w:cs="Times New Roman"/>
          <w:iCs/>
          <w:sz w:val="24"/>
        </w:rPr>
        <w:t xml:space="preserve">graduated </w:t>
      </w:r>
      <w:r w:rsidR="00D37570" w:rsidRPr="00D37570">
        <w:rPr>
          <w:rFonts w:ascii="Times New Roman" w:hAnsi="Times New Roman" w:cs="Times New Roman"/>
          <w:iCs/>
          <w:sz w:val="24"/>
        </w:rPr>
        <w:t>in Environmental Engineering–Water and Wastewater</w:t>
      </w:r>
      <w:r w:rsidR="005909C8">
        <w:rPr>
          <w:rFonts w:ascii="Times New Roman" w:hAnsi="Times New Roman" w:cs="Times New Roman"/>
          <w:iCs/>
          <w:sz w:val="24"/>
        </w:rPr>
        <w:t xml:space="preserve">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from </w:t>
      </w:r>
      <w:r w:rsidR="00D37570">
        <w:rPr>
          <w:rFonts w:ascii="Times New Roman" w:hAnsi="Times New Roman" w:cs="Times New Roman"/>
          <w:iCs/>
          <w:sz w:val="24"/>
        </w:rPr>
        <w:t>Islamic Azad University,</w:t>
      </w:r>
      <w:r w:rsidR="00D37570" w:rsidRPr="00D37570">
        <w:rPr>
          <w:rFonts w:ascii="Times New Roman" w:hAnsi="Times New Roman" w:cs="Times New Roman"/>
          <w:iCs/>
          <w:sz w:val="24"/>
        </w:rPr>
        <w:t xml:space="preserve"> Science and Research Branch </w:t>
      </w:r>
      <w:r w:rsidR="00D37570">
        <w:rPr>
          <w:rFonts w:ascii="Times New Roman" w:hAnsi="Times New Roman" w:cs="Times New Roman"/>
          <w:iCs/>
          <w:sz w:val="24"/>
        </w:rPr>
        <w:t>(</w:t>
      </w:r>
      <w:r w:rsidR="00D37570" w:rsidRPr="00D37570">
        <w:rPr>
          <w:rFonts w:ascii="Times New Roman" w:hAnsi="Times New Roman" w:cs="Times New Roman"/>
          <w:iCs/>
          <w:sz w:val="24"/>
        </w:rPr>
        <w:t>Tehran</w:t>
      </w:r>
      <w:r w:rsidR="00D37570">
        <w:rPr>
          <w:rFonts w:ascii="Times New Roman" w:hAnsi="Times New Roman" w:cs="Times New Roman"/>
          <w:iCs/>
          <w:sz w:val="24"/>
        </w:rPr>
        <w:t>)</w:t>
      </w:r>
      <w:r w:rsidR="005909C8">
        <w:rPr>
          <w:rFonts w:ascii="Times New Roman" w:hAnsi="Times New Roman" w:cs="Times New Roman"/>
          <w:iCs/>
          <w:sz w:val="24"/>
        </w:rPr>
        <w:t xml:space="preserve"> </w:t>
      </w:r>
      <w:r w:rsidR="005909C8" w:rsidRPr="00DF04E3">
        <w:rPr>
          <w:rFonts w:ascii="Times New Roman" w:hAnsi="Times New Roman" w:cs="Times New Roman"/>
          <w:iCs/>
          <w:sz w:val="24"/>
        </w:rPr>
        <w:t xml:space="preserve">at the age of </w:t>
      </w:r>
      <w:r w:rsidR="005909C8">
        <w:rPr>
          <w:rFonts w:ascii="Times New Roman" w:hAnsi="Times New Roman" w:cs="Times New Roman"/>
          <w:iCs/>
          <w:sz w:val="24"/>
        </w:rPr>
        <w:t>27</w:t>
      </w:r>
      <w:r w:rsidR="00C67A0D">
        <w:rPr>
          <w:rFonts w:ascii="Times New Roman" w:hAnsi="Times New Roman" w:cs="Times New Roman"/>
          <w:iCs/>
          <w:sz w:val="24"/>
        </w:rPr>
        <w:t xml:space="preserve">. </w:t>
      </w:r>
      <w:r>
        <w:rPr>
          <w:rFonts w:ascii="Times New Roman" w:hAnsi="Times New Roman" w:cs="Times New Roman"/>
          <w:iCs/>
          <w:sz w:val="24"/>
        </w:rPr>
        <w:t>He is</w:t>
      </w:r>
      <w:r w:rsidR="00C67A0D">
        <w:rPr>
          <w:rFonts w:ascii="Times New Roman" w:hAnsi="Times New Roman" w:cs="Times New Roman"/>
          <w:iCs/>
          <w:sz w:val="24"/>
        </w:rPr>
        <w:t xml:space="preserve"> i</w:t>
      </w:r>
      <w:r w:rsidR="00C67A0D" w:rsidRPr="00C67A0D">
        <w:rPr>
          <w:rFonts w:ascii="Times New Roman" w:hAnsi="Times New Roman" w:cs="Times New Roman"/>
          <w:iCs/>
          <w:sz w:val="24"/>
        </w:rPr>
        <w:t xml:space="preserve">nstructor of Department of Environmental Health Engineering, </w:t>
      </w:r>
      <w:r w:rsidR="00C67A0D">
        <w:rPr>
          <w:rFonts w:ascii="Times New Roman" w:hAnsi="Times New Roman" w:cs="Times New Roman"/>
          <w:iCs/>
          <w:sz w:val="24"/>
        </w:rPr>
        <w:t xml:space="preserve">Islamic Azad University </w:t>
      </w:r>
      <w:r w:rsidR="00C67A0D" w:rsidRPr="00C67A0D">
        <w:rPr>
          <w:rFonts w:ascii="Times New Roman" w:hAnsi="Times New Roman" w:cs="Times New Roman"/>
          <w:iCs/>
          <w:sz w:val="24"/>
        </w:rPr>
        <w:t>Tehran Medical Sciences Branch</w:t>
      </w:r>
      <w:r w:rsidR="00C67A0D">
        <w:rPr>
          <w:rFonts w:ascii="Times New Roman" w:hAnsi="Times New Roman" w:cs="Times New Roman"/>
          <w:iCs/>
          <w:sz w:val="24"/>
        </w:rPr>
        <w:t xml:space="preserve">. </w:t>
      </w:r>
      <w:r w:rsidR="002011F1">
        <w:rPr>
          <w:rFonts w:ascii="Times New Roman" w:hAnsi="Times New Roman" w:cs="Times New Roman"/>
          <w:iCs/>
          <w:sz w:val="24"/>
        </w:rPr>
        <w:t xml:space="preserve">He </w:t>
      </w:r>
      <w:r w:rsidR="00C67A0D">
        <w:rPr>
          <w:rFonts w:ascii="Times New Roman" w:hAnsi="Times New Roman" w:cs="Times New Roman"/>
          <w:iCs/>
          <w:sz w:val="24"/>
        </w:rPr>
        <w:t>also</w:t>
      </w:r>
      <w:r w:rsidR="005909C8">
        <w:rPr>
          <w:rFonts w:ascii="Times New Roman" w:hAnsi="Times New Roman" w:cs="Times New Roman"/>
          <w:iCs/>
          <w:sz w:val="24"/>
        </w:rPr>
        <w:t xml:space="preserve"> has been</w:t>
      </w:r>
      <w:r w:rsidR="00C67A0D">
        <w:rPr>
          <w:rFonts w:ascii="Times New Roman" w:hAnsi="Times New Roman" w:cs="Times New Roman"/>
          <w:iCs/>
          <w:sz w:val="24"/>
        </w:rPr>
        <w:t xml:space="preserve"> Founder</w:t>
      </w:r>
      <w:r w:rsidR="002011F1">
        <w:rPr>
          <w:rFonts w:ascii="Times New Roman" w:hAnsi="Times New Roman" w:cs="Times New Roman"/>
          <w:iCs/>
          <w:sz w:val="24"/>
        </w:rPr>
        <w:t xml:space="preserve"> and</w:t>
      </w:r>
      <w:r w:rsidR="00C67A0D">
        <w:rPr>
          <w:rFonts w:ascii="Times New Roman" w:hAnsi="Times New Roman" w:cs="Times New Roman"/>
          <w:iCs/>
          <w:sz w:val="24"/>
        </w:rPr>
        <w:t xml:space="preserve"> r</w:t>
      </w:r>
      <w:r w:rsidR="00C67A0D" w:rsidRPr="00C67A0D">
        <w:rPr>
          <w:rFonts w:ascii="Times New Roman" w:hAnsi="Times New Roman" w:cs="Times New Roman"/>
          <w:iCs/>
          <w:sz w:val="24"/>
        </w:rPr>
        <w:t>esearcher of Water Puri</w:t>
      </w:r>
      <w:r w:rsidR="005909C8">
        <w:rPr>
          <w:rFonts w:ascii="Times New Roman" w:hAnsi="Times New Roman" w:cs="Times New Roman"/>
          <w:iCs/>
          <w:sz w:val="24"/>
        </w:rPr>
        <w:t xml:space="preserve">fication Research </w:t>
      </w:r>
      <w:proofErr w:type="spellStart"/>
      <w:r w:rsidR="005909C8">
        <w:rPr>
          <w:rFonts w:ascii="Times New Roman" w:hAnsi="Times New Roman" w:cs="Times New Roman"/>
          <w:iCs/>
          <w:sz w:val="24"/>
        </w:rPr>
        <w:t>Center</w:t>
      </w:r>
      <w:proofErr w:type="spellEnd"/>
      <w:r w:rsidR="005909C8">
        <w:rPr>
          <w:rFonts w:ascii="Times New Roman" w:hAnsi="Times New Roman" w:cs="Times New Roman"/>
          <w:iCs/>
          <w:sz w:val="24"/>
        </w:rPr>
        <w:t xml:space="preserve"> (WPRC)</w:t>
      </w:r>
      <w:r w:rsidR="00C67A0D" w:rsidRPr="00C67A0D">
        <w:rPr>
          <w:rFonts w:ascii="Times New Roman" w:hAnsi="Times New Roman" w:cs="Times New Roman"/>
          <w:iCs/>
          <w:sz w:val="24"/>
        </w:rPr>
        <w:t xml:space="preserve"> since</w:t>
      </w:r>
      <w:r w:rsidR="00C67A0D">
        <w:rPr>
          <w:rFonts w:ascii="Times New Roman" w:hAnsi="Times New Roman" w:cs="Times New Roman"/>
          <w:iCs/>
          <w:sz w:val="24"/>
        </w:rPr>
        <w:t xml:space="preserve"> 2014. Near</w:t>
      </w:r>
      <w:r w:rsidR="005909C8">
        <w:rPr>
          <w:rFonts w:ascii="Times New Roman" w:hAnsi="Times New Roman" w:cs="Times New Roman"/>
          <w:iCs/>
          <w:sz w:val="24"/>
        </w:rPr>
        <w:t>ly</w:t>
      </w:r>
      <w:r w:rsidR="00C67A0D">
        <w:rPr>
          <w:rFonts w:ascii="Times New Roman" w:hAnsi="Times New Roman" w:cs="Times New Roman"/>
          <w:iCs/>
          <w:sz w:val="24"/>
        </w:rPr>
        <w:t xml:space="preserve"> </w:t>
      </w:r>
      <w:r w:rsidR="005909C8">
        <w:rPr>
          <w:rFonts w:ascii="Times New Roman" w:hAnsi="Times New Roman" w:cs="Times New Roman"/>
          <w:iCs/>
          <w:sz w:val="24"/>
        </w:rPr>
        <w:t>20</w:t>
      </w:r>
      <w:r w:rsidR="00C67A0D">
        <w:rPr>
          <w:rFonts w:ascii="Times New Roman" w:hAnsi="Times New Roman" w:cs="Times New Roman"/>
          <w:iCs/>
          <w:sz w:val="24"/>
        </w:rPr>
        <w:t xml:space="preserve"> research project</w:t>
      </w:r>
      <w:r w:rsidR="005909C8">
        <w:rPr>
          <w:rFonts w:ascii="Times New Roman" w:hAnsi="Times New Roman" w:cs="Times New Roman"/>
          <w:iCs/>
          <w:sz w:val="24"/>
        </w:rPr>
        <w:t>s</w:t>
      </w:r>
      <w:r w:rsidR="00C67A0D">
        <w:rPr>
          <w:rFonts w:ascii="Times New Roman" w:hAnsi="Times New Roman" w:cs="Times New Roman"/>
          <w:iCs/>
          <w:sz w:val="24"/>
        </w:rPr>
        <w:t xml:space="preserve"> </w:t>
      </w:r>
      <w:r w:rsidR="005909C8">
        <w:rPr>
          <w:rFonts w:ascii="Times New Roman" w:hAnsi="Times New Roman" w:cs="Times New Roman"/>
          <w:iCs/>
          <w:sz w:val="24"/>
        </w:rPr>
        <w:t>has been</w:t>
      </w:r>
      <w:r w:rsidR="00C67A0D">
        <w:rPr>
          <w:rFonts w:ascii="Times New Roman" w:hAnsi="Times New Roman" w:cs="Times New Roman"/>
          <w:iCs/>
          <w:sz w:val="24"/>
        </w:rPr>
        <w:t xml:space="preserve"> carried out under </w:t>
      </w:r>
      <w:r w:rsidR="002011F1">
        <w:rPr>
          <w:rFonts w:ascii="Times New Roman" w:hAnsi="Times New Roman" w:cs="Times New Roman"/>
          <w:iCs/>
          <w:sz w:val="24"/>
        </w:rPr>
        <w:t>his</w:t>
      </w:r>
      <w:r w:rsidR="00C67A0D">
        <w:rPr>
          <w:rFonts w:ascii="Times New Roman" w:hAnsi="Times New Roman" w:cs="Times New Roman"/>
          <w:iCs/>
          <w:sz w:val="24"/>
        </w:rPr>
        <w:t xml:space="preserve"> supervision in </w:t>
      </w:r>
      <w:r w:rsidR="002011F1">
        <w:rPr>
          <w:rFonts w:ascii="Times New Roman" w:hAnsi="Times New Roman" w:cs="Times New Roman"/>
          <w:iCs/>
          <w:sz w:val="24"/>
        </w:rPr>
        <w:t>his</w:t>
      </w:r>
      <w:r w:rsidR="00C67A0D">
        <w:rPr>
          <w:rFonts w:ascii="Times New Roman" w:hAnsi="Times New Roman" w:cs="Times New Roman"/>
          <w:iCs/>
          <w:sz w:val="24"/>
        </w:rPr>
        <w:t xml:space="preserve"> research</w:t>
      </w:r>
      <w:r w:rsidR="005909C8">
        <w:rPr>
          <w:rFonts w:ascii="Times New Roman" w:hAnsi="Times New Roman" w:cs="Times New Roman"/>
          <w:iCs/>
          <w:sz w:val="24"/>
        </w:rPr>
        <w:t>’s</w:t>
      </w:r>
      <w:r w:rsidR="00C67A0D">
        <w:rPr>
          <w:rFonts w:ascii="Times New Roman" w:hAnsi="Times New Roman" w:cs="Times New Roman"/>
          <w:iCs/>
          <w:sz w:val="24"/>
        </w:rPr>
        <w:t xml:space="preserve"> </w:t>
      </w:r>
      <w:r w:rsidR="00090C37">
        <w:rPr>
          <w:rFonts w:ascii="Times New Roman" w:hAnsi="Times New Roman" w:cs="Times New Roman"/>
          <w:iCs/>
          <w:sz w:val="24"/>
        </w:rPr>
        <w:t>interest</w:t>
      </w:r>
      <w:r w:rsidR="00C67A0D">
        <w:rPr>
          <w:rFonts w:ascii="Times New Roman" w:hAnsi="Times New Roman" w:cs="Times New Roman"/>
          <w:iCs/>
          <w:sz w:val="24"/>
        </w:rPr>
        <w:t xml:space="preserve"> area</w:t>
      </w:r>
      <w:r w:rsidR="005909C8">
        <w:rPr>
          <w:rFonts w:ascii="Times New Roman" w:hAnsi="Times New Roman" w:cs="Times New Roman"/>
          <w:iCs/>
          <w:sz w:val="24"/>
        </w:rPr>
        <w:t xml:space="preserve"> up to now</w:t>
      </w:r>
      <w:r w:rsidR="00090C37">
        <w:rPr>
          <w:rFonts w:ascii="Times New Roman" w:hAnsi="Times New Roman" w:cs="Times New Roman"/>
          <w:iCs/>
          <w:sz w:val="24"/>
        </w:rPr>
        <w:t xml:space="preserve"> including: Emerging contaminants, Novel batch bioreactors, </w:t>
      </w:r>
      <w:r w:rsidR="00090C37" w:rsidRPr="00090C37">
        <w:rPr>
          <w:rFonts w:ascii="Times New Roman" w:hAnsi="Times New Roman" w:cs="Times New Roman"/>
          <w:iCs/>
          <w:sz w:val="24"/>
        </w:rPr>
        <w:t>Novel Biological Nutrient Removal (BNR) system</w:t>
      </w:r>
      <w:r w:rsidR="00090C37">
        <w:rPr>
          <w:rFonts w:ascii="Times New Roman" w:hAnsi="Times New Roman" w:cs="Times New Roman"/>
          <w:iCs/>
          <w:sz w:val="24"/>
        </w:rPr>
        <w:t xml:space="preserve">s, Novel integrated bioreactors, </w:t>
      </w:r>
      <w:r w:rsidR="00090C37" w:rsidRPr="00090C37">
        <w:rPr>
          <w:rFonts w:ascii="Times New Roman" w:hAnsi="Times New Roman" w:cs="Times New Roman"/>
          <w:iCs/>
          <w:sz w:val="24"/>
        </w:rPr>
        <w:t xml:space="preserve">Kinetic </w:t>
      </w:r>
      <w:r w:rsidR="00090C37">
        <w:rPr>
          <w:rFonts w:ascii="Times New Roman" w:hAnsi="Times New Roman" w:cs="Times New Roman"/>
          <w:iCs/>
          <w:sz w:val="24"/>
        </w:rPr>
        <w:t xml:space="preserve">modelling of biological systems, </w:t>
      </w:r>
      <w:r w:rsidR="00090C37" w:rsidRPr="00090C37">
        <w:rPr>
          <w:rFonts w:ascii="Times New Roman" w:hAnsi="Times New Roman" w:cs="Times New Roman"/>
          <w:iCs/>
          <w:sz w:val="24"/>
        </w:rPr>
        <w:t>Utilization of artificial neural netwo</w:t>
      </w:r>
      <w:r w:rsidR="00090C37">
        <w:rPr>
          <w:rFonts w:ascii="Times New Roman" w:hAnsi="Times New Roman" w:cs="Times New Roman"/>
          <w:iCs/>
          <w:sz w:val="24"/>
        </w:rPr>
        <w:t xml:space="preserve">rk (ANN) to bioreactor modelling, </w:t>
      </w:r>
      <w:r w:rsidR="00090C37" w:rsidRPr="00090C37">
        <w:rPr>
          <w:rFonts w:ascii="Times New Roman" w:hAnsi="Times New Roman" w:cs="Times New Roman"/>
          <w:iCs/>
          <w:sz w:val="24"/>
        </w:rPr>
        <w:t>Utilization of response surface methodol</w:t>
      </w:r>
      <w:r w:rsidR="00090C37">
        <w:rPr>
          <w:rFonts w:ascii="Times New Roman" w:hAnsi="Times New Roman" w:cs="Times New Roman"/>
          <w:iCs/>
          <w:sz w:val="24"/>
        </w:rPr>
        <w:t xml:space="preserve">ogy (RSM) to bioreactor modelling, </w:t>
      </w:r>
      <w:r w:rsidR="00090C37" w:rsidRPr="00090C37">
        <w:rPr>
          <w:rFonts w:ascii="Times New Roman" w:hAnsi="Times New Roman" w:cs="Times New Roman"/>
          <w:iCs/>
          <w:sz w:val="24"/>
        </w:rPr>
        <w:t xml:space="preserve">Bioreactor computational </w:t>
      </w:r>
      <w:proofErr w:type="spellStart"/>
      <w:r w:rsidR="00090C37" w:rsidRPr="00090C37">
        <w:rPr>
          <w:rFonts w:ascii="Times New Roman" w:hAnsi="Times New Roman" w:cs="Times New Roman"/>
          <w:iCs/>
          <w:sz w:val="24"/>
        </w:rPr>
        <w:t>mod</w:t>
      </w:r>
      <w:r w:rsidR="00090C37">
        <w:rPr>
          <w:rFonts w:ascii="Times New Roman" w:hAnsi="Times New Roman" w:cs="Times New Roman"/>
          <w:iCs/>
          <w:sz w:val="24"/>
        </w:rPr>
        <w:t>eling</w:t>
      </w:r>
      <w:proofErr w:type="spellEnd"/>
      <w:r w:rsidR="00090C37">
        <w:rPr>
          <w:rFonts w:ascii="Times New Roman" w:hAnsi="Times New Roman" w:cs="Times New Roman"/>
          <w:iCs/>
          <w:sz w:val="24"/>
        </w:rPr>
        <w:t xml:space="preserve"> and optimization, </w:t>
      </w:r>
      <w:r w:rsidR="00090C37" w:rsidRPr="00090C37">
        <w:rPr>
          <w:rFonts w:ascii="Times New Roman" w:hAnsi="Times New Roman" w:cs="Times New Roman"/>
          <w:iCs/>
          <w:sz w:val="24"/>
        </w:rPr>
        <w:t>Advanced Oxidation Process (AOPs)</w:t>
      </w:r>
      <w:r w:rsidR="00090C37">
        <w:rPr>
          <w:rFonts w:ascii="Times New Roman" w:hAnsi="Times New Roman" w:cs="Times New Roman"/>
          <w:iCs/>
          <w:sz w:val="24"/>
        </w:rPr>
        <w:t xml:space="preserve"> integrated Nano photo catalyst, </w:t>
      </w:r>
      <w:r w:rsidR="00090C37" w:rsidRPr="00090C37">
        <w:rPr>
          <w:rFonts w:ascii="Times New Roman" w:hAnsi="Times New Roman" w:cs="Times New Roman"/>
          <w:iCs/>
          <w:sz w:val="24"/>
        </w:rPr>
        <w:t>Toxic wastewater treatment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2011F1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 xml:space="preserve">Recent Publications </w:t>
      </w:r>
    </w:p>
    <w:p w:rsidR="003803D1" w:rsidRP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2E117B" w:rsidRDefault="002E117B" w:rsidP="004C08D7">
      <w:pPr>
        <w:pStyle w:val="HTMLPreformatted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lang w:val="en-US"/>
        </w:rPr>
      </w:pPr>
      <w:proofErr w:type="spellStart"/>
      <w:r w:rsidRPr="002E117B">
        <w:rPr>
          <w:rFonts w:ascii="Times New Roman" w:hAnsi="Times New Roman" w:cs="Times New Roman"/>
          <w:iCs/>
          <w:sz w:val="24"/>
          <w:lang w:val="en-US"/>
        </w:rPr>
        <w:t>Javid</w:t>
      </w:r>
      <w:proofErr w:type="spellEnd"/>
      <w:r w:rsidRPr="002E117B">
        <w:rPr>
          <w:rFonts w:ascii="Times New Roman" w:hAnsi="Times New Roman" w:cs="Times New Roman"/>
          <w:iCs/>
          <w:sz w:val="24"/>
          <w:lang w:val="en-US"/>
        </w:rPr>
        <w:t xml:space="preserve">, A.H., </w:t>
      </w:r>
      <w:proofErr w:type="spellStart"/>
      <w:r w:rsidRPr="002E117B">
        <w:rPr>
          <w:rFonts w:ascii="Times New Roman" w:hAnsi="Times New Roman" w:cs="Times New Roman"/>
          <w:iCs/>
          <w:sz w:val="24"/>
          <w:lang w:val="en-US"/>
        </w:rPr>
        <w:t>Hassani</w:t>
      </w:r>
      <w:proofErr w:type="spellEnd"/>
      <w:r w:rsidRPr="002E117B">
        <w:rPr>
          <w:rFonts w:ascii="Times New Roman" w:hAnsi="Times New Roman" w:cs="Times New Roman"/>
          <w:iCs/>
          <w:sz w:val="24"/>
          <w:lang w:val="en-US"/>
        </w:rPr>
        <w:t xml:space="preserve">, A. H., </w:t>
      </w:r>
      <w:r w:rsidRPr="002E117B">
        <w:rPr>
          <w:rFonts w:ascii="Times New Roman" w:hAnsi="Times New Roman" w:cs="Times New Roman"/>
          <w:b/>
          <w:iCs/>
          <w:sz w:val="24"/>
          <w:u w:val="single"/>
          <w:lang w:val="en-US"/>
        </w:rPr>
        <w:t>Ghanbari, B</w:t>
      </w:r>
      <w:r w:rsidRPr="002E117B">
        <w:rPr>
          <w:rFonts w:ascii="Times New Roman" w:hAnsi="Times New Roman" w:cs="Times New Roman"/>
          <w:b/>
          <w:iCs/>
          <w:sz w:val="24"/>
          <w:vertAlign w:val="superscript"/>
          <w:lang w:val="en-US"/>
        </w:rPr>
        <w:t xml:space="preserve"> </w:t>
      </w:r>
      <w:r w:rsidRPr="002E117B">
        <w:rPr>
          <w:rFonts w:ascii="Cambria Math" w:hAnsi="Cambria Math" w:cs="Cambria Math"/>
          <w:iCs/>
          <w:sz w:val="24"/>
          <w:vertAlign w:val="superscript"/>
          <w:lang w:val="en-US"/>
        </w:rPr>
        <w:t>∗</w:t>
      </w:r>
      <w:r w:rsidRPr="002E117B">
        <w:rPr>
          <w:rFonts w:ascii="Times New Roman" w:hAnsi="Times New Roman" w:cs="Times New Roman"/>
          <w:iCs/>
          <w:sz w:val="24"/>
          <w:lang w:val="en-US"/>
        </w:rPr>
        <w:t xml:space="preserve"> and </w:t>
      </w:r>
      <w:proofErr w:type="spellStart"/>
      <w:r w:rsidRPr="002E117B">
        <w:rPr>
          <w:rFonts w:ascii="Times New Roman" w:hAnsi="Times New Roman" w:cs="Times New Roman"/>
          <w:iCs/>
          <w:sz w:val="24"/>
          <w:lang w:val="en-US"/>
        </w:rPr>
        <w:t>Yaghmaeian</w:t>
      </w:r>
      <w:proofErr w:type="spellEnd"/>
      <w:r w:rsidRPr="002E117B">
        <w:rPr>
          <w:rFonts w:ascii="Times New Roman" w:hAnsi="Times New Roman" w:cs="Times New Roman"/>
          <w:iCs/>
          <w:sz w:val="24"/>
          <w:lang w:val="en-US"/>
        </w:rPr>
        <w:t xml:space="preserve">, K. The feasibility of utilizing the moving bed biofilm reactor in order to upgrade and retrofit the municipal wastewater treatment plants. International Journal of Environmental Research,7 (2013) 963-972  </w:t>
      </w:r>
    </w:p>
    <w:p w:rsidR="004C08D7" w:rsidRDefault="004C08D7" w:rsidP="004C08D7">
      <w:pPr>
        <w:pStyle w:val="HTMLPreformatted"/>
        <w:ind w:left="707"/>
        <w:jc w:val="both"/>
        <w:rPr>
          <w:rFonts w:ascii="Times New Roman" w:hAnsi="Times New Roman" w:cs="Times New Roman"/>
          <w:iCs/>
          <w:sz w:val="24"/>
          <w:lang w:val="en-US"/>
        </w:rPr>
      </w:pPr>
    </w:p>
    <w:p w:rsidR="002E117B" w:rsidRDefault="002E117B" w:rsidP="004C08D7">
      <w:pPr>
        <w:pStyle w:val="HTMLPreformatted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lang w:val="en-US"/>
        </w:rPr>
      </w:pPr>
      <w:r w:rsidRPr="002E117B">
        <w:rPr>
          <w:rFonts w:ascii="Times New Roman" w:hAnsi="Times New Roman" w:cs="Times New Roman"/>
          <w:iCs/>
          <w:sz w:val="24"/>
          <w:lang w:val="en-US"/>
        </w:rPr>
        <w:t xml:space="preserve">Amir </w:t>
      </w:r>
      <w:proofErr w:type="spellStart"/>
      <w:r w:rsidRPr="002E117B">
        <w:rPr>
          <w:rFonts w:ascii="Times New Roman" w:hAnsi="Times New Roman" w:cs="Times New Roman"/>
          <w:iCs/>
          <w:sz w:val="24"/>
          <w:lang w:val="en-US"/>
        </w:rPr>
        <w:t>Hessam</w:t>
      </w:r>
      <w:proofErr w:type="spellEnd"/>
      <w:r w:rsidRPr="002E117B">
        <w:rPr>
          <w:rFonts w:ascii="Times New Roman" w:hAnsi="Times New Roman" w:cs="Times New Roman"/>
          <w:iCs/>
          <w:sz w:val="24"/>
          <w:lang w:val="en-US"/>
        </w:rPr>
        <w:t xml:space="preserve"> </w:t>
      </w:r>
      <w:proofErr w:type="spellStart"/>
      <w:r w:rsidRPr="002E117B">
        <w:rPr>
          <w:rFonts w:ascii="Times New Roman" w:hAnsi="Times New Roman" w:cs="Times New Roman"/>
          <w:iCs/>
          <w:sz w:val="24"/>
          <w:lang w:val="en-US"/>
        </w:rPr>
        <w:t>Hassani</w:t>
      </w:r>
      <w:proofErr w:type="spellEnd"/>
      <w:r w:rsidRPr="002E117B">
        <w:rPr>
          <w:rFonts w:ascii="Times New Roman" w:hAnsi="Times New Roman" w:cs="Times New Roman"/>
          <w:iCs/>
          <w:sz w:val="24"/>
          <w:lang w:val="en-US"/>
        </w:rPr>
        <w:t xml:space="preserve">, </w:t>
      </w:r>
      <w:proofErr w:type="spellStart"/>
      <w:r w:rsidRPr="002E117B">
        <w:rPr>
          <w:rFonts w:ascii="Times New Roman" w:hAnsi="Times New Roman" w:cs="Times New Roman"/>
          <w:iCs/>
          <w:sz w:val="24"/>
          <w:lang w:val="en-US"/>
        </w:rPr>
        <w:t>Seyed</w:t>
      </w:r>
      <w:proofErr w:type="spellEnd"/>
      <w:r w:rsidRPr="002E117B">
        <w:rPr>
          <w:rFonts w:ascii="Times New Roman" w:hAnsi="Times New Roman" w:cs="Times New Roman"/>
          <w:iCs/>
          <w:sz w:val="24"/>
          <w:lang w:val="en-US"/>
        </w:rPr>
        <w:t xml:space="preserve"> Mehdi </w:t>
      </w:r>
      <w:proofErr w:type="spellStart"/>
      <w:r w:rsidRPr="002E117B">
        <w:rPr>
          <w:rFonts w:ascii="Times New Roman" w:hAnsi="Times New Roman" w:cs="Times New Roman"/>
          <w:iCs/>
          <w:sz w:val="24"/>
          <w:lang w:val="en-US"/>
        </w:rPr>
        <w:t>Borghei</w:t>
      </w:r>
      <w:proofErr w:type="spellEnd"/>
      <w:r w:rsidRPr="002E117B">
        <w:rPr>
          <w:rFonts w:ascii="Times New Roman" w:hAnsi="Times New Roman" w:cs="Times New Roman"/>
          <w:iCs/>
          <w:sz w:val="24"/>
          <w:lang w:val="en-US"/>
        </w:rPr>
        <w:t xml:space="preserve">, Hassan </w:t>
      </w:r>
      <w:proofErr w:type="spellStart"/>
      <w:r w:rsidRPr="002E117B">
        <w:rPr>
          <w:rFonts w:ascii="Times New Roman" w:hAnsi="Times New Roman" w:cs="Times New Roman"/>
          <w:iCs/>
          <w:sz w:val="24"/>
          <w:lang w:val="en-US"/>
        </w:rPr>
        <w:t>Samadyar</w:t>
      </w:r>
      <w:proofErr w:type="spellEnd"/>
      <w:r w:rsidRPr="002E117B">
        <w:rPr>
          <w:rFonts w:ascii="Times New Roman" w:hAnsi="Times New Roman" w:cs="Times New Roman"/>
          <w:iCs/>
          <w:sz w:val="24"/>
          <w:lang w:val="en-US"/>
        </w:rPr>
        <w:t xml:space="preserve"> and </w:t>
      </w:r>
      <w:r w:rsidRPr="002E117B">
        <w:rPr>
          <w:rFonts w:ascii="Times New Roman" w:hAnsi="Times New Roman" w:cs="Times New Roman"/>
          <w:b/>
          <w:bCs/>
          <w:iCs/>
          <w:sz w:val="24"/>
          <w:u w:val="single"/>
          <w:lang w:val="en-US"/>
        </w:rPr>
        <w:t>Bastam Ghanbari</w:t>
      </w:r>
      <w:r w:rsidRPr="002E117B">
        <w:rPr>
          <w:rFonts w:ascii="Cambria Math" w:hAnsi="Cambria Math" w:cs="Cambria Math"/>
          <w:b/>
          <w:bCs/>
          <w:iCs/>
          <w:sz w:val="24"/>
          <w:u w:val="single"/>
          <w:vertAlign w:val="superscript"/>
          <w:lang w:val="en-US"/>
        </w:rPr>
        <w:t>∗</w:t>
      </w:r>
      <w:r w:rsidRPr="002E117B">
        <w:rPr>
          <w:rFonts w:ascii="Times New Roman" w:hAnsi="Times New Roman" w:cs="Times New Roman"/>
          <w:iCs/>
          <w:sz w:val="24"/>
          <w:lang w:val="en-US"/>
        </w:rPr>
        <w:t xml:space="preserve">. Utilization of moving bed biofilm reactor for industrial wastewater treatment containing Ethylene Glycol: Kinetic and performance study. Environmental Technology, 35 (2013), 499–507 </w:t>
      </w:r>
    </w:p>
    <w:p w:rsidR="002E117B" w:rsidRPr="002E117B" w:rsidRDefault="002E117B" w:rsidP="004C08D7">
      <w:pPr>
        <w:pStyle w:val="HTMLPreformatted"/>
        <w:ind w:left="707"/>
        <w:jc w:val="both"/>
        <w:rPr>
          <w:rFonts w:ascii="Times New Roman" w:hAnsi="Times New Roman" w:cs="Times New Roman"/>
          <w:iCs/>
          <w:sz w:val="24"/>
          <w:rtl/>
          <w:lang w:val="en-US" w:bidi="fa-IR"/>
        </w:rPr>
      </w:pPr>
    </w:p>
    <w:p w:rsidR="003803D1" w:rsidRDefault="002E117B" w:rsidP="004C08D7">
      <w:pPr>
        <w:pStyle w:val="HTMLPreformatted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lang w:val="en-US"/>
        </w:rPr>
      </w:pPr>
      <w:r w:rsidRPr="002E117B">
        <w:rPr>
          <w:rFonts w:ascii="Times New Roman" w:hAnsi="Times New Roman" w:cs="Times New Roman"/>
          <w:iCs/>
          <w:sz w:val="24"/>
          <w:lang w:val="en-US"/>
        </w:rPr>
        <w:t xml:space="preserve">Maryam </w:t>
      </w:r>
      <w:proofErr w:type="spellStart"/>
      <w:r w:rsidRPr="002E117B">
        <w:rPr>
          <w:rFonts w:ascii="Times New Roman" w:hAnsi="Times New Roman" w:cs="Times New Roman"/>
          <w:iCs/>
          <w:sz w:val="24"/>
          <w:lang w:val="en-US"/>
        </w:rPr>
        <w:t>Faridnasr</w:t>
      </w:r>
      <w:proofErr w:type="spellEnd"/>
      <w:r w:rsidRPr="002E117B">
        <w:rPr>
          <w:rFonts w:ascii="Times New Roman" w:hAnsi="Times New Roman" w:cs="Times New Roman"/>
          <w:iCs/>
          <w:sz w:val="24"/>
          <w:lang w:val="en-US"/>
        </w:rPr>
        <w:t xml:space="preserve">, </w:t>
      </w:r>
      <w:r w:rsidRPr="002E117B">
        <w:rPr>
          <w:rFonts w:ascii="Times New Roman" w:hAnsi="Times New Roman" w:cs="Times New Roman"/>
          <w:b/>
          <w:bCs/>
          <w:iCs/>
          <w:sz w:val="24"/>
          <w:u w:val="single"/>
          <w:lang w:val="en-US"/>
        </w:rPr>
        <w:t>Bastam Ghanbari</w:t>
      </w:r>
      <w:r w:rsidRPr="002E117B">
        <w:rPr>
          <w:rFonts w:ascii="Cambria Math" w:hAnsi="Cambria Math" w:cs="Cambria Math"/>
          <w:b/>
          <w:bCs/>
          <w:iCs/>
          <w:sz w:val="24"/>
          <w:u w:val="single"/>
          <w:vertAlign w:val="superscript"/>
          <w:lang w:val="en-US"/>
        </w:rPr>
        <w:t>∗</w:t>
      </w:r>
      <w:r w:rsidRPr="002E117B">
        <w:rPr>
          <w:rFonts w:ascii="Times New Roman" w:hAnsi="Times New Roman" w:cs="Times New Roman"/>
          <w:iCs/>
          <w:sz w:val="24"/>
          <w:lang w:val="en-US"/>
        </w:rPr>
        <w:t xml:space="preserve"> and </w:t>
      </w:r>
      <w:proofErr w:type="spellStart"/>
      <w:r w:rsidRPr="002E117B">
        <w:rPr>
          <w:rFonts w:ascii="Times New Roman" w:hAnsi="Times New Roman" w:cs="Times New Roman"/>
          <w:iCs/>
          <w:sz w:val="24"/>
          <w:lang w:val="en-US"/>
        </w:rPr>
        <w:t>Ardavan</w:t>
      </w:r>
      <w:proofErr w:type="spellEnd"/>
      <w:r w:rsidRPr="002E117B">
        <w:rPr>
          <w:rFonts w:ascii="Times New Roman" w:hAnsi="Times New Roman" w:cs="Times New Roman"/>
          <w:iCs/>
          <w:sz w:val="24"/>
          <w:lang w:val="en-US"/>
        </w:rPr>
        <w:t xml:space="preserve"> </w:t>
      </w:r>
      <w:proofErr w:type="spellStart"/>
      <w:r w:rsidRPr="002E117B">
        <w:rPr>
          <w:rFonts w:ascii="Times New Roman" w:hAnsi="Times New Roman" w:cs="Times New Roman"/>
          <w:iCs/>
          <w:sz w:val="24"/>
          <w:lang w:val="en-US"/>
        </w:rPr>
        <w:t>Sassani</w:t>
      </w:r>
      <w:proofErr w:type="spellEnd"/>
      <w:r w:rsidRPr="002E117B">
        <w:rPr>
          <w:rFonts w:ascii="Times New Roman" w:hAnsi="Times New Roman" w:cs="Times New Roman"/>
          <w:iCs/>
          <w:sz w:val="24"/>
          <w:lang w:val="en-US"/>
        </w:rPr>
        <w:t xml:space="preserve">; Optimization of the moving-bed biofilm sequencing batch reactor (MBSBR) to control aeration time by kinetic computational modeling: Simulated sugar-industry wastewater treatment. </w:t>
      </w:r>
      <w:proofErr w:type="spellStart"/>
      <w:r w:rsidRPr="002E117B">
        <w:rPr>
          <w:rFonts w:ascii="Times New Roman" w:hAnsi="Times New Roman" w:cs="Times New Roman"/>
          <w:iCs/>
          <w:sz w:val="24"/>
          <w:lang w:val="en-US"/>
        </w:rPr>
        <w:t>Bioresource</w:t>
      </w:r>
      <w:proofErr w:type="spellEnd"/>
      <w:r w:rsidRPr="002E117B">
        <w:rPr>
          <w:rFonts w:ascii="Times New Roman" w:hAnsi="Times New Roman" w:cs="Times New Roman"/>
          <w:iCs/>
          <w:sz w:val="24"/>
          <w:lang w:val="en-US"/>
        </w:rPr>
        <w:t xml:space="preserve"> technology 208 (2016): 149-160. </w:t>
      </w:r>
    </w:p>
    <w:p w:rsidR="002A046F" w:rsidRDefault="002A046F" w:rsidP="002A046F">
      <w:pPr>
        <w:pStyle w:val="ListParagraph"/>
        <w:rPr>
          <w:rFonts w:ascii="Times New Roman" w:hAnsi="Times New Roman" w:cs="Times New Roman"/>
          <w:iCs/>
          <w:sz w:val="24"/>
          <w:lang w:val="en-US"/>
        </w:rPr>
      </w:pPr>
    </w:p>
    <w:p w:rsidR="00B3082B" w:rsidRDefault="002A046F" w:rsidP="00470078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bookmarkStart w:id="0" w:name="_GoBack"/>
      <w:bookmarkEnd w:id="0"/>
      <w:r w:rsidRPr="002A046F"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inline distT="0" distB="0" distL="0" distR="0">
            <wp:extent cx="1218724" cy="1828800"/>
            <wp:effectExtent l="0" t="0" r="635" b="0"/>
            <wp:docPr id="1" name="Picture 1" descr="E:\e\مدارک\عکس\photo_2016-08-09_10-36-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e\مدارک\عکس\photo_2016-08-09_10-36-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24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9E5AE6">
      <w:pPr>
        <w:pStyle w:val="HTMLPreformatted"/>
        <w:rPr>
          <w:rFonts w:asciiTheme="majorBidi" w:hAnsiTheme="majorBidi" w:cstheme="majorBidi"/>
          <w:sz w:val="28"/>
          <w:szCs w:val="28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8" w:history="1">
        <w:r w:rsidR="009E5AE6" w:rsidRPr="00E34307">
          <w:rPr>
            <w:rStyle w:val="Hyperlink"/>
            <w:rFonts w:asciiTheme="majorBidi" w:hAnsiTheme="majorBidi" w:cstheme="majorBidi"/>
            <w:sz w:val="28"/>
            <w:szCs w:val="28"/>
          </w:rPr>
          <w:t>b.ghanbari@iautmu.ac.ir/bastam.ghanbari@Gmail.com</w:t>
        </w:r>
      </w:hyperlink>
    </w:p>
    <w:p w:rsidR="009E5AE6" w:rsidRPr="00DF04E3" w:rsidRDefault="009E5AE6" w:rsidP="009E5AE6">
      <w:pPr>
        <w:pStyle w:val="HTMLPreformatted"/>
        <w:rPr>
          <w:rFonts w:ascii="Times New Roman" w:hAnsi="Times New Roman" w:cs="Times New Roman"/>
          <w:iCs/>
          <w:sz w:val="24"/>
        </w:rPr>
      </w:pPr>
    </w:p>
    <w:sectPr w:rsidR="009E5AE6" w:rsidRPr="00DF04E3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0D89" w:rsidRDefault="00C40D89" w:rsidP="00495C76">
      <w:pPr>
        <w:spacing w:after="0" w:line="240" w:lineRule="auto"/>
      </w:pPr>
      <w:r>
        <w:separator/>
      </w:r>
    </w:p>
  </w:endnote>
  <w:endnote w:type="continuationSeparator" w:id="0">
    <w:p w:rsidR="00C40D89" w:rsidRDefault="00C40D8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0D89" w:rsidRDefault="00C40D89" w:rsidP="00495C76">
      <w:pPr>
        <w:spacing w:after="0" w:line="240" w:lineRule="auto"/>
      </w:pPr>
      <w:r>
        <w:separator/>
      </w:r>
    </w:p>
  </w:footnote>
  <w:footnote w:type="continuationSeparator" w:id="0">
    <w:p w:rsidR="00C40D89" w:rsidRDefault="00C40D8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970919"/>
    <w:multiLevelType w:val="hybridMultilevel"/>
    <w:tmpl w:val="6044773C"/>
    <w:lvl w:ilvl="0" w:tplc="C49070C6">
      <w:start w:val="1"/>
      <w:numFmt w:val="bullet"/>
      <w:lvlText w:val="•"/>
      <w:lvlJc w:val="left"/>
      <w:pPr>
        <w:ind w:left="7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BA201B6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B84DE6E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2020BEC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D690E48C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8C1ED6CC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224459E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1103E76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322B6B0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084AAF"/>
    <w:multiLevelType w:val="hybridMultilevel"/>
    <w:tmpl w:val="99503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668C04">
      <w:numFmt w:val="bullet"/>
      <w:lvlText w:val="•"/>
      <w:lvlJc w:val="left"/>
      <w:pPr>
        <w:ind w:left="1998" w:hanging="918"/>
      </w:pPr>
      <w:rPr>
        <w:rFonts w:ascii="Times New Roman" w:eastAsia="Arial Unicode MS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90C37"/>
    <w:rsid w:val="000A040B"/>
    <w:rsid w:val="000A4C22"/>
    <w:rsid w:val="002011F1"/>
    <w:rsid w:val="002350BC"/>
    <w:rsid w:val="0028059F"/>
    <w:rsid w:val="00290C9B"/>
    <w:rsid w:val="002A046F"/>
    <w:rsid w:val="002E117B"/>
    <w:rsid w:val="002F4DF0"/>
    <w:rsid w:val="00333E31"/>
    <w:rsid w:val="00352AE6"/>
    <w:rsid w:val="00366573"/>
    <w:rsid w:val="003803D1"/>
    <w:rsid w:val="0038483D"/>
    <w:rsid w:val="00435234"/>
    <w:rsid w:val="00470078"/>
    <w:rsid w:val="00495C76"/>
    <w:rsid w:val="004C08D7"/>
    <w:rsid w:val="004F0EF8"/>
    <w:rsid w:val="0051790A"/>
    <w:rsid w:val="00584ED2"/>
    <w:rsid w:val="005909C8"/>
    <w:rsid w:val="005B7AE1"/>
    <w:rsid w:val="00627419"/>
    <w:rsid w:val="006C057D"/>
    <w:rsid w:val="008D659E"/>
    <w:rsid w:val="009474FE"/>
    <w:rsid w:val="009E5AE6"/>
    <w:rsid w:val="00B046D6"/>
    <w:rsid w:val="00B3082B"/>
    <w:rsid w:val="00B6703B"/>
    <w:rsid w:val="00BA654F"/>
    <w:rsid w:val="00C40D89"/>
    <w:rsid w:val="00C67A0D"/>
    <w:rsid w:val="00CC11EB"/>
    <w:rsid w:val="00CE511D"/>
    <w:rsid w:val="00D37570"/>
    <w:rsid w:val="00DF04E3"/>
    <w:rsid w:val="00EC2CCD"/>
    <w:rsid w:val="00F72E4A"/>
    <w:rsid w:val="00FD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CF2F3C6-A4FC-4615-B44C-D69D2B1E0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2E11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5AE6"/>
    <w:rPr>
      <w:color w:val="0000FF" w:themeColor="hyperlink"/>
      <w:u w:val="single"/>
    </w:rPr>
  </w:style>
  <w:style w:type="paragraph" w:customStyle="1" w:styleId="Abstract">
    <w:name w:val="Abstract"/>
    <w:basedOn w:val="Normal"/>
    <w:next w:val="Normal"/>
    <w:rsid w:val="00584ED2"/>
    <w:pPr>
      <w:autoSpaceDE w:val="0"/>
      <w:autoSpaceDN w:val="0"/>
      <w:spacing w:before="20" w:after="0" w:line="240" w:lineRule="auto"/>
      <w:ind w:firstLine="202"/>
      <w:jc w:val="both"/>
    </w:pPr>
    <w:rPr>
      <w:rFonts w:ascii="Times New Roman" w:eastAsia="Times New Roman" w:hAnsi="Times New Roman" w:cs="Times New Roman"/>
      <w:b/>
      <w:bCs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7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.ghanbari@iautmu.ac.ir/bastam.ghanbari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Bastam Ghanbari</cp:lastModifiedBy>
  <cp:revision>3</cp:revision>
  <dcterms:created xsi:type="dcterms:W3CDTF">2018-01-06T19:30:00Z</dcterms:created>
  <dcterms:modified xsi:type="dcterms:W3CDTF">2018-01-06T19:33:00Z</dcterms:modified>
</cp:coreProperties>
</file>