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A04A83" w:rsidRPr="00A04A83" w:rsidRDefault="00A04A83" w:rsidP="00A04A8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4A83"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Pr="00A04A83">
        <w:rPr>
          <w:rFonts w:ascii="Times New Roman" w:hAnsi="Times New Roman" w:cs="Times New Roman"/>
          <w:sz w:val="24"/>
          <w:szCs w:val="24"/>
        </w:rPr>
        <w:t>Simulation of Groundwater Flow Using Pipe Network Model</w:t>
      </w:r>
    </w:p>
    <w:p w:rsidR="00A04A83" w:rsidRPr="00A04A83" w:rsidRDefault="00A04A83" w:rsidP="00A04A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0"/>
          <w:vertAlign w:val="superscript"/>
          <w:lang w:val="en-GB" w:eastAsia="zh-TW"/>
        </w:rPr>
      </w:pPr>
      <w:proofErr w:type="spellStart"/>
      <w:r w:rsidRPr="00A04A83">
        <w:rPr>
          <w:rFonts w:ascii="Times New Roman" w:eastAsia="Arial Unicode MS" w:hAnsi="Times New Roman" w:cs="Times New Roman"/>
          <w:color w:val="000000"/>
          <w:sz w:val="24"/>
          <w:szCs w:val="20"/>
          <w:u w:val="single"/>
          <w:lang w:val="en-GB"/>
        </w:rPr>
        <w:t>Hamed</w:t>
      </w:r>
      <w:proofErr w:type="spellEnd"/>
      <w:r w:rsidRPr="00A04A83">
        <w:rPr>
          <w:rFonts w:ascii="Times New Roman" w:eastAsia="Arial Unicode MS" w:hAnsi="Times New Roman" w:cs="Times New Roman"/>
          <w:color w:val="000000"/>
          <w:sz w:val="24"/>
          <w:szCs w:val="20"/>
          <w:u w:val="single"/>
          <w:lang w:val="en-GB"/>
        </w:rPr>
        <w:t xml:space="preserve"> Tavakolipour</w:t>
      </w:r>
      <w:r w:rsidRPr="00A04A83">
        <w:rPr>
          <w:rFonts w:ascii="Times New Roman" w:eastAsia="Arial Unicode MS" w:hAnsi="Times New Roman" w:cs="Times New Roman"/>
          <w:color w:val="000000"/>
          <w:sz w:val="24"/>
          <w:szCs w:val="20"/>
          <w:u w:val="single"/>
          <w:vertAlign w:val="superscript"/>
          <w:lang w:val="en-GB"/>
        </w:rPr>
        <w:t>1</w:t>
      </w:r>
      <w:r w:rsidRPr="00A04A83">
        <w:rPr>
          <w:rFonts w:ascii="Times New Roman" w:eastAsia="Arial Unicode MS" w:hAnsi="Times New Roman" w:cs="Times New Roman"/>
          <w:color w:val="000000"/>
          <w:sz w:val="24"/>
          <w:szCs w:val="20"/>
          <w:u w:val="single"/>
          <w:lang w:val="en-GB"/>
        </w:rPr>
        <w:t xml:space="preserve">, </w:t>
      </w:r>
      <w:proofErr w:type="spellStart"/>
      <w:r w:rsidRPr="00A04A83">
        <w:rPr>
          <w:rFonts w:ascii="Times New Roman" w:eastAsia="Arial Unicode MS" w:hAnsi="Times New Roman" w:cs="Times New Roman"/>
          <w:color w:val="000000"/>
          <w:sz w:val="24"/>
          <w:szCs w:val="20"/>
          <w:u w:val="single"/>
          <w:lang w:val="en-GB"/>
        </w:rPr>
        <w:t>Parjang</w:t>
      </w:r>
      <w:proofErr w:type="spellEnd"/>
      <w:r w:rsidRPr="00A04A83">
        <w:rPr>
          <w:rFonts w:ascii="Times New Roman" w:eastAsia="Arial Unicode MS" w:hAnsi="Times New Roman" w:cs="Times New Roman"/>
          <w:color w:val="000000"/>
          <w:sz w:val="24"/>
          <w:szCs w:val="20"/>
          <w:u w:val="single"/>
          <w:lang w:val="en-GB"/>
        </w:rPr>
        <w:t xml:space="preserve"> Monajemi</w:t>
      </w:r>
      <w:r w:rsidRPr="00A04A83">
        <w:rPr>
          <w:rFonts w:ascii="Times New Roman" w:eastAsia="Arial Unicode MS" w:hAnsi="Times New Roman" w:cs="Times New Roman"/>
          <w:color w:val="000000"/>
          <w:sz w:val="24"/>
          <w:szCs w:val="20"/>
          <w:u w:val="single"/>
          <w:vertAlign w:val="superscript"/>
          <w:lang w:val="en-GB"/>
        </w:rPr>
        <w:t>2</w:t>
      </w:r>
    </w:p>
    <w:p w:rsidR="00A04A83" w:rsidRPr="00A04A83" w:rsidRDefault="00A04A83" w:rsidP="00A04A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vertAlign w:val="superscript"/>
          <w:lang w:val="en-GB"/>
        </w:rPr>
      </w:pPr>
    </w:p>
    <w:p w:rsidR="00A04A83" w:rsidRPr="00A04A83" w:rsidRDefault="00A04A83" w:rsidP="00A04A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lang w:val="en-GB"/>
        </w:rPr>
      </w:pPr>
      <w:r w:rsidRPr="00A04A83"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vertAlign w:val="superscript"/>
          <w:lang w:val="en-GB"/>
        </w:rPr>
        <w:t xml:space="preserve">1 </w:t>
      </w:r>
      <w:r w:rsidRPr="00A04A83"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lang w:val="en-GB"/>
        </w:rPr>
        <w:t>Graduate Student, Civil and Environmental Engineering Department (</w:t>
      </w:r>
      <w:r w:rsidRPr="00A04A83">
        <w:rPr>
          <w:rFonts w:ascii="Times New Roman" w:eastAsia="Arial Unicode MS" w:hAnsi="Times New Roman" w:cs="Times New Roman" w:hint="eastAsia"/>
          <w:i/>
          <w:iCs/>
          <w:color w:val="000000"/>
          <w:sz w:val="24"/>
          <w:szCs w:val="20"/>
          <w:lang w:val="en-GB"/>
        </w:rPr>
        <w:t xml:space="preserve">University of </w:t>
      </w:r>
      <w:r w:rsidRPr="00A04A83"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lang w:val="en-GB"/>
        </w:rPr>
        <w:t>Fasa, Iran)</w:t>
      </w:r>
    </w:p>
    <w:p w:rsidR="00A04A83" w:rsidRPr="00A04A83" w:rsidRDefault="00A04A83" w:rsidP="00A04A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lang w:val="en-GB"/>
        </w:rPr>
      </w:pPr>
      <w:r w:rsidRPr="00A04A83"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vertAlign w:val="superscript"/>
          <w:lang w:val="en-GB"/>
        </w:rPr>
        <w:t>2</w:t>
      </w:r>
      <w:r w:rsidRPr="00A04A83"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lang w:val="en-GB"/>
        </w:rPr>
        <w:t>Associate Professor, Civil and Environmental Engineering Department (</w:t>
      </w:r>
      <w:r w:rsidRPr="00A04A83">
        <w:rPr>
          <w:rFonts w:ascii="Times New Roman" w:eastAsia="Arial Unicode MS" w:hAnsi="Times New Roman" w:cs="Times New Roman" w:hint="eastAsia"/>
          <w:i/>
          <w:iCs/>
          <w:color w:val="000000"/>
          <w:sz w:val="24"/>
          <w:szCs w:val="20"/>
          <w:lang w:val="en-GB"/>
        </w:rPr>
        <w:t xml:space="preserve">University of </w:t>
      </w:r>
      <w:r w:rsidRPr="00A04A83"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lang w:val="en-GB"/>
        </w:rPr>
        <w:t>Fasa, Iran)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Default="00A04A83" w:rsidP="00A04A8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Abstract</w:t>
      </w:r>
    </w:p>
    <w:p w:rsidR="00771134" w:rsidRDefault="00771134" w:rsidP="00771134">
      <w:pPr>
        <w:pStyle w:val="HTMLPreformatted"/>
        <w:jc w:val="both"/>
        <w:rPr>
          <w:rFonts w:ascii="Times New Roman" w:hAnsi="Times New Roman" w:cs="Times New Roman"/>
          <w:sz w:val="24"/>
          <w:lang w:val="en-IN"/>
        </w:rPr>
      </w:pPr>
      <w:r w:rsidRPr="00771134">
        <w:rPr>
          <w:rFonts w:ascii="Times New Roman" w:hAnsi="Times New Roman" w:cs="Times New Roman"/>
          <w:sz w:val="24"/>
          <w:lang w:val="en-IN"/>
        </w:rPr>
        <w:br/>
        <w:t>In this paper, a new conceptual</w:t>
      </w:r>
      <w:r w:rsidR="003979FC">
        <w:rPr>
          <w:rFonts w:ascii="Times New Roman" w:hAnsi="Times New Roman" w:cs="Times New Roman"/>
          <w:sz w:val="24"/>
          <w:lang w:val="en-IN"/>
        </w:rPr>
        <w:t xml:space="preserve"> laboratory-scale</w:t>
      </w:r>
      <w:r w:rsidRPr="00771134">
        <w:rPr>
          <w:rFonts w:ascii="Times New Roman" w:hAnsi="Times New Roman" w:cs="Times New Roman"/>
          <w:sz w:val="24"/>
          <w:lang w:val="en-IN"/>
        </w:rPr>
        <w:t xml:space="preserve"> model is introduced to simulate groundwater flow under steady state condition. </w:t>
      </w:r>
    </w:p>
    <w:p w:rsidR="003979FC" w:rsidRDefault="003979FC" w:rsidP="00771134">
      <w:pPr>
        <w:pStyle w:val="HTMLPreformatted"/>
        <w:jc w:val="both"/>
        <w:rPr>
          <w:rFonts w:ascii="Times New Roman" w:hAnsi="Times New Roman" w:cs="Times New Roman"/>
          <w:sz w:val="24"/>
          <w:lang w:val="en-IN"/>
        </w:rPr>
      </w:pPr>
    </w:p>
    <w:p w:rsidR="00771134" w:rsidRDefault="00771134" w:rsidP="00771134">
      <w:pPr>
        <w:pStyle w:val="HTMLPreformatted"/>
        <w:jc w:val="both"/>
        <w:rPr>
          <w:rFonts w:ascii="Times New Roman" w:hAnsi="Times New Roman" w:cs="Times New Roman"/>
          <w:sz w:val="24"/>
          <w:lang w:val="en-IN"/>
        </w:rPr>
      </w:pPr>
      <w:r w:rsidRPr="00771134">
        <w:rPr>
          <w:rFonts w:ascii="Times New Roman" w:hAnsi="Times New Roman" w:cs="Times New Roman"/>
          <w:sz w:val="24"/>
          <w:lang w:val="en-IN"/>
        </w:rPr>
        <w:t>The proposed model is constructed by a lattice of junctions connected by horizontal and vertical pipes, a simplifications of throats and pores of a real porous media.</w:t>
      </w:r>
    </w:p>
    <w:p w:rsidR="003979FC" w:rsidRDefault="003979FC" w:rsidP="00771134">
      <w:pPr>
        <w:pStyle w:val="HTMLPreformatted"/>
        <w:jc w:val="both"/>
        <w:rPr>
          <w:rFonts w:ascii="Times New Roman" w:hAnsi="Times New Roman" w:cs="Times New Roman"/>
          <w:sz w:val="24"/>
          <w:lang w:val="en-IN"/>
        </w:rPr>
      </w:pPr>
    </w:p>
    <w:p w:rsidR="00771134" w:rsidRDefault="003979FC" w:rsidP="00771134">
      <w:pPr>
        <w:pStyle w:val="HTMLPreformatted"/>
        <w:jc w:val="both"/>
        <w:rPr>
          <w:rFonts w:ascii="Times New Roman" w:hAnsi="Times New Roman" w:cs="Times New Roman"/>
          <w:sz w:val="24"/>
          <w:lang w:val="en-IN"/>
        </w:rPr>
      </w:pPr>
      <w:r>
        <w:rPr>
          <w:rFonts w:ascii="Times New Roman" w:hAnsi="Times New Roman" w:cs="Times New Roman"/>
          <w:sz w:val="24"/>
          <w:lang w:val="en-IN"/>
        </w:rPr>
        <w:t>B</w:t>
      </w:r>
      <w:r w:rsidR="00771134" w:rsidRPr="00771134">
        <w:rPr>
          <w:rFonts w:ascii="Times New Roman" w:hAnsi="Times New Roman" w:cs="Times New Roman"/>
          <w:sz w:val="24"/>
          <w:lang w:val="en-IN"/>
        </w:rPr>
        <w:t>y assuming flow through each pipe is laminar, it is shown that the governing equation of the lattice follows steady saturated groundwater flow of a confined aquifer, Laplace equation. Then, using cont</w:t>
      </w:r>
      <w:r w:rsidR="00771134">
        <w:rPr>
          <w:rFonts w:ascii="Times New Roman" w:hAnsi="Times New Roman" w:cs="Times New Roman"/>
          <w:sz w:val="24"/>
          <w:lang w:val="en-IN"/>
        </w:rPr>
        <w:t>inuity equation for the model</w:t>
      </w:r>
      <w:r w:rsidR="00A04A83">
        <w:rPr>
          <w:rFonts w:ascii="Times New Roman" w:hAnsi="Times New Roman" w:cs="Times New Roman"/>
          <w:sz w:val="24"/>
          <w:lang w:val="en-IN"/>
        </w:rPr>
        <w:t>,</w:t>
      </w:r>
      <w:r w:rsidR="00771134">
        <w:rPr>
          <w:rFonts w:ascii="Times New Roman" w:hAnsi="Times New Roman" w:cs="Times New Roman"/>
          <w:sz w:val="24"/>
          <w:lang w:val="en-IN"/>
        </w:rPr>
        <w:t xml:space="preserve"> a</w:t>
      </w:r>
      <w:r w:rsidR="00771134" w:rsidRPr="00771134">
        <w:rPr>
          <w:rFonts w:ascii="Times New Roman" w:hAnsi="Times New Roman" w:cs="Times New Roman"/>
          <w:sz w:val="24"/>
          <w:lang w:val="en-IN"/>
        </w:rPr>
        <w:t xml:space="preserve"> system of linear algebraic equ</w:t>
      </w:r>
      <w:r w:rsidR="00771134">
        <w:rPr>
          <w:rFonts w:ascii="Times New Roman" w:hAnsi="Times New Roman" w:cs="Times New Roman"/>
          <w:sz w:val="24"/>
          <w:lang w:val="en-IN"/>
        </w:rPr>
        <w:t>ation is achieved</w:t>
      </w:r>
      <w:r w:rsidR="00771134" w:rsidRPr="00771134">
        <w:rPr>
          <w:rFonts w:ascii="Times New Roman" w:hAnsi="Times New Roman" w:cs="Times New Roman"/>
          <w:sz w:val="24"/>
          <w:lang w:val="en-IN"/>
        </w:rPr>
        <w:t xml:space="preserve"> which is equivalent to transforming Laplace equation to a system of linear algebraic equations using numerical methods.</w:t>
      </w:r>
    </w:p>
    <w:p w:rsidR="002350BC" w:rsidRDefault="00771134" w:rsidP="003979FC">
      <w:pPr>
        <w:pStyle w:val="HTMLPreformatted"/>
        <w:jc w:val="both"/>
        <w:rPr>
          <w:rFonts w:ascii="Times New Roman" w:hAnsi="Times New Roman" w:cs="Times New Roman"/>
          <w:sz w:val="24"/>
          <w:lang w:val="en-IN"/>
        </w:rPr>
      </w:pPr>
      <w:r w:rsidRPr="00771134">
        <w:rPr>
          <w:rFonts w:ascii="Times New Roman" w:hAnsi="Times New Roman" w:cs="Times New Roman"/>
          <w:sz w:val="24"/>
          <w:lang w:val="en-IN"/>
        </w:rPr>
        <w:br/>
      </w:r>
      <w:r>
        <w:rPr>
          <w:rFonts w:ascii="Times New Roman" w:hAnsi="Times New Roman" w:cs="Times New Roman"/>
          <w:sz w:val="24"/>
          <w:lang w:val="en-IN"/>
        </w:rPr>
        <w:t xml:space="preserve">The model is also a novel physical model. </w:t>
      </w:r>
      <w:r w:rsidRPr="00771134">
        <w:rPr>
          <w:rFonts w:ascii="Times New Roman" w:hAnsi="Times New Roman" w:cs="Times New Roman"/>
          <w:sz w:val="24"/>
          <w:lang w:val="en-IN"/>
        </w:rPr>
        <w:t>A great superiority of this model over physical mo</w:t>
      </w:r>
      <w:r w:rsidR="00391811">
        <w:rPr>
          <w:rFonts w:ascii="Times New Roman" w:hAnsi="Times New Roman" w:cs="Times New Roman"/>
          <w:sz w:val="24"/>
          <w:lang w:val="en-IN"/>
        </w:rPr>
        <w:t xml:space="preserve">dels such as sand boxes is that porous characteristics like soil permeability or inner impermeable barriers can easily be assigned by changing pipes or closing corresponding valves. </w:t>
      </w:r>
    </w:p>
    <w:p w:rsidR="00391811" w:rsidRDefault="00391811" w:rsidP="00391811">
      <w:pPr>
        <w:pStyle w:val="HTMLPreformatted"/>
        <w:jc w:val="both"/>
        <w:rPr>
          <w:rFonts w:ascii="Times New Roman" w:hAnsi="Times New Roman" w:cs="Times New Roman"/>
          <w:sz w:val="24"/>
          <w:lang w:val="en-IN"/>
        </w:rPr>
      </w:pPr>
    </w:p>
    <w:p w:rsidR="00391811" w:rsidRDefault="00391811" w:rsidP="003979FC">
      <w:pPr>
        <w:pStyle w:val="HTMLPreformatted"/>
        <w:jc w:val="both"/>
        <w:rPr>
          <w:rFonts w:ascii="Times New Roman" w:hAnsi="Times New Roman" w:cs="Times New Roman"/>
          <w:sz w:val="24"/>
          <w:lang w:val="en-IN"/>
        </w:rPr>
      </w:pPr>
      <w:r w:rsidRPr="00771134">
        <w:rPr>
          <w:rFonts w:ascii="Times New Roman" w:hAnsi="Times New Roman" w:cs="Times New Roman"/>
          <w:sz w:val="24"/>
          <w:lang w:val="en-IN"/>
        </w:rPr>
        <w:t>F</w:t>
      </w:r>
      <w:r>
        <w:rPr>
          <w:rFonts w:ascii="Times New Roman" w:hAnsi="Times New Roman" w:cs="Times New Roman"/>
          <w:sz w:val="24"/>
          <w:lang w:val="en-IN"/>
        </w:rPr>
        <w:t>inally</w:t>
      </w:r>
      <w:r w:rsidR="003979FC">
        <w:rPr>
          <w:rFonts w:ascii="Times New Roman" w:hAnsi="Times New Roman" w:cs="Times New Roman"/>
          <w:sz w:val="24"/>
          <w:lang w:val="en-IN"/>
        </w:rPr>
        <w:t>, using this model,</w:t>
      </w:r>
      <w:r w:rsidRPr="00771134">
        <w:rPr>
          <w:rFonts w:ascii="Times New Roman" w:hAnsi="Times New Roman" w:cs="Times New Roman"/>
          <w:sz w:val="24"/>
          <w:lang w:val="en-IN"/>
        </w:rPr>
        <w:t xml:space="preserve"> different exam</w:t>
      </w:r>
      <w:r w:rsidR="003979FC">
        <w:rPr>
          <w:rFonts w:ascii="Times New Roman" w:hAnsi="Times New Roman" w:cs="Times New Roman"/>
          <w:sz w:val="24"/>
          <w:lang w:val="en-IN"/>
        </w:rPr>
        <w:t>ples are simulated</w:t>
      </w:r>
      <w:r w:rsidRPr="00771134">
        <w:rPr>
          <w:rFonts w:ascii="Times New Roman" w:hAnsi="Times New Roman" w:cs="Times New Roman"/>
          <w:sz w:val="24"/>
          <w:lang w:val="en-IN"/>
        </w:rPr>
        <w:t>. The results show good agreement with the analytical and numerical solutions. </w:t>
      </w:r>
      <w:r w:rsidR="003979FC">
        <w:rPr>
          <w:rFonts w:ascii="Times New Roman" w:hAnsi="Times New Roman" w:cs="Times New Roman"/>
          <w:sz w:val="24"/>
          <w:lang w:val="en-IN"/>
        </w:rPr>
        <w:t xml:space="preserve">The flexibility and ease to change porous </w:t>
      </w:r>
      <w:r w:rsidR="003979FC">
        <w:rPr>
          <w:rFonts w:ascii="Times New Roman" w:hAnsi="Times New Roman" w:cs="Times New Roman"/>
          <w:sz w:val="24"/>
          <w:lang w:val="en-IN"/>
        </w:rPr>
        <w:t xml:space="preserve">characteristics </w:t>
      </w:r>
      <w:r w:rsidR="003979FC">
        <w:rPr>
          <w:rFonts w:ascii="Times New Roman" w:hAnsi="Times New Roman" w:cs="Times New Roman"/>
          <w:sz w:val="24"/>
          <w:lang w:val="en-IN"/>
        </w:rPr>
        <w:t xml:space="preserve">along with great visibility of how exactly water flows throughout the lattice makes it a great tool for simulating groundwater flow for educational and decision making purposes. </w:t>
      </w:r>
    </w:p>
    <w:p w:rsidR="00391811" w:rsidRDefault="00391811" w:rsidP="00391811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A04A8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A04A83" w:rsidRPr="00A04A83">
        <w:rPr>
          <w:rFonts w:ascii="Times New Roman" w:eastAsiaTheme="minorHAnsi" w:hAnsi="Times New Roman" w:cs="Times New Roman"/>
          <w:i/>
          <w:color w:val="auto"/>
          <w:sz w:val="24"/>
          <w:szCs w:val="22"/>
          <w:lang w:val="en-IN"/>
        </w:rPr>
        <w:t xml:space="preserve"> </w:t>
      </w:r>
      <w:r w:rsidR="00A04A83" w:rsidRPr="00A04A83">
        <w:rPr>
          <w:rFonts w:ascii="Times New Roman" w:hAnsi="Times New Roman" w:cs="Times New Roman"/>
          <w:i/>
          <w:sz w:val="24"/>
          <w:lang w:val="en-IN"/>
        </w:rPr>
        <w:t>analytical model</w:t>
      </w:r>
      <w:r w:rsidR="00A04A83">
        <w:rPr>
          <w:rFonts w:ascii="Times New Roman" w:hAnsi="Times New Roman" w:cs="Times New Roman"/>
          <w:i/>
          <w:sz w:val="24"/>
          <w:lang w:val="en-IN"/>
        </w:rPr>
        <w:t xml:space="preserve">, </w:t>
      </w:r>
      <w:r w:rsidR="00A04A83" w:rsidRPr="00A04A83">
        <w:rPr>
          <w:rFonts w:ascii="Times New Roman" w:hAnsi="Times New Roman" w:cs="Times New Roman"/>
          <w:i/>
          <w:sz w:val="24"/>
          <w:lang w:val="en-IN"/>
        </w:rPr>
        <w:t xml:space="preserve">groundwater, physical model, pipe network, </w:t>
      </w:r>
      <w:r w:rsidR="00A04A83">
        <w:rPr>
          <w:rFonts w:ascii="Times New Roman" w:hAnsi="Times New Roman" w:cs="Times New Roman"/>
          <w:i/>
          <w:sz w:val="24"/>
          <w:lang w:val="en-IN"/>
        </w:rPr>
        <w:t>porous media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7570AF" w:rsidRDefault="007570A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7570AF" w:rsidRDefault="007570AF" w:rsidP="007570AF">
      <w:pPr>
        <w:pStyle w:val="HTMLPreformatted"/>
        <w:jc w:val="center"/>
        <w:rPr>
          <w:rFonts w:ascii="Times New Roman" w:hAnsi="Times New Roman" w:cs="Times New Roman"/>
          <w:sz w:val="24"/>
        </w:rPr>
      </w:pPr>
      <w:r>
        <w:rPr>
          <w:noProof/>
        </w:rPr>
        <w:lastRenderedPageBreak/>
        <w:drawing>
          <wp:inline distT="0" distB="0" distL="0" distR="0" wp14:anchorId="2DAEFA05" wp14:editId="2CBA5567">
            <wp:extent cx="3237538" cy="2424113"/>
            <wp:effectExtent l="0" t="0" r="1270" b="0"/>
            <wp:docPr id="9" name="Picture 9" descr="G:\documents\mohit zist\seminar\hh_10_files\IMG_5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ocuments\mohit zist\seminar\hh_10_files\IMG_55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077" cy="242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70AF" w:rsidRDefault="007570A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7570AF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7570AF">
        <w:rPr>
          <w:rFonts w:ascii="Times New Roman" w:hAnsi="Times New Roman" w:cs="Times New Roman"/>
          <w:b/>
          <w:iCs/>
          <w:sz w:val="24"/>
        </w:rPr>
        <w:t>Biography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612EBD" w:rsidP="00CF4D7F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proofErr w:type="spellStart"/>
      <w:r>
        <w:rPr>
          <w:rFonts w:ascii="Times New Roman" w:hAnsi="Times New Roman" w:cs="Times New Roman"/>
          <w:iCs/>
          <w:sz w:val="24"/>
        </w:rPr>
        <w:t>Hamed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Tavakolipour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is a graduate student in Environmental Engineering. His M.Sc. thesis is mainly focused on physical and analytical modelling of groundwater flow in aquifers along with </w:t>
      </w:r>
      <w:r w:rsidR="00CF4D7F">
        <w:rPr>
          <w:rFonts w:ascii="Times New Roman" w:hAnsi="Times New Roman" w:cs="Times New Roman"/>
          <w:iCs/>
          <w:sz w:val="24"/>
        </w:rPr>
        <w:t xml:space="preserve">its </w:t>
      </w:r>
      <w:r>
        <w:rPr>
          <w:rFonts w:ascii="Times New Roman" w:hAnsi="Times New Roman" w:cs="Times New Roman"/>
          <w:iCs/>
          <w:sz w:val="24"/>
        </w:rPr>
        <w:t xml:space="preserve">pollution transport. He has been teacher assistant in two </w:t>
      </w:r>
      <w:r w:rsidR="00CF4D7F">
        <w:rPr>
          <w:rFonts w:ascii="Times New Roman" w:hAnsi="Times New Roman" w:cs="Times New Roman"/>
          <w:iCs/>
          <w:sz w:val="24"/>
        </w:rPr>
        <w:t>courses</w:t>
      </w:r>
      <w:r>
        <w:rPr>
          <w:rFonts w:ascii="Times New Roman" w:hAnsi="Times New Roman" w:cs="Times New Roman"/>
          <w:iCs/>
          <w:sz w:val="24"/>
        </w:rPr>
        <w:t xml:space="preserve"> titled “Engineering Statistics” </w:t>
      </w:r>
      <w:r w:rsidR="00CF4D7F">
        <w:rPr>
          <w:rFonts w:ascii="Times New Roman" w:hAnsi="Times New Roman" w:cs="Times New Roman"/>
          <w:iCs/>
          <w:sz w:val="24"/>
        </w:rPr>
        <w:t>and “Differential Equations”.</w:t>
      </w:r>
    </w:p>
    <w:p w:rsidR="00A04A83" w:rsidRDefault="00A04A83" w:rsidP="00CF4D7F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CF4D7F" w:rsidRDefault="00CF4D7F" w:rsidP="00A04A8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He also cares about Environment</w:t>
      </w:r>
      <w:r w:rsidR="00A04A83">
        <w:rPr>
          <w:rFonts w:ascii="Times New Roman" w:hAnsi="Times New Roman" w:cs="Times New Roman"/>
          <w:iCs/>
          <w:sz w:val="24"/>
        </w:rPr>
        <w:t xml:space="preserve">. In this regard, he </w:t>
      </w:r>
      <w:r>
        <w:rPr>
          <w:rFonts w:ascii="Times New Roman" w:hAnsi="Times New Roman" w:cs="Times New Roman"/>
          <w:iCs/>
          <w:sz w:val="24"/>
        </w:rPr>
        <w:t>is a member of Engineers without boarders-Iran. Being a main member of EWB-Iran, he has poster presented “The Analog Solar Tracking System” in the 6</w:t>
      </w:r>
      <w:r w:rsidRPr="00CF4D7F">
        <w:rPr>
          <w:rFonts w:ascii="Times New Roman" w:hAnsi="Times New Roman" w:cs="Times New Roman"/>
          <w:iCs/>
          <w:sz w:val="24"/>
          <w:vertAlign w:val="superscript"/>
        </w:rPr>
        <w:t>th</w:t>
      </w:r>
      <w:r>
        <w:rPr>
          <w:rFonts w:ascii="Times New Roman" w:hAnsi="Times New Roman" w:cs="Times New Roman"/>
          <w:iCs/>
          <w:sz w:val="24"/>
        </w:rPr>
        <w:t xml:space="preserve"> SCI world conference 2017.</w:t>
      </w:r>
    </w:p>
    <w:p w:rsidR="00CF4D7F" w:rsidRDefault="00CF4D7F" w:rsidP="00CF4D7F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CF4D7F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drawing>
          <wp:inline distT="0" distB="0" distL="0" distR="0" wp14:anchorId="3E38C146" wp14:editId="225B5F11">
            <wp:extent cx="923925" cy="134258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560" b="5030"/>
                    <a:stretch/>
                  </pic:blipFill>
                  <pic:spPr bwMode="auto">
                    <a:xfrm>
                      <a:off x="0" y="0"/>
                      <a:ext cx="938224" cy="136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CF4D7F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CF4D7F">
        <w:rPr>
          <w:rFonts w:ascii="Times New Roman" w:hAnsi="Times New Roman" w:cs="Times New Roman"/>
          <w:iCs/>
          <w:sz w:val="24"/>
        </w:rPr>
        <w:t>hamedtp@gmail.com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2350B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9C0" w:rsidRDefault="000669C0" w:rsidP="00495C76">
      <w:pPr>
        <w:spacing w:after="0" w:line="240" w:lineRule="auto"/>
      </w:pPr>
      <w:r>
        <w:separator/>
      </w:r>
    </w:p>
  </w:endnote>
  <w:endnote w:type="continuationSeparator" w:id="0">
    <w:p w:rsidR="000669C0" w:rsidRDefault="000669C0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9C0" w:rsidRDefault="000669C0" w:rsidP="00495C76">
      <w:pPr>
        <w:spacing w:after="0" w:line="240" w:lineRule="auto"/>
      </w:pPr>
      <w:r>
        <w:separator/>
      </w:r>
    </w:p>
  </w:footnote>
  <w:footnote w:type="continuationSeparator" w:id="0">
    <w:p w:rsidR="000669C0" w:rsidRDefault="000669C0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669C0"/>
    <w:rsid w:val="000A4C22"/>
    <w:rsid w:val="001C506C"/>
    <w:rsid w:val="002350BC"/>
    <w:rsid w:val="0028059F"/>
    <w:rsid w:val="002F4DF0"/>
    <w:rsid w:val="00333E31"/>
    <w:rsid w:val="0038483D"/>
    <w:rsid w:val="00391811"/>
    <w:rsid w:val="003979FC"/>
    <w:rsid w:val="00435234"/>
    <w:rsid w:val="00495C76"/>
    <w:rsid w:val="00612EBD"/>
    <w:rsid w:val="00627419"/>
    <w:rsid w:val="007570AF"/>
    <w:rsid w:val="00771134"/>
    <w:rsid w:val="00A04A83"/>
    <w:rsid w:val="00B3082B"/>
    <w:rsid w:val="00B6703B"/>
    <w:rsid w:val="00BA654F"/>
    <w:rsid w:val="00CE511D"/>
    <w:rsid w:val="00CF4D7F"/>
    <w:rsid w:val="00D945F7"/>
    <w:rsid w:val="00DB7E3B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6BE74A"/>
  <w15:docId w15:val="{4D2ADA6E-3E27-4B72-82E7-D925202A0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Nidhi Arora</dc:creator>
  <cp:lastModifiedBy>conference fasa</cp:lastModifiedBy>
  <cp:revision>2</cp:revision>
  <dcterms:created xsi:type="dcterms:W3CDTF">2018-05-25T16:55:00Z</dcterms:created>
  <dcterms:modified xsi:type="dcterms:W3CDTF">2018-05-25T16:55:00Z</dcterms:modified>
</cp:coreProperties>
</file>