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192" w:rsidRDefault="001F0C93" w:rsidP="001F0C93">
      <w:pPr>
        <w:pStyle w:val="Body"/>
        <w:tabs>
          <w:tab w:val="left" w:pos="2880"/>
        </w:tabs>
        <w:spacing w:after="0" w:line="240" w:lineRule="auto"/>
        <w:rPr>
          <w:rFonts w:ascii="Times New Roman" w:eastAsia="Times New Roman" w:hAnsi="Times New Roman" w:cs="Times New Roman"/>
          <w:b/>
          <w:bCs/>
          <w:sz w:val="32"/>
          <w:szCs w:val="32"/>
          <w:u w:val="single"/>
        </w:rPr>
      </w:pPr>
      <w:r>
        <w:rPr>
          <w:rFonts w:ascii="Times New Roman" w:hAnsi="Times New Roman"/>
          <w:b/>
          <w:bCs/>
          <w:sz w:val="32"/>
          <w:szCs w:val="32"/>
          <w:u w:val="single"/>
        </w:rPr>
        <w:t>Various types of o</w:t>
      </w:r>
      <w:r w:rsidR="00176E64">
        <w:rPr>
          <w:rFonts w:ascii="Times New Roman" w:hAnsi="Times New Roman"/>
          <w:b/>
          <w:bCs/>
          <w:sz w:val="32"/>
          <w:szCs w:val="32"/>
          <w:u w:val="single"/>
        </w:rPr>
        <w:t xml:space="preserve">ssiculoplasty with </w:t>
      </w:r>
      <w:r>
        <w:rPr>
          <w:rFonts w:ascii="Times New Roman" w:hAnsi="Times New Roman"/>
          <w:b/>
          <w:bCs/>
          <w:sz w:val="32"/>
          <w:szCs w:val="32"/>
          <w:u w:val="single"/>
        </w:rPr>
        <w:t xml:space="preserve">sculptured </w:t>
      </w:r>
      <w:r w:rsidR="00176E64">
        <w:rPr>
          <w:rFonts w:ascii="Times New Roman" w:hAnsi="Times New Roman"/>
          <w:b/>
          <w:bCs/>
          <w:sz w:val="32"/>
          <w:szCs w:val="32"/>
          <w:u w:val="single"/>
        </w:rPr>
        <w:t>Spin</w:t>
      </w:r>
      <w:r>
        <w:rPr>
          <w:rFonts w:ascii="Times New Roman" w:hAnsi="Times New Roman"/>
          <w:b/>
          <w:bCs/>
          <w:sz w:val="32"/>
          <w:szCs w:val="32"/>
          <w:u w:val="single"/>
        </w:rPr>
        <w:t>e of Henle</w:t>
      </w:r>
    </w:p>
    <w:p w:rsidR="00535192" w:rsidRDefault="00535192">
      <w:pPr>
        <w:pStyle w:val="Body"/>
      </w:pPr>
    </w:p>
    <w:p w:rsidR="00535192" w:rsidRDefault="00176E64">
      <w:pPr>
        <w:pStyle w:val="Body"/>
      </w:pPr>
      <w:r>
        <w:t>S.K.KASHYAP (M.S.) M.L.B Medical college, Jhansi, Uttar Pradesh,</w:t>
      </w:r>
      <w:r>
        <w:rPr>
          <w:lang w:val="it-IT"/>
        </w:rPr>
        <w:t xml:space="preserve"> India</w:t>
      </w:r>
    </w:p>
    <w:p w:rsidR="00535192" w:rsidRDefault="00176E64">
      <w:pPr>
        <w:pStyle w:val="Body"/>
        <w:jc w:val="both"/>
        <w:rPr>
          <w:rFonts w:ascii="Times New Roman" w:eastAsia="Times New Roman" w:hAnsi="Times New Roman" w:cs="Times New Roman"/>
          <w:b/>
          <w:bCs/>
          <w:sz w:val="24"/>
          <w:szCs w:val="24"/>
          <w:u w:val="single"/>
        </w:rPr>
      </w:pPr>
      <w:r>
        <w:rPr>
          <w:rFonts w:ascii="Times New Roman" w:hAnsi="Times New Roman"/>
          <w:b/>
          <w:bCs/>
          <w:sz w:val="24"/>
          <w:szCs w:val="24"/>
          <w:u w:val="single"/>
          <w:lang w:val="de-DE"/>
        </w:rPr>
        <w:t>Abstract</w:t>
      </w:r>
    </w:p>
    <w:p w:rsidR="00535192" w:rsidRDefault="00176E64">
      <w:pPr>
        <w:pStyle w:val="Body"/>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 xml:space="preserve">The ear </w:t>
      </w:r>
      <w:proofErr w:type="spellStart"/>
      <w:r>
        <w:rPr>
          <w:rFonts w:ascii="Times New Roman" w:hAnsi="Times New Roman"/>
          <w:sz w:val="24"/>
          <w:szCs w:val="24"/>
        </w:rPr>
        <w:t>ossicles</w:t>
      </w:r>
      <w:proofErr w:type="spellEnd"/>
      <w:r>
        <w:rPr>
          <w:rFonts w:ascii="Times New Roman" w:hAnsi="Times New Roman"/>
          <w:sz w:val="24"/>
          <w:szCs w:val="24"/>
        </w:rPr>
        <w:t xml:space="preserve"> are the three smallest bones in the human body and their function is to transmit the sound from </w:t>
      </w:r>
      <w:r>
        <w:rPr>
          <w:rFonts w:ascii="Times New Roman" w:hAnsi="Times New Roman"/>
          <w:sz w:val="24"/>
          <w:szCs w:val="24"/>
        </w:rPr>
        <w:t>vibrating tympanic membrane to the oval window</w:t>
      </w:r>
      <w:r>
        <w:rPr>
          <w:rFonts w:ascii="Times New Roman" w:hAnsi="Times New Roman"/>
          <w:sz w:val="24"/>
          <w:szCs w:val="24"/>
        </w:rPr>
        <w:t xml:space="preserve">. </w:t>
      </w:r>
      <w:r>
        <w:rPr>
          <w:rFonts w:ascii="Times New Roman" w:hAnsi="Times New Roman"/>
          <w:sz w:val="24"/>
          <w:szCs w:val="24"/>
        </w:rPr>
        <w:t xml:space="preserve">Erosion of </w:t>
      </w:r>
      <w:proofErr w:type="spellStart"/>
      <w:r>
        <w:rPr>
          <w:rFonts w:ascii="Times New Roman" w:hAnsi="Times New Roman"/>
          <w:sz w:val="24"/>
          <w:szCs w:val="24"/>
        </w:rPr>
        <w:t>ossicles</w:t>
      </w:r>
      <w:proofErr w:type="spellEnd"/>
      <w:r>
        <w:rPr>
          <w:rFonts w:ascii="Times New Roman" w:hAnsi="Times New Roman"/>
          <w:sz w:val="24"/>
          <w:szCs w:val="24"/>
        </w:rPr>
        <w:t xml:space="preserve"> or discontinuity of their joints is common in middle ear pathologies and this causes significant conductive hearing loss in the patients</w:t>
      </w:r>
      <w:r>
        <w:rPr>
          <w:rFonts w:ascii="Times New Roman" w:hAnsi="Times New Roman"/>
          <w:sz w:val="24"/>
          <w:szCs w:val="24"/>
        </w:rPr>
        <w:t>.</w:t>
      </w:r>
      <w:r>
        <w:rPr>
          <w:rFonts w:ascii="Times New Roman" w:hAnsi="Times New Roman"/>
          <w:sz w:val="24"/>
          <w:szCs w:val="24"/>
        </w:rPr>
        <w:t xml:space="preserve"> Squamosal chronic otitis media is the commonest ca</w:t>
      </w:r>
      <w:r>
        <w:rPr>
          <w:rFonts w:ascii="Times New Roman" w:hAnsi="Times New Roman"/>
          <w:sz w:val="24"/>
          <w:szCs w:val="24"/>
        </w:rPr>
        <w:t xml:space="preserve">use for </w:t>
      </w:r>
      <w:proofErr w:type="spellStart"/>
      <w:r>
        <w:rPr>
          <w:rFonts w:ascii="Times New Roman" w:hAnsi="Times New Roman"/>
          <w:sz w:val="24"/>
          <w:szCs w:val="24"/>
        </w:rPr>
        <w:t>ossicular</w:t>
      </w:r>
      <w:proofErr w:type="spellEnd"/>
      <w:r>
        <w:rPr>
          <w:rFonts w:ascii="Times New Roman" w:hAnsi="Times New Roman"/>
          <w:sz w:val="24"/>
          <w:szCs w:val="24"/>
        </w:rPr>
        <w:t xml:space="preserve"> discontinuity with other causes being mucosal COM, adhesive otitis media and trauma. Lenticular process and long process of incus erosion is the commonest defect found followed by stapes superstructure, handle of malleus, body of incus, h</w:t>
      </w:r>
      <w:r>
        <w:rPr>
          <w:rFonts w:ascii="Times New Roman" w:hAnsi="Times New Roman"/>
          <w:sz w:val="24"/>
          <w:szCs w:val="24"/>
        </w:rPr>
        <w:t>ead of malleus etc.</w:t>
      </w:r>
    </w:p>
    <w:p w:rsidR="00535192" w:rsidRDefault="00176E64">
      <w:pPr>
        <w:pStyle w:val="Body"/>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The term Ossiculoplasty refers to the operation performed to restore th</w:t>
      </w:r>
      <w:r w:rsidR="001F0C93">
        <w:rPr>
          <w:rFonts w:ascii="Times New Roman" w:hAnsi="Times New Roman"/>
          <w:sz w:val="24"/>
          <w:szCs w:val="24"/>
        </w:rPr>
        <w:t xml:space="preserve">e continuity </w:t>
      </w:r>
      <w:proofErr w:type="gramStart"/>
      <w:r w:rsidR="001F0C93">
        <w:rPr>
          <w:rFonts w:ascii="Times New Roman" w:hAnsi="Times New Roman"/>
          <w:sz w:val="24"/>
          <w:szCs w:val="24"/>
        </w:rPr>
        <w:t xml:space="preserve">of </w:t>
      </w:r>
      <w:r w:rsidR="001F0C93">
        <w:rPr>
          <w:rFonts w:ascii="Times New Roman" w:hAnsi="Times New Roman"/>
          <w:sz w:val="24"/>
          <w:szCs w:val="24"/>
          <w:lang w:val="it-IT"/>
        </w:rPr>
        <w:t xml:space="preserve"> ossicular</w:t>
      </w:r>
      <w:proofErr w:type="gramEnd"/>
      <w:r w:rsidR="001F0C93">
        <w:rPr>
          <w:rFonts w:ascii="Times New Roman" w:hAnsi="Times New Roman"/>
          <w:sz w:val="24"/>
          <w:szCs w:val="24"/>
          <w:lang w:val="it-IT"/>
        </w:rPr>
        <w:t xml:space="preserve"> chain</w:t>
      </w:r>
      <w:r>
        <w:rPr>
          <w:rFonts w:ascii="Times New Roman" w:hAnsi="Times New Roman"/>
          <w:sz w:val="24"/>
          <w:szCs w:val="24"/>
          <w:lang w:val="it-IT"/>
        </w:rPr>
        <w:t>.</w:t>
      </w:r>
      <w:r>
        <w:rPr>
          <w:rFonts w:ascii="Times New Roman" w:hAnsi="Times New Roman"/>
          <w:sz w:val="24"/>
          <w:szCs w:val="24"/>
        </w:rPr>
        <w:t xml:space="preserve"> Over the years, various materials like tissue grafts (</w:t>
      </w:r>
      <w:proofErr w:type="spellStart"/>
      <w:r>
        <w:rPr>
          <w:rFonts w:ascii="Times New Roman" w:hAnsi="Times New Roman"/>
          <w:sz w:val="24"/>
          <w:szCs w:val="24"/>
        </w:rPr>
        <w:t>autografts</w:t>
      </w:r>
      <w:proofErr w:type="spellEnd"/>
      <w:r>
        <w:rPr>
          <w:rFonts w:ascii="Times New Roman" w:hAnsi="Times New Roman"/>
          <w:sz w:val="24"/>
          <w:szCs w:val="24"/>
        </w:rPr>
        <w:t>/</w:t>
      </w:r>
      <w:proofErr w:type="spellStart"/>
      <w:r>
        <w:rPr>
          <w:rFonts w:ascii="Times New Roman" w:hAnsi="Times New Roman"/>
          <w:sz w:val="24"/>
          <w:szCs w:val="24"/>
        </w:rPr>
        <w:t>homografts</w:t>
      </w:r>
      <w:proofErr w:type="spellEnd"/>
      <w:r>
        <w:rPr>
          <w:rFonts w:ascii="Times New Roman" w:hAnsi="Times New Roman"/>
          <w:sz w:val="24"/>
          <w:szCs w:val="24"/>
        </w:rPr>
        <w:t>/allografts) and synt</w:t>
      </w:r>
      <w:r>
        <w:rPr>
          <w:rFonts w:ascii="Times New Roman" w:hAnsi="Times New Roman"/>
          <w:sz w:val="24"/>
          <w:szCs w:val="24"/>
        </w:rPr>
        <w:t>hetic biomaterials have been use</w:t>
      </w:r>
      <w:r w:rsidR="001F0C93">
        <w:rPr>
          <w:rFonts w:ascii="Times New Roman" w:hAnsi="Times New Roman"/>
          <w:sz w:val="24"/>
          <w:szCs w:val="24"/>
        </w:rPr>
        <w:t xml:space="preserve">d for ossiculoplasty. </w:t>
      </w:r>
      <w:proofErr w:type="spellStart"/>
      <w:r w:rsidR="001F0C93">
        <w:rPr>
          <w:rFonts w:ascii="Times New Roman" w:hAnsi="Times New Roman"/>
          <w:sz w:val="24"/>
          <w:szCs w:val="24"/>
        </w:rPr>
        <w:t>Thees</w:t>
      </w:r>
      <w:proofErr w:type="spellEnd"/>
      <w:r w:rsidR="001F0C93">
        <w:rPr>
          <w:rFonts w:ascii="Times New Roman" w:hAnsi="Times New Roman"/>
          <w:sz w:val="24"/>
          <w:szCs w:val="24"/>
        </w:rPr>
        <w:t xml:space="preserve"> are</w:t>
      </w:r>
      <w:r>
        <w:rPr>
          <w:rFonts w:ascii="Times New Roman" w:hAnsi="Times New Roman"/>
          <w:sz w:val="24"/>
          <w:szCs w:val="24"/>
        </w:rPr>
        <w:t xml:space="preserve"> incus, </w:t>
      </w:r>
      <w:proofErr w:type="spellStart"/>
      <w:r>
        <w:rPr>
          <w:rFonts w:ascii="Times New Roman" w:hAnsi="Times New Roman"/>
          <w:sz w:val="24"/>
          <w:szCs w:val="24"/>
        </w:rPr>
        <w:t>tragal</w:t>
      </w:r>
      <w:proofErr w:type="spellEnd"/>
      <w:r>
        <w:rPr>
          <w:rFonts w:ascii="Times New Roman" w:hAnsi="Times New Roman"/>
          <w:sz w:val="24"/>
          <w:szCs w:val="24"/>
        </w:rPr>
        <w:t xml:space="preserve"> or </w:t>
      </w:r>
      <w:proofErr w:type="spellStart"/>
      <w:r>
        <w:rPr>
          <w:rFonts w:ascii="Times New Roman" w:hAnsi="Times New Roman"/>
          <w:sz w:val="24"/>
          <w:szCs w:val="24"/>
        </w:rPr>
        <w:t>septal</w:t>
      </w:r>
      <w:proofErr w:type="spellEnd"/>
      <w:r>
        <w:rPr>
          <w:rFonts w:ascii="Times New Roman" w:hAnsi="Times New Roman"/>
          <w:sz w:val="24"/>
          <w:szCs w:val="24"/>
        </w:rPr>
        <w:t xml:space="preserve"> </w:t>
      </w:r>
      <w:r>
        <w:rPr>
          <w:rFonts w:ascii="Times New Roman" w:hAnsi="Times New Roman"/>
          <w:sz w:val="24"/>
          <w:szCs w:val="24"/>
          <w:lang w:val="it-IT"/>
        </w:rPr>
        <w:t>cartilage</w:t>
      </w:r>
      <w:r>
        <w:rPr>
          <w:rFonts w:ascii="Times New Roman" w:hAnsi="Times New Roman"/>
          <w:sz w:val="24"/>
          <w:szCs w:val="24"/>
        </w:rPr>
        <w:t>s, cortical bone. Commercially available prosthese</w:t>
      </w:r>
      <w:r>
        <w:rPr>
          <w:rFonts w:ascii="Times New Roman" w:hAnsi="Times New Roman"/>
          <w:sz w:val="24"/>
          <w:szCs w:val="24"/>
        </w:rPr>
        <w:t>s</w:t>
      </w:r>
      <w:r>
        <w:rPr>
          <w:rFonts w:ascii="Times New Roman" w:hAnsi="Times New Roman"/>
          <w:sz w:val="24"/>
          <w:szCs w:val="24"/>
        </w:rPr>
        <w:t xml:space="preserve"> (PORP/TORP) like T</w:t>
      </w:r>
      <w:r>
        <w:rPr>
          <w:rFonts w:ascii="Times New Roman" w:hAnsi="Times New Roman"/>
          <w:sz w:val="24"/>
          <w:szCs w:val="24"/>
        </w:rPr>
        <w:t>itanium,</w:t>
      </w:r>
      <w:r>
        <w:rPr>
          <w:rFonts w:ascii="Times New Roman" w:hAnsi="Times New Roman"/>
          <w:sz w:val="24"/>
          <w:szCs w:val="24"/>
        </w:rPr>
        <w:t xml:space="preserve"> P</w:t>
      </w:r>
      <w:r>
        <w:rPr>
          <w:rFonts w:ascii="Times New Roman" w:hAnsi="Times New Roman"/>
          <w:sz w:val="24"/>
          <w:szCs w:val="24"/>
          <w:lang w:val="it-IT"/>
        </w:rPr>
        <w:t>lastipore,</w:t>
      </w:r>
      <w:r>
        <w:rPr>
          <w:rFonts w:ascii="Times New Roman" w:hAnsi="Times New Roman"/>
          <w:sz w:val="24"/>
          <w:szCs w:val="24"/>
        </w:rPr>
        <w:t xml:space="preserve"> </w:t>
      </w:r>
      <w:r>
        <w:rPr>
          <w:rFonts w:ascii="Times New Roman" w:hAnsi="Times New Roman"/>
          <w:sz w:val="24"/>
          <w:szCs w:val="24"/>
          <w:lang w:val="de-DE"/>
        </w:rPr>
        <w:t xml:space="preserve">Teflon, </w:t>
      </w:r>
      <w:proofErr w:type="spellStart"/>
      <w:proofErr w:type="gramStart"/>
      <w:r>
        <w:rPr>
          <w:rFonts w:ascii="Times New Roman" w:hAnsi="Times New Roman"/>
          <w:sz w:val="24"/>
          <w:szCs w:val="24"/>
        </w:rPr>
        <w:t>H</w:t>
      </w:r>
      <w:r>
        <w:rPr>
          <w:rFonts w:ascii="Times New Roman" w:hAnsi="Times New Roman"/>
          <w:sz w:val="24"/>
          <w:szCs w:val="24"/>
        </w:rPr>
        <w:t>ydroxyap</w:t>
      </w:r>
      <w:r>
        <w:rPr>
          <w:rFonts w:ascii="Times New Roman" w:hAnsi="Times New Roman"/>
          <w:sz w:val="24"/>
          <w:szCs w:val="24"/>
        </w:rPr>
        <w:t>a</w:t>
      </w:r>
      <w:r>
        <w:rPr>
          <w:rFonts w:ascii="Times New Roman" w:hAnsi="Times New Roman"/>
          <w:sz w:val="24"/>
          <w:szCs w:val="24"/>
        </w:rPr>
        <w:t>ti</w:t>
      </w:r>
      <w:r>
        <w:rPr>
          <w:rFonts w:ascii="Times New Roman" w:hAnsi="Times New Roman"/>
          <w:sz w:val="24"/>
          <w:szCs w:val="24"/>
        </w:rPr>
        <w:t>t</w:t>
      </w:r>
      <w:proofErr w:type="spellEnd"/>
      <w:r>
        <w:rPr>
          <w:rFonts w:ascii="Times New Roman" w:hAnsi="Times New Roman"/>
          <w:sz w:val="24"/>
          <w:szCs w:val="24"/>
          <w:lang w:val="it-IT"/>
        </w:rPr>
        <w:t>e</w:t>
      </w:r>
      <w:proofErr w:type="gramEnd"/>
      <w:r>
        <w:rPr>
          <w:rFonts w:ascii="Times New Roman" w:hAnsi="Times New Roman"/>
          <w:sz w:val="24"/>
          <w:szCs w:val="24"/>
          <w:lang w:val="it-IT"/>
        </w:rPr>
        <w:t xml:space="preserve">. </w:t>
      </w:r>
      <w:r>
        <w:rPr>
          <w:rFonts w:ascii="Times New Roman" w:hAnsi="Times New Roman"/>
          <w:sz w:val="24"/>
          <w:szCs w:val="24"/>
        </w:rPr>
        <w:t xml:space="preserve">  </w:t>
      </w:r>
    </w:p>
    <w:p w:rsidR="00535192" w:rsidRDefault="00176E64">
      <w:pPr>
        <w:pStyle w:val="Body"/>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Our</w:t>
      </w:r>
      <w:r>
        <w:rPr>
          <w:rFonts w:ascii="Times New Roman" w:hAnsi="Times New Roman"/>
          <w:sz w:val="24"/>
          <w:szCs w:val="24"/>
        </w:rPr>
        <w:t xml:space="preserve"> study is aimed at using sculptured Spine of H</w:t>
      </w:r>
      <w:r>
        <w:rPr>
          <w:rFonts w:ascii="Times New Roman" w:hAnsi="Times New Roman"/>
          <w:sz w:val="24"/>
          <w:szCs w:val="24"/>
        </w:rPr>
        <w:t>enle</w:t>
      </w:r>
      <w:r>
        <w:rPr>
          <w:rFonts w:ascii="Times New Roman" w:hAnsi="Times New Roman"/>
          <w:sz w:val="24"/>
          <w:szCs w:val="24"/>
        </w:rPr>
        <w:t xml:space="preserve"> to do the ossiculoplasty. Spine of Henle is a small and dense bony projection in the surface of temporal bone which can be encountered and harvested during post aural approach to middle ear. We have used S</w:t>
      </w:r>
      <w:r>
        <w:rPr>
          <w:rFonts w:ascii="Times New Roman" w:hAnsi="Times New Roman"/>
          <w:sz w:val="24"/>
          <w:szCs w:val="24"/>
        </w:rPr>
        <w:t xml:space="preserve">pine of Henle in various </w:t>
      </w:r>
      <w:proofErr w:type="spellStart"/>
      <w:r>
        <w:rPr>
          <w:rFonts w:ascii="Times New Roman" w:hAnsi="Times New Roman"/>
          <w:sz w:val="24"/>
          <w:szCs w:val="24"/>
        </w:rPr>
        <w:t>ossicular</w:t>
      </w:r>
      <w:proofErr w:type="spellEnd"/>
      <w:r>
        <w:rPr>
          <w:rFonts w:ascii="Times New Roman" w:hAnsi="Times New Roman"/>
          <w:sz w:val="24"/>
          <w:szCs w:val="24"/>
        </w:rPr>
        <w:t xml:space="preserve"> defects like lenticular and long process erosions, total or near total erosion of incus, </w:t>
      </w:r>
      <w:proofErr w:type="gramStart"/>
      <w:r>
        <w:rPr>
          <w:rFonts w:ascii="Times New Roman" w:hAnsi="Times New Roman"/>
          <w:sz w:val="24"/>
          <w:szCs w:val="24"/>
        </w:rPr>
        <w:t>erosion</w:t>
      </w:r>
      <w:proofErr w:type="gramEnd"/>
      <w:r>
        <w:rPr>
          <w:rFonts w:ascii="Times New Roman" w:hAnsi="Times New Roman"/>
          <w:sz w:val="24"/>
          <w:szCs w:val="24"/>
        </w:rPr>
        <w:t xml:space="preserve"> of stapes superstructure.  </w:t>
      </w:r>
    </w:p>
    <w:p w:rsidR="00535192" w:rsidRDefault="00176E64">
      <w:pPr>
        <w:pStyle w:val="Body"/>
        <w:spacing w:after="0" w:line="240" w:lineRule="auto"/>
        <w:jc w:val="both"/>
        <w:rPr>
          <w:rFonts w:ascii="Times New Roman" w:eastAsia="Times New Roman" w:hAnsi="Times New Roman" w:cs="Times New Roman"/>
          <w:b/>
          <w:bCs/>
          <w:color w:val="C10000"/>
          <w:sz w:val="24"/>
          <w:szCs w:val="24"/>
          <w:u w:color="C10000"/>
        </w:rPr>
      </w:pPr>
      <w:r>
        <w:rPr>
          <w:rFonts w:ascii="Times New Roman" w:eastAsia="Times New Roman" w:hAnsi="Times New Roman" w:cs="Times New Roman"/>
          <w:sz w:val="24"/>
          <w:szCs w:val="24"/>
        </w:rPr>
        <w:tab/>
      </w:r>
      <w:r w:rsidR="001F0C93">
        <w:rPr>
          <w:rFonts w:ascii="Times New Roman" w:eastAsia="Times New Roman" w:hAnsi="Times New Roman" w:cs="Times New Roman"/>
          <w:sz w:val="24"/>
          <w:szCs w:val="24"/>
        </w:rPr>
        <w:t>Contraindications</w:t>
      </w:r>
      <w:r w:rsidR="00384E07">
        <w:rPr>
          <w:rFonts w:ascii="Times New Roman" w:eastAsia="Times New Roman" w:hAnsi="Times New Roman" w:cs="Times New Roman"/>
          <w:sz w:val="24"/>
          <w:szCs w:val="24"/>
        </w:rPr>
        <w:t xml:space="preserve"> are extensive </w:t>
      </w:r>
      <w:proofErr w:type="spellStart"/>
      <w:proofErr w:type="gramStart"/>
      <w:r w:rsidR="00384E07">
        <w:rPr>
          <w:rFonts w:ascii="Times New Roman" w:eastAsia="Times New Roman" w:hAnsi="Times New Roman" w:cs="Times New Roman"/>
          <w:sz w:val="24"/>
          <w:szCs w:val="24"/>
        </w:rPr>
        <w:t>cholesteatoma</w:t>
      </w:r>
      <w:proofErr w:type="spellEnd"/>
      <w:r w:rsidR="00384E07">
        <w:rPr>
          <w:rFonts w:ascii="Times New Roman" w:eastAsia="Times New Roman" w:hAnsi="Times New Roman" w:cs="Times New Roman"/>
          <w:sz w:val="24"/>
          <w:szCs w:val="24"/>
        </w:rPr>
        <w:t xml:space="preserve">  eroding</w:t>
      </w:r>
      <w:proofErr w:type="gramEnd"/>
      <w:r w:rsidR="00384E07">
        <w:rPr>
          <w:rFonts w:ascii="Times New Roman" w:eastAsia="Times New Roman" w:hAnsi="Times New Roman" w:cs="Times New Roman"/>
          <w:sz w:val="24"/>
          <w:szCs w:val="24"/>
        </w:rPr>
        <w:t xml:space="preserve"> outer cortex.</w:t>
      </w:r>
    </w:p>
    <w:p w:rsidR="00535192" w:rsidRPr="00DA3288" w:rsidRDefault="00176E64">
      <w:pPr>
        <w:pStyle w:val="Body"/>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u w:val="single"/>
          <w:lang w:val="en-IN"/>
        </w:rPr>
        <w:drawing>
          <wp:anchor distT="152400" distB="152400" distL="152400" distR="152400" simplePos="0" relativeHeight="251659264" behindDoc="0" locked="0" layoutInCell="1" allowOverlap="1" wp14:anchorId="038421AD" wp14:editId="7F0C8A37">
            <wp:simplePos x="0" y="0"/>
            <wp:positionH relativeFrom="margin">
              <wp:posOffset>57150</wp:posOffset>
            </wp:positionH>
            <wp:positionV relativeFrom="line">
              <wp:posOffset>342900</wp:posOffset>
            </wp:positionV>
            <wp:extent cx="2203911" cy="2253121"/>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G-20181204-WA0029.jpg"/>
                    <pic:cNvPicPr>
                      <a:picLocks noChangeAspect="1"/>
                    </pic:cNvPicPr>
                  </pic:nvPicPr>
                  <pic:blipFill>
                    <a:blip r:embed="rId7">
                      <a:extLst/>
                    </a:blip>
                    <a:stretch>
                      <a:fillRect/>
                    </a:stretch>
                  </pic:blipFill>
                  <pic:spPr>
                    <a:xfrm>
                      <a:off x="0" y="0"/>
                      <a:ext cx="2203911" cy="2253121"/>
                    </a:xfrm>
                    <a:prstGeom prst="rect">
                      <a:avLst/>
                    </a:prstGeom>
                    <a:ln w="12700" cap="flat">
                      <a:noFill/>
                      <a:miter lim="400000"/>
                    </a:ln>
                    <a:effectLst/>
                  </pic:spPr>
                </pic:pic>
              </a:graphicData>
            </a:graphic>
          </wp:anchor>
        </w:drawing>
      </w:r>
      <w:r>
        <w:rPr>
          <w:rFonts w:ascii="Times New Roman" w:eastAsia="Times New Roman" w:hAnsi="Times New Roman" w:cs="Times New Roman"/>
          <w:b/>
          <w:bCs/>
          <w:noProof/>
          <w:sz w:val="24"/>
          <w:szCs w:val="24"/>
          <w:u w:val="single"/>
          <w:lang w:val="en-IN"/>
        </w:rPr>
        <w:drawing>
          <wp:anchor distT="152400" distB="152400" distL="152400" distR="152400" simplePos="0" relativeHeight="251660288" behindDoc="0" locked="0" layoutInCell="1" allowOverlap="1" wp14:anchorId="1F1F4BCE" wp14:editId="0EABE000">
            <wp:simplePos x="0" y="0"/>
            <wp:positionH relativeFrom="margin">
              <wp:posOffset>2830825</wp:posOffset>
            </wp:positionH>
            <wp:positionV relativeFrom="line">
              <wp:posOffset>342900</wp:posOffset>
            </wp:positionV>
            <wp:extent cx="2536660" cy="2253121"/>
            <wp:effectExtent l="0" t="0" r="0" b="0"/>
            <wp:wrapTopAndBottom distT="152400" distB="15240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G-20181204-WA0027.jpg"/>
                    <pic:cNvPicPr>
                      <a:picLocks noChangeAspect="1"/>
                    </pic:cNvPicPr>
                  </pic:nvPicPr>
                  <pic:blipFill>
                    <a:blip r:embed="rId8">
                      <a:extLst/>
                    </a:blip>
                    <a:stretch>
                      <a:fillRect/>
                    </a:stretch>
                  </pic:blipFill>
                  <pic:spPr>
                    <a:xfrm>
                      <a:off x="0" y="0"/>
                      <a:ext cx="2536660" cy="2253121"/>
                    </a:xfrm>
                    <a:prstGeom prst="rect">
                      <a:avLst/>
                    </a:prstGeom>
                    <a:ln w="12700" cap="flat">
                      <a:noFill/>
                      <a:miter lim="400000"/>
                    </a:ln>
                    <a:effectLst/>
                  </pic:spPr>
                </pic:pic>
              </a:graphicData>
            </a:graphic>
          </wp:anchor>
        </w:drawing>
      </w:r>
      <w:r w:rsidR="00DA3288">
        <w:rPr>
          <w:rFonts w:ascii="Times New Roman" w:eastAsia="Times New Roman" w:hAnsi="Times New Roman" w:cs="Times New Roman"/>
          <w:b/>
          <w:bCs/>
          <w:sz w:val="24"/>
          <w:szCs w:val="24"/>
        </w:rPr>
        <w:t xml:space="preserve">              </w:t>
      </w:r>
      <w:r w:rsidR="00DA3288" w:rsidRPr="00DA3288">
        <w:rPr>
          <w:rFonts w:ascii="Times New Roman" w:eastAsia="Times New Roman" w:hAnsi="Times New Roman" w:cs="Times New Roman"/>
          <w:b/>
          <w:bCs/>
          <w:sz w:val="24"/>
          <w:szCs w:val="24"/>
        </w:rPr>
        <w:t xml:space="preserve">  Image 1</w:t>
      </w:r>
      <w:r w:rsidR="00DA3288">
        <w:rPr>
          <w:rFonts w:ascii="Times New Roman" w:eastAsia="Times New Roman" w:hAnsi="Times New Roman" w:cs="Times New Roman"/>
          <w:b/>
          <w:bCs/>
          <w:sz w:val="24"/>
          <w:szCs w:val="24"/>
        </w:rPr>
        <w:t xml:space="preserve">                                                           </w:t>
      </w:r>
      <w:proofErr w:type="gramStart"/>
      <w:r w:rsidR="00DA3288">
        <w:rPr>
          <w:rFonts w:ascii="Times New Roman" w:eastAsia="Times New Roman" w:hAnsi="Times New Roman" w:cs="Times New Roman"/>
          <w:b/>
          <w:bCs/>
          <w:sz w:val="24"/>
          <w:szCs w:val="24"/>
        </w:rPr>
        <w:t>Image  2</w:t>
      </w:r>
      <w:proofErr w:type="gramEnd"/>
    </w:p>
    <w:p w:rsidR="001F0C93" w:rsidRDefault="00176E64">
      <w:pPr>
        <w:pStyle w:val="Body"/>
        <w:jc w:val="both"/>
        <w:rPr>
          <w:rFonts w:ascii="Times New Roman" w:hAnsi="Times New Roman"/>
          <w:sz w:val="24"/>
          <w:szCs w:val="24"/>
        </w:rPr>
      </w:pPr>
      <w:proofErr w:type="gramStart"/>
      <w:r>
        <w:rPr>
          <w:rFonts w:ascii="Times New Roman" w:hAnsi="Times New Roman"/>
          <w:sz w:val="24"/>
          <w:szCs w:val="24"/>
        </w:rPr>
        <w:t>Images 1 - 2 shows the Spine of Henle being used in two different ways to reconstruct the incudo-stapedial joint in cases of long process of incus erosion.</w:t>
      </w:r>
      <w:proofErr w:type="gramEnd"/>
      <w:r>
        <w:rPr>
          <w:rFonts w:ascii="Times New Roman" w:hAnsi="Times New Roman"/>
          <w:sz w:val="24"/>
          <w:szCs w:val="24"/>
        </w:rPr>
        <w:t xml:space="preserve"> </w:t>
      </w:r>
    </w:p>
    <w:p w:rsidR="00DA3288" w:rsidRDefault="00DA3288">
      <w:pPr>
        <w:pStyle w:val="Body"/>
        <w:jc w:val="both"/>
        <w:rPr>
          <w:rFonts w:ascii="Times New Roman" w:hAnsi="Times New Roman"/>
          <w:sz w:val="24"/>
          <w:szCs w:val="24"/>
        </w:rPr>
      </w:pPr>
    </w:p>
    <w:p w:rsidR="00535192" w:rsidRDefault="00176E64">
      <w:pPr>
        <w:pStyle w:val="Body"/>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IN"/>
        </w:rPr>
        <w:lastRenderedPageBreak/>
        <w:drawing>
          <wp:anchor distT="152400" distB="152400" distL="152400" distR="152400" simplePos="0" relativeHeight="251661312" behindDoc="0" locked="0" layoutInCell="1" allowOverlap="1" wp14:anchorId="761F5652" wp14:editId="2B3F6DD8">
            <wp:simplePos x="0" y="0"/>
            <wp:positionH relativeFrom="margin">
              <wp:posOffset>-6350</wp:posOffset>
            </wp:positionH>
            <wp:positionV relativeFrom="line">
              <wp:posOffset>282302</wp:posOffset>
            </wp:positionV>
            <wp:extent cx="1808104" cy="2056099"/>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G-20181204-WA0028.jpg"/>
                    <pic:cNvPicPr>
                      <a:picLocks noChangeAspect="1"/>
                    </pic:cNvPicPr>
                  </pic:nvPicPr>
                  <pic:blipFill>
                    <a:blip r:embed="rId9">
                      <a:extLst/>
                    </a:blip>
                    <a:stretch>
                      <a:fillRect/>
                    </a:stretch>
                  </pic:blipFill>
                  <pic:spPr>
                    <a:xfrm>
                      <a:off x="0" y="0"/>
                      <a:ext cx="1808104" cy="2056099"/>
                    </a:xfrm>
                    <a:prstGeom prst="rect">
                      <a:avLst/>
                    </a:prstGeom>
                    <a:ln w="12700" cap="flat">
                      <a:noFill/>
                      <a:miter lim="400000"/>
                    </a:ln>
                    <a:effectLst/>
                  </pic:spPr>
                </pic:pic>
              </a:graphicData>
            </a:graphic>
          </wp:anchor>
        </w:drawing>
      </w:r>
      <w:r>
        <w:rPr>
          <w:rFonts w:ascii="Times New Roman" w:hAnsi="Times New Roman"/>
          <w:sz w:val="24"/>
          <w:szCs w:val="24"/>
        </w:rPr>
        <w:t xml:space="preserve">   </w:t>
      </w:r>
    </w:p>
    <w:p w:rsidR="00535192" w:rsidRDefault="00535192">
      <w:pPr>
        <w:pStyle w:val="Body"/>
        <w:jc w:val="both"/>
        <w:rPr>
          <w:rFonts w:ascii="Times New Roman" w:eastAsia="Times New Roman" w:hAnsi="Times New Roman" w:cs="Times New Roman"/>
          <w:sz w:val="24"/>
          <w:szCs w:val="24"/>
        </w:rPr>
      </w:pPr>
    </w:p>
    <w:p w:rsidR="00535192" w:rsidRDefault="00535192">
      <w:pPr>
        <w:pStyle w:val="Body"/>
        <w:jc w:val="both"/>
        <w:rPr>
          <w:rFonts w:ascii="Times New Roman" w:eastAsia="Times New Roman" w:hAnsi="Times New Roman" w:cs="Times New Roman"/>
          <w:sz w:val="24"/>
          <w:szCs w:val="24"/>
        </w:rPr>
      </w:pPr>
    </w:p>
    <w:p w:rsidR="00535192" w:rsidRDefault="00535192">
      <w:pPr>
        <w:pStyle w:val="Body"/>
        <w:jc w:val="both"/>
        <w:rPr>
          <w:rFonts w:ascii="Times New Roman" w:eastAsia="Times New Roman" w:hAnsi="Times New Roman" w:cs="Times New Roman"/>
          <w:sz w:val="24"/>
          <w:szCs w:val="24"/>
        </w:rPr>
      </w:pPr>
    </w:p>
    <w:p w:rsidR="00535192" w:rsidRDefault="00535192">
      <w:pPr>
        <w:pStyle w:val="Body"/>
        <w:jc w:val="both"/>
        <w:rPr>
          <w:rFonts w:ascii="Times New Roman" w:eastAsia="Times New Roman" w:hAnsi="Times New Roman" w:cs="Times New Roman"/>
          <w:sz w:val="24"/>
          <w:szCs w:val="24"/>
        </w:rPr>
      </w:pPr>
    </w:p>
    <w:p w:rsidR="00535192" w:rsidRDefault="00535192">
      <w:pPr>
        <w:pStyle w:val="Body"/>
        <w:jc w:val="both"/>
        <w:rPr>
          <w:rFonts w:ascii="Times New Roman" w:eastAsia="Times New Roman" w:hAnsi="Times New Roman" w:cs="Times New Roman"/>
          <w:sz w:val="24"/>
          <w:szCs w:val="24"/>
        </w:rPr>
      </w:pPr>
    </w:p>
    <w:p w:rsidR="00535192" w:rsidRDefault="00535192">
      <w:pPr>
        <w:pStyle w:val="Body"/>
        <w:jc w:val="both"/>
        <w:rPr>
          <w:rFonts w:ascii="Times New Roman" w:eastAsia="Times New Roman" w:hAnsi="Times New Roman" w:cs="Times New Roman"/>
          <w:sz w:val="24"/>
          <w:szCs w:val="24"/>
        </w:rPr>
      </w:pPr>
    </w:p>
    <w:p w:rsidR="00535192" w:rsidRDefault="00535192">
      <w:pPr>
        <w:pStyle w:val="Body"/>
        <w:jc w:val="both"/>
        <w:rPr>
          <w:rFonts w:ascii="Times New Roman" w:eastAsia="Times New Roman" w:hAnsi="Times New Roman" w:cs="Times New Roman"/>
          <w:sz w:val="24"/>
          <w:szCs w:val="24"/>
        </w:rPr>
      </w:pPr>
    </w:p>
    <w:p w:rsidR="00535192" w:rsidRDefault="00176E64">
      <w:pPr>
        <w:pStyle w:val="Body"/>
        <w:jc w:val="both"/>
        <w:rPr>
          <w:rFonts w:ascii="Times New Roman" w:eastAsia="Times New Roman" w:hAnsi="Times New Roman" w:cs="Times New Roman"/>
          <w:sz w:val="24"/>
          <w:szCs w:val="24"/>
        </w:rPr>
      </w:pPr>
      <w:r>
        <w:rPr>
          <w:rFonts w:ascii="Times New Roman" w:hAnsi="Times New Roman"/>
          <w:sz w:val="24"/>
          <w:szCs w:val="24"/>
        </w:rPr>
        <w:t xml:space="preserve">Image - 3 shows the process </w:t>
      </w:r>
      <w:proofErr w:type="gramStart"/>
      <w:r>
        <w:rPr>
          <w:rFonts w:ascii="Times New Roman" w:hAnsi="Times New Roman"/>
          <w:sz w:val="24"/>
          <w:szCs w:val="24"/>
        </w:rPr>
        <w:t>of  sculpturing</w:t>
      </w:r>
      <w:proofErr w:type="gramEnd"/>
      <w:r>
        <w:rPr>
          <w:rFonts w:ascii="Times New Roman" w:hAnsi="Times New Roman"/>
          <w:sz w:val="24"/>
          <w:szCs w:val="24"/>
        </w:rPr>
        <w:t xml:space="preserve"> the harvested Spine of Henle.</w:t>
      </w:r>
      <w:r>
        <w:rPr>
          <w:rFonts w:ascii="Times New Roman" w:eastAsia="Times New Roman" w:hAnsi="Times New Roman" w:cs="Times New Roman"/>
          <w:noProof/>
          <w:sz w:val="24"/>
          <w:szCs w:val="24"/>
          <w:lang w:val="en-IN"/>
        </w:rPr>
        <w:drawing>
          <wp:anchor distT="152400" distB="152400" distL="152400" distR="152400" simplePos="0" relativeHeight="251662336" behindDoc="0" locked="0" layoutInCell="1" allowOverlap="1">
            <wp:simplePos x="0" y="0"/>
            <wp:positionH relativeFrom="margin">
              <wp:posOffset>-6350</wp:posOffset>
            </wp:positionH>
            <wp:positionV relativeFrom="line">
              <wp:posOffset>354889</wp:posOffset>
            </wp:positionV>
            <wp:extent cx="2468635" cy="1852915"/>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G-20181204-WA0033.jpg"/>
                    <pic:cNvPicPr>
                      <a:picLocks noChangeAspect="1"/>
                    </pic:cNvPicPr>
                  </pic:nvPicPr>
                  <pic:blipFill>
                    <a:blip r:embed="rId10">
                      <a:extLst/>
                    </a:blip>
                    <a:stretch>
                      <a:fillRect/>
                    </a:stretch>
                  </pic:blipFill>
                  <pic:spPr>
                    <a:xfrm>
                      <a:off x="0" y="0"/>
                      <a:ext cx="2468635" cy="1852915"/>
                    </a:xfrm>
                    <a:prstGeom prst="rect">
                      <a:avLst/>
                    </a:prstGeom>
                    <a:ln w="12700" cap="flat">
                      <a:noFill/>
                      <a:miter lim="400000"/>
                    </a:ln>
                    <a:effectLst/>
                  </pic:spPr>
                </pic:pic>
              </a:graphicData>
            </a:graphic>
          </wp:anchor>
        </w:drawing>
      </w:r>
    </w:p>
    <w:p w:rsidR="00535192" w:rsidRDefault="00535192">
      <w:pPr>
        <w:pStyle w:val="Body"/>
        <w:jc w:val="both"/>
        <w:rPr>
          <w:rFonts w:ascii="Times New Roman" w:eastAsia="Times New Roman" w:hAnsi="Times New Roman" w:cs="Times New Roman"/>
          <w:sz w:val="24"/>
          <w:szCs w:val="24"/>
        </w:rPr>
      </w:pPr>
    </w:p>
    <w:p w:rsidR="00535192" w:rsidRDefault="00535192">
      <w:pPr>
        <w:pStyle w:val="Body"/>
        <w:jc w:val="both"/>
        <w:rPr>
          <w:rFonts w:ascii="Times New Roman" w:eastAsia="Times New Roman" w:hAnsi="Times New Roman" w:cs="Times New Roman"/>
          <w:sz w:val="24"/>
          <w:szCs w:val="24"/>
        </w:rPr>
      </w:pPr>
    </w:p>
    <w:p w:rsidR="00535192" w:rsidRDefault="00535192">
      <w:pPr>
        <w:pStyle w:val="Body"/>
        <w:jc w:val="both"/>
        <w:rPr>
          <w:rFonts w:ascii="Times New Roman" w:eastAsia="Times New Roman" w:hAnsi="Times New Roman" w:cs="Times New Roman"/>
          <w:sz w:val="24"/>
          <w:szCs w:val="24"/>
        </w:rPr>
      </w:pPr>
    </w:p>
    <w:p w:rsidR="00535192" w:rsidRDefault="00535192">
      <w:pPr>
        <w:pStyle w:val="Body"/>
        <w:jc w:val="both"/>
        <w:rPr>
          <w:rFonts w:ascii="Times New Roman" w:eastAsia="Times New Roman" w:hAnsi="Times New Roman" w:cs="Times New Roman"/>
          <w:sz w:val="24"/>
          <w:szCs w:val="24"/>
        </w:rPr>
      </w:pPr>
    </w:p>
    <w:p w:rsidR="00535192" w:rsidRDefault="00535192">
      <w:pPr>
        <w:pStyle w:val="Body"/>
        <w:jc w:val="both"/>
        <w:rPr>
          <w:rFonts w:ascii="Times New Roman" w:eastAsia="Times New Roman" w:hAnsi="Times New Roman" w:cs="Times New Roman"/>
          <w:sz w:val="24"/>
          <w:szCs w:val="24"/>
        </w:rPr>
      </w:pPr>
    </w:p>
    <w:p w:rsidR="00535192" w:rsidRDefault="00535192">
      <w:pPr>
        <w:pStyle w:val="Body"/>
        <w:jc w:val="both"/>
        <w:rPr>
          <w:rFonts w:ascii="Times New Roman" w:eastAsia="Times New Roman" w:hAnsi="Times New Roman" w:cs="Times New Roman"/>
          <w:sz w:val="24"/>
          <w:szCs w:val="24"/>
        </w:rPr>
      </w:pPr>
    </w:p>
    <w:p w:rsidR="00535192" w:rsidRDefault="00535192">
      <w:pPr>
        <w:pStyle w:val="Body"/>
        <w:jc w:val="both"/>
        <w:rPr>
          <w:rFonts w:ascii="Times New Roman" w:eastAsia="Times New Roman" w:hAnsi="Times New Roman" w:cs="Times New Roman"/>
          <w:sz w:val="24"/>
          <w:szCs w:val="24"/>
        </w:rPr>
      </w:pPr>
    </w:p>
    <w:p w:rsidR="00535192" w:rsidRDefault="00176E64">
      <w:pPr>
        <w:pStyle w:val="Body"/>
        <w:jc w:val="both"/>
        <w:rPr>
          <w:rFonts w:ascii="Times New Roman" w:eastAsia="Times New Roman" w:hAnsi="Times New Roman" w:cs="Times New Roman"/>
          <w:sz w:val="24"/>
          <w:szCs w:val="24"/>
        </w:rPr>
      </w:pPr>
      <w:r>
        <w:rPr>
          <w:rFonts w:ascii="Times New Roman" w:hAnsi="Times New Roman"/>
          <w:sz w:val="24"/>
          <w:szCs w:val="24"/>
        </w:rPr>
        <w:t xml:space="preserve">Image - 4 shows the spine of Henle is </w:t>
      </w:r>
      <w:proofErr w:type="spellStart"/>
      <w:r>
        <w:rPr>
          <w:rFonts w:ascii="Times New Roman" w:hAnsi="Times New Roman"/>
          <w:sz w:val="24"/>
          <w:szCs w:val="24"/>
        </w:rPr>
        <w:t>modelled</w:t>
      </w:r>
      <w:proofErr w:type="spellEnd"/>
      <w:r>
        <w:rPr>
          <w:rFonts w:ascii="Times New Roman" w:hAnsi="Times New Roman"/>
          <w:sz w:val="24"/>
          <w:szCs w:val="24"/>
        </w:rPr>
        <w:t xml:space="preserve"> as </w:t>
      </w:r>
      <w:proofErr w:type="gramStart"/>
      <w:r>
        <w:rPr>
          <w:rFonts w:ascii="Times New Roman" w:hAnsi="Times New Roman"/>
          <w:sz w:val="24"/>
          <w:szCs w:val="24"/>
        </w:rPr>
        <w:t>a</w:t>
      </w:r>
      <w:proofErr w:type="gramEnd"/>
      <w:r>
        <w:rPr>
          <w:rFonts w:ascii="Times New Roman" w:hAnsi="Times New Roman"/>
          <w:sz w:val="24"/>
          <w:szCs w:val="24"/>
        </w:rPr>
        <w:t xml:space="preserve"> </w:t>
      </w:r>
      <w:r>
        <w:rPr>
          <w:rFonts w:ascii="Times New Roman" w:hAnsi="Times New Roman"/>
          <w:sz w:val="24"/>
          <w:szCs w:val="24"/>
        </w:rPr>
        <w:t>“</w:t>
      </w:r>
      <w:r>
        <w:rPr>
          <w:rFonts w:ascii="Times New Roman" w:hAnsi="Times New Roman"/>
          <w:sz w:val="24"/>
          <w:szCs w:val="24"/>
        </w:rPr>
        <w:t>L</w:t>
      </w:r>
      <w:r>
        <w:rPr>
          <w:rFonts w:ascii="Times New Roman" w:hAnsi="Times New Roman"/>
          <w:sz w:val="24"/>
          <w:szCs w:val="24"/>
        </w:rPr>
        <w:t xml:space="preserve">” </w:t>
      </w:r>
      <w:r>
        <w:rPr>
          <w:rFonts w:ascii="Times New Roman" w:hAnsi="Times New Roman"/>
          <w:sz w:val="24"/>
          <w:szCs w:val="24"/>
        </w:rPr>
        <w:t>strut</w:t>
      </w:r>
      <w:r w:rsidR="001F0C93">
        <w:rPr>
          <w:rFonts w:ascii="Times New Roman" w:hAnsi="Times New Roman"/>
          <w:sz w:val="24"/>
          <w:szCs w:val="24"/>
        </w:rPr>
        <w:t xml:space="preserve"> for erosion of stapes </w:t>
      </w:r>
      <w:proofErr w:type="spellStart"/>
      <w:r w:rsidR="001F0C93">
        <w:rPr>
          <w:rFonts w:ascii="Times New Roman" w:hAnsi="Times New Roman"/>
          <w:sz w:val="24"/>
          <w:szCs w:val="24"/>
        </w:rPr>
        <w:t>suprastructure</w:t>
      </w:r>
      <w:proofErr w:type="spellEnd"/>
      <w:r w:rsidR="001F0C93">
        <w:rPr>
          <w:rFonts w:ascii="Times New Roman" w:hAnsi="Times New Roman"/>
          <w:sz w:val="24"/>
          <w:szCs w:val="24"/>
        </w:rPr>
        <w:t xml:space="preserve"> and incus</w:t>
      </w:r>
    </w:p>
    <w:p w:rsidR="00535192" w:rsidRDefault="00535192">
      <w:pPr>
        <w:pStyle w:val="Body"/>
        <w:jc w:val="both"/>
        <w:rPr>
          <w:rFonts w:ascii="Times New Roman" w:eastAsia="Times New Roman" w:hAnsi="Times New Roman" w:cs="Times New Roman"/>
          <w:sz w:val="24"/>
          <w:szCs w:val="24"/>
        </w:rPr>
      </w:pPr>
    </w:p>
    <w:p w:rsidR="00DA3288" w:rsidRDefault="00DA3288" w:rsidP="00DA3288">
      <w:pPr>
        <w:pStyle w:val="Body"/>
        <w:jc w:val="both"/>
        <w:rPr>
          <w:rFonts w:ascii="Times New Roman" w:eastAsia="Times New Roman" w:hAnsi="Times New Roman" w:cs="Times New Roman"/>
          <w:sz w:val="24"/>
          <w:szCs w:val="24"/>
        </w:rPr>
      </w:pPr>
      <w:proofErr w:type="spellStart"/>
      <w:r>
        <w:rPr>
          <w:rFonts w:ascii="Times New Roman" w:hAnsi="Times New Roman"/>
          <w:sz w:val="24"/>
          <w:szCs w:val="24"/>
          <w:lang w:val="fr-FR"/>
        </w:rPr>
        <w:t>Recent</w:t>
      </w:r>
      <w:proofErr w:type="spellEnd"/>
      <w:r>
        <w:rPr>
          <w:rFonts w:ascii="Times New Roman" w:hAnsi="Times New Roman"/>
          <w:sz w:val="24"/>
          <w:szCs w:val="24"/>
          <w:lang w:val="fr-FR"/>
        </w:rPr>
        <w:t xml:space="preserve"> publication</w:t>
      </w:r>
      <w:r>
        <w:rPr>
          <w:rFonts w:ascii="Times New Roman" w:hAnsi="Times New Roman"/>
          <w:sz w:val="24"/>
          <w:szCs w:val="24"/>
        </w:rPr>
        <w:t>s</w:t>
      </w:r>
    </w:p>
    <w:p w:rsidR="00DA3288" w:rsidRDefault="00DA3288" w:rsidP="00DA3288">
      <w:pPr>
        <w:pStyle w:val="Body"/>
        <w:jc w:val="both"/>
        <w:rPr>
          <w:rFonts w:ascii="Times New Roman" w:eastAsia="Times New Roman" w:hAnsi="Times New Roman" w:cs="Times New Roman"/>
          <w:sz w:val="24"/>
          <w:szCs w:val="24"/>
        </w:rPr>
      </w:pPr>
      <w:r>
        <w:rPr>
          <w:rFonts w:ascii="Times New Roman" w:hAnsi="Times New Roman"/>
          <w:sz w:val="24"/>
          <w:szCs w:val="24"/>
        </w:rPr>
        <w:t xml:space="preserve">1. Correlation of Endoscopic and CT scan Findings in Laryngeal Carcinoma; </w:t>
      </w:r>
      <w:r>
        <w:rPr>
          <w:rFonts w:ascii="Times New Roman" w:hAnsi="Times New Roman"/>
          <w:sz w:val="24"/>
          <w:szCs w:val="24"/>
          <w:lang w:val="de-DE"/>
        </w:rPr>
        <w:t>JMSCR Vol05</w:t>
      </w:r>
      <w:r>
        <w:rPr>
          <w:rFonts w:ascii="Times New Roman" w:hAnsi="Times New Roman"/>
          <w:sz w:val="24"/>
          <w:szCs w:val="24"/>
        </w:rPr>
        <w:t xml:space="preserve">; </w:t>
      </w:r>
      <w:r>
        <w:rPr>
          <w:rFonts w:ascii="Times New Roman" w:hAnsi="Times New Roman"/>
          <w:sz w:val="24"/>
          <w:szCs w:val="24"/>
          <w:lang w:val="pt-PT"/>
        </w:rPr>
        <w:t>Issue</w:t>
      </w:r>
      <w:r>
        <w:rPr>
          <w:rFonts w:ascii="Times New Roman" w:hAnsi="Times New Roman"/>
          <w:sz w:val="24"/>
          <w:szCs w:val="24"/>
        </w:rPr>
        <w:t xml:space="preserve">-05; Page 21216-21220, May, 2017.  </w:t>
      </w:r>
    </w:p>
    <w:p w:rsidR="00DA3288" w:rsidRDefault="00DA3288" w:rsidP="00DA3288">
      <w:pPr>
        <w:pStyle w:val="Body"/>
        <w:jc w:val="both"/>
        <w:rPr>
          <w:rFonts w:ascii="Times New Roman" w:eastAsia="Times New Roman" w:hAnsi="Times New Roman" w:cs="Times New Roman"/>
          <w:sz w:val="24"/>
          <w:szCs w:val="24"/>
        </w:rPr>
      </w:pPr>
      <w:r>
        <w:rPr>
          <w:rFonts w:ascii="Times New Roman" w:hAnsi="Times New Roman"/>
          <w:sz w:val="24"/>
          <w:szCs w:val="24"/>
        </w:rPr>
        <w:t xml:space="preserve">2. Anatomical variations of </w:t>
      </w:r>
      <w:proofErr w:type="spellStart"/>
      <w:r>
        <w:rPr>
          <w:rFonts w:ascii="Times New Roman" w:hAnsi="Times New Roman"/>
          <w:sz w:val="24"/>
          <w:szCs w:val="24"/>
        </w:rPr>
        <w:t>sphenoidal</w:t>
      </w:r>
      <w:proofErr w:type="spellEnd"/>
      <w:r>
        <w:rPr>
          <w:rFonts w:ascii="Times New Roman" w:hAnsi="Times New Roman"/>
          <w:sz w:val="24"/>
          <w:szCs w:val="24"/>
        </w:rPr>
        <w:t xml:space="preserve"> inter - sinus septa in terms of number and attachments - a CT </w:t>
      </w:r>
      <w:proofErr w:type="gramStart"/>
      <w:r>
        <w:rPr>
          <w:rFonts w:ascii="Times New Roman" w:hAnsi="Times New Roman"/>
          <w:sz w:val="24"/>
          <w:szCs w:val="24"/>
        </w:rPr>
        <w:t>finding .</w:t>
      </w:r>
      <w:proofErr w:type="gramEnd"/>
      <w:r>
        <w:rPr>
          <w:rFonts w:ascii="Times New Roman" w:hAnsi="Times New Roman"/>
          <w:sz w:val="24"/>
          <w:szCs w:val="24"/>
        </w:rPr>
        <w:t xml:space="preserve"> </w:t>
      </w:r>
      <w:proofErr w:type="gramStart"/>
      <w:r>
        <w:rPr>
          <w:rFonts w:ascii="Times New Roman" w:hAnsi="Times New Roman"/>
          <w:sz w:val="24"/>
          <w:szCs w:val="24"/>
        </w:rPr>
        <w:t>J .</w:t>
      </w:r>
      <w:proofErr w:type="gramEnd"/>
      <w:r>
        <w:rPr>
          <w:rFonts w:ascii="Times New Roman" w:hAnsi="Times New Roman"/>
          <w:sz w:val="24"/>
          <w:szCs w:val="24"/>
        </w:rPr>
        <w:t xml:space="preserve"> Evolution </w:t>
      </w:r>
      <w:proofErr w:type="gramStart"/>
      <w:r>
        <w:rPr>
          <w:rFonts w:ascii="Times New Roman" w:hAnsi="Times New Roman"/>
          <w:sz w:val="24"/>
          <w:szCs w:val="24"/>
        </w:rPr>
        <w:t>Med .</w:t>
      </w:r>
      <w:proofErr w:type="gramEnd"/>
      <w:r>
        <w:rPr>
          <w:rFonts w:ascii="Times New Roman" w:hAnsi="Times New Roman"/>
          <w:sz w:val="24"/>
          <w:szCs w:val="24"/>
        </w:rPr>
        <w:t xml:space="preserve"> </w:t>
      </w:r>
      <w:proofErr w:type="gramStart"/>
      <w:r>
        <w:rPr>
          <w:rFonts w:ascii="Times New Roman" w:hAnsi="Times New Roman"/>
          <w:sz w:val="24"/>
          <w:szCs w:val="24"/>
        </w:rPr>
        <w:t>Dent .</w:t>
      </w:r>
      <w:proofErr w:type="gramEnd"/>
      <w:r>
        <w:rPr>
          <w:rFonts w:ascii="Times New Roman" w:hAnsi="Times New Roman"/>
          <w:sz w:val="24"/>
          <w:szCs w:val="24"/>
        </w:rPr>
        <w:t xml:space="preserve"> </w:t>
      </w:r>
      <w:proofErr w:type="spellStart"/>
      <w:proofErr w:type="gramStart"/>
      <w:r>
        <w:rPr>
          <w:rFonts w:ascii="Times New Roman" w:hAnsi="Times New Roman"/>
          <w:sz w:val="24"/>
          <w:szCs w:val="24"/>
        </w:rPr>
        <w:t>Sci</w:t>
      </w:r>
      <w:proofErr w:type="spellEnd"/>
      <w:r>
        <w:rPr>
          <w:rFonts w:ascii="Times New Roman" w:hAnsi="Times New Roman"/>
          <w:sz w:val="24"/>
          <w:szCs w:val="24"/>
        </w:rPr>
        <w:t xml:space="preserve"> .</w:t>
      </w:r>
      <w:proofErr w:type="gramEnd"/>
      <w:r>
        <w:rPr>
          <w:rFonts w:ascii="Times New Roman" w:hAnsi="Times New Roman"/>
          <w:sz w:val="24"/>
          <w:szCs w:val="24"/>
        </w:rPr>
        <w:t xml:space="preserve"> 201 </w:t>
      </w:r>
      <w:proofErr w:type="gramStart"/>
      <w:r>
        <w:rPr>
          <w:rFonts w:ascii="Times New Roman" w:hAnsi="Times New Roman"/>
          <w:sz w:val="24"/>
          <w:szCs w:val="24"/>
        </w:rPr>
        <w:t>7 ;</w:t>
      </w:r>
      <w:proofErr w:type="gramEnd"/>
      <w:r>
        <w:rPr>
          <w:rFonts w:ascii="Times New Roman" w:hAnsi="Times New Roman"/>
          <w:sz w:val="24"/>
          <w:szCs w:val="24"/>
        </w:rPr>
        <w:t xml:space="preserve"> 6 ( 1 2 ): 955 - 959 , DOI : 10.142 60/</w:t>
      </w:r>
      <w:proofErr w:type="spellStart"/>
      <w:r>
        <w:rPr>
          <w:rFonts w:ascii="Times New Roman" w:hAnsi="Times New Roman"/>
          <w:sz w:val="24"/>
          <w:szCs w:val="24"/>
        </w:rPr>
        <w:t>Jemds</w:t>
      </w:r>
      <w:proofErr w:type="spellEnd"/>
      <w:r>
        <w:rPr>
          <w:rFonts w:ascii="Times New Roman" w:hAnsi="Times New Roman"/>
          <w:sz w:val="24"/>
          <w:szCs w:val="24"/>
        </w:rPr>
        <w:t xml:space="preserve">/201 7 / 204 </w:t>
      </w:r>
    </w:p>
    <w:p w:rsidR="00DA3288" w:rsidRDefault="00DA3288" w:rsidP="00DA3288">
      <w:pPr>
        <w:pStyle w:val="Body"/>
        <w:jc w:val="both"/>
        <w:rPr>
          <w:rFonts w:ascii="Times New Roman" w:eastAsia="Times New Roman" w:hAnsi="Times New Roman" w:cs="Times New Roman"/>
          <w:sz w:val="24"/>
          <w:szCs w:val="24"/>
        </w:rPr>
      </w:pPr>
      <w:proofErr w:type="gramStart"/>
      <w:r>
        <w:rPr>
          <w:rFonts w:ascii="Times New Roman" w:hAnsi="Times New Roman"/>
          <w:sz w:val="24"/>
          <w:szCs w:val="24"/>
        </w:rPr>
        <w:lastRenderedPageBreak/>
        <w:t xml:space="preserve">3. Incidence of </w:t>
      </w:r>
      <w:proofErr w:type="spellStart"/>
      <w:r>
        <w:rPr>
          <w:rFonts w:ascii="Times New Roman" w:hAnsi="Times New Roman"/>
          <w:sz w:val="24"/>
          <w:szCs w:val="24"/>
        </w:rPr>
        <w:t>Ossicular</w:t>
      </w:r>
      <w:proofErr w:type="spellEnd"/>
      <w:r>
        <w:rPr>
          <w:rFonts w:ascii="Times New Roman" w:hAnsi="Times New Roman"/>
          <w:sz w:val="24"/>
          <w:szCs w:val="24"/>
        </w:rPr>
        <w:t xml:space="preserve"> Chain Pathology in Tubotympanic Type of C.S.O.M”.</w:t>
      </w:r>
      <w:proofErr w:type="gramEnd"/>
      <w:r>
        <w:rPr>
          <w:rFonts w:ascii="Times New Roman" w:hAnsi="Times New Roman"/>
          <w:sz w:val="24"/>
          <w:szCs w:val="24"/>
        </w:rPr>
        <w:t xml:space="preserve"> Journal of Evolution of Medical and Dental Sciences 2015; Vol. 4, Issue 67, August 20; Page: 11701-11707, DOI: 10.14260/</w:t>
      </w:r>
      <w:proofErr w:type="spellStart"/>
      <w:r>
        <w:rPr>
          <w:rFonts w:ascii="Times New Roman" w:hAnsi="Times New Roman"/>
          <w:sz w:val="24"/>
          <w:szCs w:val="24"/>
        </w:rPr>
        <w:t>jemds</w:t>
      </w:r>
      <w:proofErr w:type="spellEnd"/>
      <w:r>
        <w:rPr>
          <w:rFonts w:ascii="Times New Roman" w:hAnsi="Times New Roman"/>
          <w:sz w:val="24"/>
          <w:szCs w:val="24"/>
        </w:rPr>
        <w:t xml:space="preserve">/2015/1687 </w:t>
      </w:r>
    </w:p>
    <w:p w:rsidR="00DA3288" w:rsidRDefault="00DA3288" w:rsidP="00DA3288">
      <w:pPr>
        <w:pStyle w:val="Body"/>
        <w:jc w:val="both"/>
        <w:rPr>
          <w:rFonts w:ascii="Times New Roman" w:eastAsia="Times New Roman" w:hAnsi="Times New Roman" w:cs="Times New Roman"/>
          <w:sz w:val="24"/>
          <w:szCs w:val="24"/>
        </w:rPr>
      </w:pPr>
      <w:r>
        <w:rPr>
          <w:rFonts w:ascii="Times New Roman" w:hAnsi="Times New Roman"/>
          <w:sz w:val="24"/>
          <w:szCs w:val="24"/>
        </w:rPr>
        <w:t xml:space="preserve">4. Evaluation of </w:t>
      </w:r>
      <w:proofErr w:type="spellStart"/>
      <w:r>
        <w:rPr>
          <w:rFonts w:ascii="Times New Roman" w:hAnsi="Times New Roman"/>
          <w:sz w:val="24"/>
          <w:szCs w:val="24"/>
        </w:rPr>
        <w:t>aetiological</w:t>
      </w:r>
      <w:proofErr w:type="spellEnd"/>
      <w:r>
        <w:rPr>
          <w:rFonts w:ascii="Times New Roman" w:hAnsi="Times New Roman"/>
          <w:sz w:val="24"/>
          <w:szCs w:val="24"/>
        </w:rPr>
        <w:t xml:space="preserve"> role of misdirected tooth in the incidence of squamous cell carcinoma of oral cavity. Journal of Evolution of Medical and Dental Sciences; 2016; 5(51):3260-3264; DOI:10.14260/</w:t>
      </w:r>
      <w:proofErr w:type="spellStart"/>
      <w:r>
        <w:rPr>
          <w:rFonts w:ascii="Times New Roman" w:hAnsi="Times New Roman"/>
          <w:sz w:val="24"/>
          <w:szCs w:val="24"/>
        </w:rPr>
        <w:t>jemds</w:t>
      </w:r>
      <w:proofErr w:type="spellEnd"/>
      <w:r>
        <w:rPr>
          <w:rFonts w:ascii="Times New Roman" w:hAnsi="Times New Roman"/>
          <w:sz w:val="24"/>
          <w:szCs w:val="24"/>
        </w:rPr>
        <w:t xml:space="preserve">/2016/757. </w:t>
      </w:r>
    </w:p>
    <w:p w:rsidR="00DA3288" w:rsidRDefault="00DA3288" w:rsidP="00DA3288">
      <w:pPr>
        <w:pStyle w:val="Body"/>
        <w:jc w:val="both"/>
        <w:rPr>
          <w:rFonts w:ascii="Times New Roman" w:eastAsia="Times New Roman" w:hAnsi="Times New Roman" w:cs="Times New Roman"/>
          <w:sz w:val="24"/>
          <w:szCs w:val="24"/>
        </w:rPr>
      </w:pPr>
      <w:r>
        <w:rPr>
          <w:rFonts w:ascii="Times New Roman" w:hAnsi="Times New Roman"/>
          <w:sz w:val="24"/>
          <w:szCs w:val="24"/>
        </w:rPr>
        <w:t xml:space="preserve">5. </w:t>
      </w:r>
      <w:proofErr w:type="spellStart"/>
      <w:r>
        <w:rPr>
          <w:rFonts w:ascii="Times New Roman" w:hAnsi="Times New Roman"/>
          <w:sz w:val="24"/>
          <w:szCs w:val="24"/>
        </w:rPr>
        <w:t>Laryngofissure</w:t>
      </w:r>
      <w:proofErr w:type="spellEnd"/>
      <w:r>
        <w:rPr>
          <w:rFonts w:ascii="Times New Roman" w:hAnsi="Times New Roman"/>
          <w:sz w:val="24"/>
          <w:szCs w:val="24"/>
        </w:rPr>
        <w:t xml:space="preserve"> Approach for Large Benign </w:t>
      </w:r>
      <w:proofErr w:type="spellStart"/>
      <w:r>
        <w:rPr>
          <w:rFonts w:ascii="Times New Roman" w:hAnsi="Times New Roman"/>
          <w:sz w:val="24"/>
          <w:szCs w:val="24"/>
        </w:rPr>
        <w:t>Tumour</w:t>
      </w:r>
      <w:proofErr w:type="spellEnd"/>
      <w:r>
        <w:rPr>
          <w:rFonts w:ascii="Times New Roman" w:hAnsi="Times New Roman"/>
          <w:sz w:val="24"/>
          <w:szCs w:val="24"/>
        </w:rPr>
        <w:t xml:space="preserve"> of Larynx: A Case Report &amp; Review. </w:t>
      </w:r>
      <w:r>
        <w:rPr>
          <w:rFonts w:ascii="Times New Roman" w:hAnsi="Times New Roman"/>
          <w:sz w:val="24"/>
          <w:szCs w:val="24"/>
          <w:lang w:val="de-DE"/>
        </w:rPr>
        <w:t>JMSCR Vol</w:t>
      </w:r>
      <w:r>
        <w:rPr>
          <w:rFonts w:ascii="Times New Roman" w:hAnsi="Times New Roman"/>
          <w:sz w:val="24"/>
          <w:szCs w:val="24"/>
        </w:rPr>
        <w:t xml:space="preserve">-05; </w:t>
      </w:r>
      <w:r>
        <w:rPr>
          <w:rFonts w:ascii="Times New Roman" w:hAnsi="Times New Roman"/>
          <w:sz w:val="24"/>
          <w:szCs w:val="24"/>
          <w:lang w:val="pt-PT"/>
        </w:rPr>
        <w:t xml:space="preserve">Issue </w:t>
      </w:r>
      <w:r>
        <w:rPr>
          <w:rFonts w:ascii="Times New Roman" w:hAnsi="Times New Roman"/>
          <w:sz w:val="24"/>
          <w:szCs w:val="24"/>
        </w:rPr>
        <w:t xml:space="preserve">04, </w:t>
      </w:r>
      <w:r>
        <w:rPr>
          <w:rFonts w:ascii="Times New Roman" w:hAnsi="Times New Roman"/>
          <w:sz w:val="24"/>
          <w:szCs w:val="24"/>
          <w:lang w:val="pt-PT"/>
        </w:rPr>
        <w:t>Page 20764-20766</w:t>
      </w:r>
      <w:r>
        <w:rPr>
          <w:rFonts w:ascii="Times New Roman" w:hAnsi="Times New Roman"/>
          <w:sz w:val="24"/>
          <w:szCs w:val="24"/>
        </w:rPr>
        <w:t>; April, 2017</w:t>
      </w:r>
    </w:p>
    <w:p w:rsidR="00DA3288" w:rsidRDefault="00DA3288" w:rsidP="00DA3288">
      <w:pPr>
        <w:pStyle w:val="Body"/>
        <w:jc w:val="both"/>
        <w:rPr>
          <w:rFonts w:ascii="Times New Roman" w:eastAsia="Times New Roman" w:hAnsi="Times New Roman" w:cs="Times New Roman"/>
          <w:sz w:val="24"/>
          <w:szCs w:val="24"/>
        </w:rPr>
      </w:pPr>
      <w:r>
        <w:rPr>
          <w:rFonts w:ascii="Times New Roman" w:hAnsi="Times New Roman"/>
          <w:sz w:val="24"/>
          <w:szCs w:val="24"/>
        </w:rPr>
        <w:t xml:space="preserve">6. </w:t>
      </w:r>
      <w:proofErr w:type="spellStart"/>
      <w:r>
        <w:rPr>
          <w:rFonts w:ascii="Times New Roman" w:hAnsi="Times New Roman"/>
          <w:sz w:val="24"/>
          <w:szCs w:val="24"/>
        </w:rPr>
        <w:t>Dentigerous</w:t>
      </w:r>
      <w:proofErr w:type="spellEnd"/>
      <w:r>
        <w:rPr>
          <w:rFonts w:ascii="Times New Roman" w:hAnsi="Times New Roman"/>
          <w:sz w:val="24"/>
          <w:szCs w:val="24"/>
        </w:rPr>
        <w:t xml:space="preserve"> cyst with </w:t>
      </w:r>
      <w:proofErr w:type="spellStart"/>
      <w:r>
        <w:rPr>
          <w:rFonts w:ascii="Times New Roman" w:hAnsi="Times New Roman"/>
          <w:sz w:val="24"/>
          <w:szCs w:val="24"/>
        </w:rPr>
        <w:t>unerupted</w:t>
      </w:r>
      <w:proofErr w:type="spellEnd"/>
      <w:r>
        <w:rPr>
          <w:rFonts w:ascii="Times New Roman" w:hAnsi="Times New Roman"/>
          <w:sz w:val="24"/>
          <w:szCs w:val="24"/>
        </w:rPr>
        <w:t xml:space="preserve"> teeth in bilateral maxilla with </w:t>
      </w:r>
      <w:proofErr w:type="spellStart"/>
      <w:r>
        <w:rPr>
          <w:rFonts w:ascii="Times New Roman" w:hAnsi="Times New Roman"/>
          <w:sz w:val="24"/>
          <w:szCs w:val="24"/>
        </w:rPr>
        <w:t>oro</w:t>
      </w:r>
      <w:proofErr w:type="spellEnd"/>
      <w:r>
        <w:rPr>
          <w:rFonts w:ascii="Times New Roman" w:hAnsi="Times New Roman"/>
          <w:sz w:val="24"/>
          <w:szCs w:val="24"/>
        </w:rPr>
        <w:t xml:space="preserve"> </w:t>
      </w:r>
      <w:proofErr w:type="spellStart"/>
      <w:r>
        <w:rPr>
          <w:rFonts w:ascii="Times New Roman" w:hAnsi="Times New Roman"/>
          <w:sz w:val="24"/>
          <w:szCs w:val="24"/>
        </w:rPr>
        <w:t>antral</w:t>
      </w:r>
      <w:proofErr w:type="spellEnd"/>
      <w:r>
        <w:rPr>
          <w:rFonts w:ascii="Times New Roman" w:hAnsi="Times New Roman"/>
          <w:sz w:val="24"/>
          <w:szCs w:val="24"/>
        </w:rPr>
        <w:t xml:space="preserve"> </w:t>
      </w:r>
      <w:proofErr w:type="spellStart"/>
      <w:r>
        <w:rPr>
          <w:rFonts w:ascii="Times New Roman" w:hAnsi="Times New Roman"/>
          <w:sz w:val="24"/>
          <w:szCs w:val="24"/>
        </w:rPr>
        <w:t>fstula</w:t>
      </w:r>
      <w:proofErr w:type="spellEnd"/>
      <w:r>
        <w:rPr>
          <w:rFonts w:ascii="Times New Roman" w:hAnsi="Times New Roman"/>
          <w:sz w:val="24"/>
          <w:szCs w:val="24"/>
        </w:rPr>
        <w:t xml:space="preserve"> with DM type </w:t>
      </w:r>
      <w:proofErr w:type="gramStart"/>
      <w:r>
        <w:rPr>
          <w:rFonts w:ascii="Times New Roman" w:hAnsi="Times New Roman"/>
          <w:sz w:val="24"/>
          <w:szCs w:val="24"/>
        </w:rPr>
        <w:t>I :</w:t>
      </w:r>
      <w:proofErr w:type="gramEnd"/>
      <w:r>
        <w:rPr>
          <w:rFonts w:ascii="Times New Roman" w:hAnsi="Times New Roman"/>
          <w:sz w:val="24"/>
          <w:szCs w:val="24"/>
        </w:rPr>
        <w:t xml:space="preserve"> A case report and review of literature. International Journal of Contemporary Medical Research 2016</w:t>
      </w:r>
      <w:proofErr w:type="gramStart"/>
      <w:r>
        <w:rPr>
          <w:rFonts w:ascii="Times New Roman" w:hAnsi="Times New Roman"/>
          <w:sz w:val="24"/>
          <w:szCs w:val="24"/>
        </w:rPr>
        <w:t>;3</w:t>
      </w:r>
      <w:proofErr w:type="gramEnd"/>
      <w:r>
        <w:rPr>
          <w:rFonts w:ascii="Times New Roman" w:hAnsi="Times New Roman"/>
          <w:sz w:val="24"/>
          <w:szCs w:val="24"/>
        </w:rPr>
        <w:t xml:space="preserve">(4): 958-960. </w:t>
      </w:r>
    </w:p>
    <w:p w:rsidR="00DA3288" w:rsidRDefault="00DA3288" w:rsidP="00DA3288">
      <w:pPr>
        <w:pStyle w:val="Body"/>
        <w:jc w:val="both"/>
        <w:rPr>
          <w:rFonts w:ascii="Times New Roman" w:eastAsia="Times New Roman" w:hAnsi="Times New Roman" w:cs="Times New Roman"/>
          <w:sz w:val="24"/>
          <w:szCs w:val="24"/>
          <w:shd w:val="clear" w:color="auto" w:fill="FFFFFF"/>
        </w:rPr>
      </w:pPr>
      <w:r>
        <w:rPr>
          <w:rFonts w:ascii="Times New Roman" w:hAnsi="Times New Roman"/>
          <w:sz w:val="24"/>
          <w:szCs w:val="24"/>
        </w:rPr>
        <w:t xml:space="preserve"> </w:t>
      </w:r>
    </w:p>
    <w:p w:rsidR="00DA3288" w:rsidRDefault="00DA3288" w:rsidP="00DA3288">
      <w:pPr>
        <w:pStyle w:val="Body"/>
        <w:jc w:val="both"/>
        <w:rPr>
          <w:rFonts w:ascii="Times New Roman" w:eastAsia="Times New Roman" w:hAnsi="Times New Roman" w:cs="Times New Roman"/>
          <w:sz w:val="24"/>
          <w:szCs w:val="24"/>
        </w:rPr>
      </w:pPr>
      <w:r>
        <w:rPr>
          <w:rFonts w:ascii="Times New Roman" w:hAnsi="Times New Roman"/>
          <w:sz w:val="24"/>
          <w:szCs w:val="24"/>
        </w:rPr>
        <w:t xml:space="preserve"> </w:t>
      </w:r>
    </w:p>
    <w:p w:rsidR="00DA3288" w:rsidRDefault="00DA3288" w:rsidP="00DA3288">
      <w:pPr>
        <w:pStyle w:val="Body"/>
        <w:jc w:val="both"/>
        <w:rPr>
          <w:rFonts w:ascii="Times New Roman" w:eastAsia="Times New Roman" w:hAnsi="Times New Roman" w:cs="Times New Roman"/>
          <w:sz w:val="24"/>
          <w:szCs w:val="24"/>
        </w:rPr>
      </w:pPr>
    </w:p>
    <w:p w:rsidR="00DA3288" w:rsidRDefault="00DA3288" w:rsidP="00DA3288">
      <w:pPr>
        <w:pStyle w:val="Body"/>
        <w:jc w:val="both"/>
        <w:rPr>
          <w:rFonts w:ascii="Times New Roman" w:eastAsia="Times New Roman" w:hAnsi="Times New Roman" w:cs="Times New Roman"/>
          <w:sz w:val="24"/>
          <w:szCs w:val="24"/>
        </w:rPr>
      </w:pPr>
      <w:proofErr w:type="spellStart"/>
      <w:r>
        <w:rPr>
          <w:rFonts w:ascii="Times New Roman" w:hAnsi="Times New Roman"/>
          <w:sz w:val="24"/>
          <w:szCs w:val="24"/>
          <w:lang w:val="fr-FR"/>
        </w:rPr>
        <w:t>Biography</w:t>
      </w:r>
      <w:proofErr w:type="spellEnd"/>
    </w:p>
    <w:p w:rsidR="00DA3288" w:rsidRDefault="00DA3288" w:rsidP="00DA3288">
      <w:pPr>
        <w:pStyle w:val="Body"/>
        <w:jc w:val="both"/>
      </w:pPr>
      <w:r>
        <w:rPr>
          <w:rFonts w:ascii="Times New Roman" w:hAnsi="Times New Roman"/>
          <w:sz w:val="24"/>
          <w:szCs w:val="24"/>
        </w:rPr>
        <w:t xml:space="preserve">Professor Dr. </w:t>
      </w:r>
      <w:proofErr w:type="spellStart"/>
      <w:r>
        <w:rPr>
          <w:rFonts w:ascii="Times New Roman" w:hAnsi="Times New Roman"/>
          <w:sz w:val="24"/>
          <w:szCs w:val="24"/>
        </w:rPr>
        <w:t>S.K.Kashyap</w:t>
      </w:r>
      <w:proofErr w:type="spellEnd"/>
      <w:r>
        <w:rPr>
          <w:rFonts w:ascii="Times New Roman" w:hAnsi="Times New Roman"/>
          <w:sz w:val="24"/>
          <w:szCs w:val="24"/>
        </w:rPr>
        <w:t xml:space="preserve"> is specialized in field of Otorhinolaryngology, head, neck and Skull base surgery with a very vast experience. He is cur</w:t>
      </w:r>
      <w:r>
        <w:rPr>
          <w:rFonts w:ascii="Times New Roman" w:hAnsi="Times New Roman"/>
          <w:sz w:val="24"/>
          <w:szCs w:val="24"/>
        </w:rPr>
        <w:t>rently heading the chair as the</w:t>
      </w:r>
      <w:bookmarkStart w:id="0" w:name="_GoBack"/>
      <w:bookmarkEnd w:id="0"/>
      <w:r>
        <w:rPr>
          <w:rFonts w:ascii="Times New Roman" w:hAnsi="Times New Roman"/>
          <w:sz w:val="24"/>
          <w:szCs w:val="24"/>
        </w:rPr>
        <w:t xml:space="preserve"> Head of department of ENT and Head Neck surgery at M.L.B. Medical college, Jhansi ,India. </w:t>
      </w:r>
    </w:p>
    <w:p w:rsidR="001F0C93" w:rsidRDefault="001F0C93">
      <w:pPr>
        <w:pStyle w:val="Body"/>
        <w:jc w:val="both"/>
        <w:rPr>
          <w:rFonts w:ascii="Times New Roman" w:eastAsia="Times New Roman" w:hAnsi="Times New Roman" w:cs="Times New Roman"/>
          <w:sz w:val="24"/>
          <w:szCs w:val="24"/>
        </w:rPr>
      </w:pPr>
    </w:p>
    <w:sectPr w:rsidR="001F0C93">
      <w:headerReference w:type="default" r:id="rId11"/>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E64" w:rsidRDefault="00176E64">
      <w:r>
        <w:separator/>
      </w:r>
    </w:p>
  </w:endnote>
  <w:endnote w:type="continuationSeparator" w:id="0">
    <w:p w:rsidR="00176E64" w:rsidRDefault="00176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192" w:rsidRDefault="00535192">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E64" w:rsidRDefault="00176E64">
      <w:r>
        <w:separator/>
      </w:r>
    </w:p>
  </w:footnote>
  <w:footnote w:type="continuationSeparator" w:id="0">
    <w:p w:rsidR="00176E64" w:rsidRDefault="00176E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192" w:rsidRDefault="00535192">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535192"/>
    <w:rsid w:val="00176E64"/>
    <w:rsid w:val="001F0C93"/>
    <w:rsid w:val="00384E07"/>
    <w:rsid w:val="00535192"/>
    <w:rsid w:val="00DA328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894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3</cp:revision>
  <dcterms:created xsi:type="dcterms:W3CDTF">2018-12-05T07:33:00Z</dcterms:created>
  <dcterms:modified xsi:type="dcterms:W3CDTF">2018-12-05T07:49:00Z</dcterms:modified>
</cp:coreProperties>
</file>