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A9919" w14:textId="77777777" w:rsidR="00AD4775" w:rsidRDefault="00AD4775">
      <w:pPr>
        <w:pStyle w:val="p1"/>
      </w:pPr>
      <w:r>
        <w:rPr>
          <w:rStyle w:val="s1"/>
        </w:rPr>
        <w:t>Atypical Myxoedema Coma Presenting as Acute Heart Failure with Ascites</w:t>
      </w:r>
    </w:p>
    <w:p w14:paraId="53937C8D" w14:textId="19D56829" w:rsidR="00DB70AB" w:rsidRPr="00DB70AB" w:rsidRDefault="00DB70AB" w:rsidP="00DB70AB">
      <w:pPr>
        <w:widowControl/>
        <w:rPr>
          <w:rFonts w:ascii="Arial" w:eastAsiaTheme="minorEastAsia" w:hAnsi="Arial" w:cs="Arial"/>
          <w:color w:val="1A1919"/>
          <w:sz w:val="17"/>
          <w:szCs w:val="17"/>
        </w:rPr>
      </w:pPr>
      <w:r w:rsidRPr="00DB70AB">
        <w:rPr>
          <w:rFonts w:ascii="Arial-BoldMT" w:eastAsiaTheme="minorEastAsia" w:hAnsi="Arial-BoldMT" w:cs="Arial"/>
          <w:b/>
          <w:bCs/>
          <w:color w:val="1A1919"/>
          <w:sz w:val="17"/>
          <w:szCs w:val="17"/>
        </w:rPr>
        <w:t>Yusuf Elmi,</w:t>
      </w:r>
      <w:r w:rsidR="00B41EDE">
        <w:rPr>
          <w:rFonts w:ascii="Arial-BoldMT" w:eastAsiaTheme="minorEastAsia" w:hAnsi="Arial-BoldMT" w:cs="Arial"/>
          <w:b/>
          <w:bCs/>
          <w:color w:val="1A1919"/>
          <w:sz w:val="17"/>
          <w:szCs w:val="17"/>
        </w:rPr>
        <w:t xml:space="preserve"> </w:t>
      </w:r>
    </w:p>
    <w:p w14:paraId="5C1E0AA8" w14:textId="77777777" w:rsidR="00DB70AB" w:rsidRPr="00DB70AB" w:rsidRDefault="00DB70AB" w:rsidP="00DB70AB">
      <w:pPr>
        <w:widowControl/>
        <w:rPr>
          <w:rFonts w:ascii="Arial" w:eastAsiaTheme="minorEastAsia" w:hAnsi="Arial" w:cs="Arial"/>
          <w:color w:val="1A1919"/>
          <w:sz w:val="17"/>
          <w:szCs w:val="17"/>
        </w:rPr>
      </w:pPr>
      <w:r w:rsidRPr="00DB70AB">
        <w:rPr>
          <w:rFonts w:ascii="Arial-BoldMT" w:eastAsiaTheme="minorEastAsia" w:hAnsi="Arial-BoldMT" w:cs="Arial"/>
          <w:b/>
          <w:bCs/>
          <w:color w:val="1A1919"/>
          <w:sz w:val="17"/>
          <w:szCs w:val="17"/>
        </w:rPr>
        <w:t xml:space="preserve">Hussam </w:t>
      </w:r>
      <w:proofErr w:type="spellStart"/>
      <w:r w:rsidRPr="00DB70AB">
        <w:rPr>
          <w:rFonts w:ascii="Arial-BoldMT" w:eastAsiaTheme="minorEastAsia" w:hAnsi="Arial-BoldMT" w:cs="Arial"/>
          <w:b/>
          <w:bCs/>
          <w:color w:val="1A1919"/>
          <w:sz w:val="17"/>
          <w:szCs w:val="17"/>
        </w:rPr>
        <w:t>Abdelgadir</w:t>
      </w:r>
      <w:proofErr w:type="spellEnd"/>
      <w:r w:rsidRPr="00DB70AB">
        <w:rPr>
          <w:rFonts w:ascii="Arial-BoldMT" w:eastAsiaTheme="minorEastAsia" w:hAnsi="Arial-BoldMT" w:cs="Arial"/>
          <w:b/>
          <w:bCs/>
          <w:color w:val="1A1919"/>
          <w:sz w:val="17"/>
          <w:szCs w:val="17"/>
        </w:rPr>
        <w:t>,</w:t>
      </w:r>
    </w:p>
    <w:p w14:paraId="078BBC48" w14:textId="77777777" w:rsidR="00DB70AB" w:rsidRPr="00DB70AB" w:rsidRDefault="00DB70AB" w:rsidP="00DB70AB">
      <w:pPr>
        <w:widowControl/>
        <w:rPr>
          <w:rFonts w:ascii="Arial" w:eastAsiaTheme="minorEastAsia" w:hAnsi="Arial" w:cs="Arial"/>
          <w:color w:val="1A1919"/>
          <w:sz w:val="17"/>
          <w:szCs w:val="17"/>
        </w:rPr>
      </w:pPr>
      <w:r w:rsidRPr="00DB70AB">
        <w:rPr>
          <w:rFonts w:ascii="Arial-BoldMT" w:eastAsiaTheme="minorEastAsia" w:hAnsi="Arial-BoldMT" w:cs="Arial"/>
          <w:b/>
          <w:bCs/>
          <w:color w:val="1A1919"/>
          <w:sz w:val="17"/>
          <w:szCs w:val="17"/>
        </w:rPr>
        <w:t>Tawfiq Almezeiny</w:t>
      </w:r>
    </w:p>
    <w:p w14:paraId="6315B940" w14:textId="77777777" w:rsidR="00AE3E37" w:rsidRDefault="00AE3E37">
      <w:pPr>
        <w:rPr>
          <w:rFonts w:ascii="Arial"/>
          <w:sz w:val="21"/>
        </w:rPr>
      </w:pPr>
    </w:p>
    <w:p w14:paraId="5697958B" w14:textId="77777777" w:rsidR="00B41EDE" w:rsidRPr="00B41EDE" w:rsidRDefault="00B41EDE" w:rsidP="00B41EDE">
      <w:pPr>
        <w:widowControl/>
        <w:rPr>
          <w:rFonts w:ascii="Times New Roman" w:eastAsiaTheme="minorEastAsia" w:hAnsi="Times New Roman" w:cs="Times New Roman"/>
          <w:color w:val="1A1919"/>
          <w:sz w:val="12"/>
          <w:szCs w:val="12"/>
        </w:rPr>
      </w:pPr>
      <w:r w:rsidRPr="00B41EDE">
        <w:rPr>
          <w:rFonts w:ascii="TimesNewRomanPS-ItalicMT" w:eastAsiaTheme="minorEastAsia" w:hAnsi="TimesNewRomanPS-ItalicMT" w:cs="Times New Roman"/>
          <w:i/>
          <w:iCs/>
          <w:color w:val="1A1919"/>
          <w:sz w:val="12"/>
          <w:szCs w:val="12"/>
        </w:rPr>
        <w:t>Emergency Department,</w:t>
      </w:r>
    </w:p>
    <w:p w14:paraId="1050C6A6" w14:textId="77777777" w:rsidR="00B41EDE" w:rsidRPr="00B41EDE" w:rsidRDefault="00B41EDE" w:rsidP="00B41EDE">
      <w:pPr>
        <w:widowControl/>
        <w:rPr>
          <w:rFonts w:ascii="Times New Roman" w:eastAsiaTheme="minorEastAsia" w:hAnsi="Times New Roman" w:cs="Times New Roman"/>
          <w:color w:val="1A1919"/>
          <w:sz w:val="12"/>
          <w:szCs w:val="12"/>
        </w:rPr>
      </w:pPr>
      <w:r w:rsidRPr="00B41EDE">
        <w:rPr>
          <w:rFonts w:ascii="TimesNewRomanPS-ItalicMT" w:eastAsiaTheme="minorEastAsia" w:hAnsi="TimesNewRomanPS-ItalicMT" w:cs="Times New Roman"/>
          <w:i/>
          <w:iCs/>
          <w:color w:val="1A1919"/>
          <w:sz w:val="12"/>
          <w:szCs w:val="12"/>
        </w:rPr>
        <w:t>Dr. Sulaiman Al Habib Medical</w:t>
      </w:r>
    </w:p>
    <w:p w14:paraId="05E176EB" w14:textId="77777777" w:rsidR="00B41EDE" w:rsidRPr="00B41EDE" w:rsidRDefault="00B41EDE" w:rsidP="00B41EDE">
      <w:pPr>
        <w:widowControl/>
        <w:rPr>
          <w:rFonts w:ascii="Times New Roman" w:eastAsiaTheme="minorEastAsia" w:hAnsi="Times New Roman" w:cs="Times New Roman"/>
          <w:color w:val="1A1919"/>
          <w:sz w:val="12"/>
          <w:szCs w:val="12"/>
        </w:rPr>
      </w:pPr>
      <w:r w:rsidRPr="00B41EDE">
        <w:rPr>
          <w:rFonts w:ascii="TimesNewRomanPS-ItalicMT" w:eastAsiaTheme="minorEastAsia" w:hAnsi="TimesNewRomanPS-ItalicMT" w:cs="Times New Roman"/>
          <w:i/>
          <w:iCs/>
          <w:color w:val="1A1919"/>
          <w:sz w:val="12"/>
          <w:szCs w:val="12"/>
        </w:rPr>
        <w:t>Group, Dr. Sulaiman Al Habib</w:t>
      </w:r>
    </w:p>
    <w:p w14:paraId="359BDA15" w14:textId="77777777" w:rsidR="00B41EDE" w:rsidRPr="00B41EDE" w:rsidRDefault="00B41EDE" w:rsidP="00B41EDE">
      <w:pPr>
        <w:widowControl/>
        <w:rPr>
          <w:rFonts w:ascii="Times New Roman" w:eastAsiaTheme="minorEastAsia" w:hAnsi="Times New Roman" w:cs="Times New Roman"/>
          <w:color w:val="1A1919"/>
          <w:sz w:val="12"/>
          <w:szCs w:val="12"/>
        </w:rPr>
      </w:pPr>
      <w:r w:rsidRPr="00B41EDE">
        <w:rPr>
          <w:rFonts w:ascii="TimesNewRomanPS-ItalicMT" w:eastAsiaTheme="minorEastAsia" w:hAnsi="TimesNewRomanPS-ItalicMT" w:cs="Times New Roman"/>
          <w:i/>
          <w:iCs/>
          <w:color w:val="1A1919"/>
          <w:sz w:val="12"/>
          <w:szCs w:val="12"/>
        </w:rPr>
        <w:t>Al Suwaidi Hospital, Riyadh,</w:t>
      </w:r>
    </w:p>
    <w:p w14:paraId="370A20C3" w14:textId="77777777" w:rsidR="00B41EDE" w:rsidRPr="00B41EDE" w:rsidRDefault="00B41EDE" w:rsidP="00B41EDE">
      <w:pPr>
        <w:widowControl/>
        <w:rPr>
          <w:rFonts w:ascii="Times New Roman" w:eastAsiaTheme="minorEastAsia" w:hAnsi="Times New Roman" w:cs="Times New Roman"/>
          <w:color w:val="1A1919"/>
          <w:sz w:val="12"/>
          <w:szCs w:val="12"/>
        </w:rPr>
      </w:pPr>
      <w:r w:rsidRPr="00B41EDE">
        <w:rPr>
          <w:rFonts w:ascii="TimesNewRomanPS-ItalicMT" w:eastAsiaTheme="minorEastAsia" w:hAnsi="TimesNewRomanPS-ItalicMT" w:cs="Times New Roman"/>
          <w:i/>
          <w:iCs/>
          <w:color w:val="1A1919"/>
          <w:sz w:val="12"/>
          <w:szCs w:val="12"/>
        </w:rPr>
        <w:t>Kingdom of Saudi Arabia</w:t>
      </w:r>
    </w:p>
    <w:p w14:paraId="19EFA68E" w14:textId="77777777" w:rsidR="00DB70AB" w:rsidRDefault="00DB70AB">
      <w:pPr>
        <w:rPr>
          <w:rFonts w:ascii="Arial"/>
          <w:sz w:val="21"/>
        </w:rPr>
      </w:pPr>
    </w:p>
    <w:p w14:paraId="1713C5C5" w14:textId="77777777" w:rsidR="00B41EDE" w:rsidRDefault="00B41EDE">
      <w:pPr>
        <w:rPr>
          <w:rFonts w:ascii="Arial"/>
          <w:sz w:val="21"/>
        </w:rPr>
        <w:sectPr w:rsidR="00B41EDE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6C96CEE9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437E78B0" w14:textId="77777777" w:rsidR="005C2D82" w:rsidRPr="005C2D82" w:rsidRDefault="005C2D82" w:rsidP="005C2D82">
      <w:pPr>
        <w:widowControl/>
        <w:rPr>
          <w:rFonts w:ascii="Times New Roman" w:eastAsiaTheme="minorEastAsia" w:hAnsi="Times New Roman" w:cs="Times New Roman"/>
          <w:color w:val="1A1919"/>
          <w:sz w:val="14"/>
          <w:szCs w:val="14"/>
        </w:rPr>
      </w:pPr>
      <w:r w:rsidRPr="005C2D82">
        <w:rPr>
          <w:rFonts w:ascii="Times New Roman" w:eastAsiaTheme="minorEastAsia" w:hAnsi="Times New Roman" w:cs="Times New Roman"/>
          <w:color w:val="1A1919"/>
          <w:sz w:val="14"/>
          <w:szCs w:val="14"/>
        </w:rPr>
        <w:t>Myxedema coma is a severe life</w:t>
      </w:r>
      <w:r w:rsidRPr="005C2D82">
        <w:rPr>
          <w:rFonts w:ascii="Times New Roman" w:eastAsiaTheme="minorEastAsia" w:hAnsi="Times New Roman" w:cs="Times New Roman"/>
          <w:color w:val="1A1919"/>
          <w:sz w:val="14"/>
          <w:szCs w:val="14"/>
        </w:rPr>
        <w:noBreakHyphen/>
        <w:t>threatening form of hypothyroidism, diagnosed by laboratory tests</w:t>
      </w:r>
    </w:p>
    <w:p w14:paraId="65E8C45D" w14:textId="77777777" w:rsidR="005C2D82" w:rsidRPr="005C2D82" w:rsidRDefault="005C2D82" w:rsidP="005C2D82">
      <w:pPr>
        <w:widowControl/>
        <w:rPr>
          <w:rFonts w:ascii="Times New Roman" w:eastAsiaTheme="minorEastAsia" w:hAnsi="Times New Roman" w:cs="Times New Roman"/>
          <w:color w:val="1A1919"/>
          <w:sz w:val="14"/>
          <w:szCs w:val="14"/>
        </w:rPr>
      </w:pPr>
      <w:r w:rsidRPr="005C2D82">
        <w:rPr>
          <w:rFonts w:ascii="Times New Roman" w:eastAsiaTheme="minorEastAsia" w:hAnsi="Times New Roman" w:cs="Times New Roman"/>
          <w:color w:val="1A1919"/>
          <w:sz w:val="14"/>
          <w:szCs w:val="14"/>
        </w:rPr>
        <w:t>because of the lack of specificity in its symptoms and clinical presentation. Here, we present the</w:t>
      </w:r>
    </w:p>
    <w:p w14:paraId="2DC2081E" w14:textId="77777777" w:rsidR="005C2D82" w:rsidRPr="005C2D82" w:rsidRDefault="005C2D82" w:rsidP="005C2D82">
      <w:pPr>
        <w:widowControl/>
        <w:rPr>
          <w:rFonts w:ascii="Times New Roman" w:eastAsiaTheme="minorEastAsia" w:hAnsi="Times New Roman" w:cs="Times New Roman"/>
          <w:color w:val="1A1919"/>
          <w:sz w:val="14"/>
          <w:szCs w:val="14"/>
        </w:rPr>
      </w:pPr>
      <w:r w:rsidRPr="005C2D82">
        <w:rPr>
          <w:rFonts w:ascii="Times New Roman" w:eastAsiaTheme="minorEastAsia" w:hAnsi="Times New Roman" w:cs="Times New Roman"/>
          <w:color w:val="1A1919"/>
          <w:sz w:val="14"/>
          <w:szCs w:val="14"/>
        </w:rPr>
        <w:t>case of a woman with myxedema coma who developed respiratory failure, congestive heart failure,</w:t>
      </w:r>
    </w:p>
    <w:p w14:paraId="07BE22B2" w14:textId="77777777" w:rsidR="005C2D82" w:rsidRPr="005C2D82" w:rsidRDefault="005C2D82" w:rsidP="005C2D82">
      <w:pPr>
        <w:widowControl/>
        <w:rPr>
          <w:rFonts w:ascii="Times New Roman" w:eastAsiaTheme="minorEastAsia" w:hAnsi="Times New Roman" w:cs="Times New Roman"/>
          <w:color w:val="1A1919"/>
          <w:sz w:val="14"/>
          <w:szCs w:val="14"/>
        </w:rPr>
      </w:pPr>
      <w:r w:rsidRPr="005C2D82">
        <w:rPr>
          <w:rFonts w:ascii="Times New Roman" w:eastAsiaTheme="minorEastAsia" w:hAnsi="Times New Roman" w:cs="Times New Roman"/>
          <w:color w:val="1A1919"/>
          <w:sz w:val="14"/>
          <w:szCs w:val="14"/>
        </w:rPr>
        <w:t>and massive ascites, three of the uncommon manifestations of this disease. The patient was in</w:t>
      </w:r>
    </w:p>
    <w:p w14:paraId="2445B832" w14:textId="77777777" w:rsidR="005C2D82" w:rsidRPr="005C2D82" w:rsidRDefault="005C2D82" w:rsidP="005C2D82">
      <w:pPr>
        <w:widowControl/>
        <w:rPr>
          <w:rFonts w:ascii="Times New Roman" w:eastAsiaTheme="minorEastAsia" w:hAnsi="Times New Roman" w:cs="Times New Roman"/>
          <w:color w:val="1A1919"/>
          <w:sz w:val="14"/>
          <w:szCs w:val="14"/>
        </w:rPr>
      </w:pPr>
      <w:r w:rsidRPr="005C2D82">
        <w:rPr>
          <w:rFonts w:ascii="Times New Roman" w:eastAsiaTheme="minorEastAsia" w:hAnsi="Times New Roman" w:cs="Times New Roman"/>
          <w:color w:val="1A1919"/>
          <w:sz w:val="14"/>
          <w:szCs w:val="14"/>
        </w:rPr>
        <w:t>respiratory distress upon arrival to the emergency department. Physical examination was notable for</w:t>
      </w:r>
    </w:p>
    <w:p w14:paraId="21B80C1D" w14:textId="77777777" w:rsidR="005C2D82" w:rsidRPr="005C2D82" w:rsidRDefault="005C2D82" w:rsidP="005C2D82">
      <w:pPr>
        <w:widowControl/>
        <w:rPr>
          <w:rFonts w:ascii="Times New Roman" w:eastAsiaTheme="minorEastAsia" w:hAnsi="Times New Roman" w:cs="Times New Roman"/>
          <w:color w:val="1A1919"/>
          <w:sz w:val="14"/>
          <w:szCs w:val="14"/>
        </w:rPr>
      </w:pPr>
      <w:r w:rsidRPr="005C2D82">
        <w:rPr>
          <w:rFonts w:ascii="Times New Roman" w:eastAsiaTheme="minorEastAsia" w:hAnsi="Times New Roman" w:cs="Times New Roman"/>
          <w:color w:val="1A1919"/>
          <w:sz w:val="14"/>
          <w:szCs w:val="14"/>
        </w:rPr>
        <w:t>crepitation all over the chest and abdominal fluid wave, which was suggestive of ascites. The patient</w:t>
      </w:r>
    </w:p>
    <w:p w14:paraId="2CB585FC" w14:textId="77777777" w:rsidR="005C2D82" w:rsidRPr="005C2D82" w:rsidRDefault="005C2D82" w:rsidP="005C2D82">
      <w:pPr>
        <w:widowControl/>
        <w:rPr>
          <w:rFonts w:ascii="Times New Roman" w:eastAsiaTheme="minorEastAsia" w:hAnsi="Times New Roman" w:cs="Times New Roman"/>
          <w:color w:val="1A1919"/>
          <w:sz w:val="14"/>
          <w:szCs w:val="14"/>
        </w:rPr>
      </w:pPr>
      <w:r w:rsidRPr="005C2D82">
        <w:rPr>
          <w:rFonts w:ascii="Times New Roman" w:eastAsiaTheme="minorEastAsia" w:hAnsi="Times New Roman" w:cs="Times New Roman"/>
          <w:color w:val="1A1919"/>
          <w:sz w:val="14"/>
          <w:szCs w:val="14"/>
        </w:rPr>
        <w:t>was managed as acute decompensated heart failure and was started on noninvasive ventilation;</w:t>
      </w:r>
    </w:p>
    <w:p w14:paraId="4AE1D908" w14:textId="77777777" w:rsidR="005C2D82" w:rsidRPr="005C2D82" w:rsidRDefault="005C2D82" w:rsidP="005C2D82">
      <w:pPr>
        <w:widowControl/>
        <w:rPr>
          <w:rFonts w:ascii="Times New Roman" w:eastAsiaTheme="minorEastAsia" w:hAnsi="Times New Roman" w:cs="Times New Roman"/>
          <w:color w:val="1A1919"/>
          <w:sz w:val="14"/>
          <w:szCs w:val="14"/>
        </w:rPr>
      </w:pPr>
      <w:r w:rsidRPr="005C2D82">
        <w:rPr>
          <w:rFonts w:ascii="Times New Roman" w:eastAsiaTheme="minorEastAsia" w:hAnsi="Times New Roman" w:cs="Times New Roman"/>
          <w:color w:val="1A1919"/>
          <w:sz w:val="14"/>
          <w:szCs w:val="14"/>
        </w:rPr>
        <w:t>however, she unexpectedly started to deteriorate, and rapid sequence induction and intubation was</w:t>
      </w:r>
    </w:p>
    <w:p w14:paraId="554FE27E" w14:textId="77777777" w:rsidR="005C2D82" w:rsidRPr="005C2D82" w:rsidRDefault="005C2D82" w:rsidP="005C2D82">
      <w:pPr>
        <w:widowControl/>
        <w:rPr>
          <w:rFonts w:ascii="Times New Roman" w:eastAsiaTheme="minorEastAsia" w:hAnsi="Times New Roman" w:cs="Times New Roman"/>
          <w:color w:val="1A1919"/>
          <w:sz w:val="14"/>
          <w:szCs w:val="14"/>
        </w:rPr>
      </w:pPr>
      <w:r w:rsidRPr="005C2D82">
        <w:rPr>
          <w:rFonts w:ascii="Times New Roman" w:eastAsiaTheme="minorEastAsia" w:hAnsi="Times New Roman" w:cs="Times New Roman"/>
          <w:color w:val="1A1919"/>
          <w:sz w:val="14"/>
          <w:szCs w:val="14"/>
        </w:rPr>
        <w:t>conducted. She was then admitted to the intensive care unit. Hypothyroidism replacement therapy,</w:t>
      </w:r>
    </w:p>
    <w:p w14:paraId="74B0ECC3" w14:textId="77777777" w:rsidR="005C2D82" w:rsidRPr="005C2D82" w:rsidRDefault="005C2D82" w:rsidP="005C2D82">
      <w:pPr>
        <w:widowControl/>
        <w:rPr>
          <w:rFonts w:ascii="Times New Roman" w:eastAsiaTheme="minorEastAsia" w:hAnsi="Times New Roman" w:cs="Times New Roman"/>
          <w:color w:val="1A1919"/>
          <w:sz w:val="14"/>
          <w:szCs w:val="14"/>
        </w:rPr>
      </w:pPr>
      <w:r w:rsidRPr="005C2D82">
        <w:rPr>
          <w:rFonts w:ascii="Times New Roman" w:eastAsiaTheme="minorEastAsia" w:hAnsi="Times New Roman" w:cs="Times New Roman"/>
          <w:color w:val="1A1919"/>
          <w:sz w:val="14"/>
          <w:szCs w:val="14"/>
        </w:rPr>
        <w:t>aggressive diuretic regimen, and albumin replacement was initiated. The patient showed marked</w:t>
      </w:r>
    </w:p>
    <w:p w14:paraId="4277F1BF" w14:textId="77777777" w:rsidR="005C2D82" w:rsidRPr="005C2D82" w:rsidRDefault="005C2D82" w:rsidP="005C2D82">
      <w:pPr>
        <w:widowControl/>
        <w:rPr>
          <w:rFonts w:ascii="Times New Roman" w:eastAsiaTheme="minorEastAsia" w:hAnsi="Times New Roman" w:cs="Times New Roman"/>
          <w:color w:val="1A1919"/>
          <w:sz w:val="14"/>
          <w:szCs w:val="14"/>
        </w:rPr>
      </w:pPr>
      <w:r w:rsidRPr="005C2D82">
        <w:rPr>
          <w:rFonts w:ascii="Times New Roman" w:eastAsiaTheme="minorEastAsia" w:hAnsi="Times New Roman" w:cs="Times New Roman"/>
          <w:color w:val="1A1919"/>
          <w:sz w:val="14"/>
          <w:szCs w:val="14"/>
        </w:rPr>
        <w:t xml:space="preserve">improvement and was weaned off sedation and </w:t>
      </w:r>
      <w:proofErr w:type="spellStart"/>
      <w:r w:rsidRPr="005C2D82">
        <w:rPr>
          <w:rFonts w:ascii="Times New Roman" w:eastAsiaTheme="minorEastAsia" w:hAnsi="Times New Roman" w:cs="Times New Roman"/>
          <w:color w:val="1A1919"/>
          <w:sz w:val="14"/>
          <w:szCs w:val="14"/>
        </w:rPr>
        <w:t>extubated</w:t>
      </w:r>
      <w:proofErr w:type="spellEnd"/>
      <w:r w:rsidRPr="005C2D82">
        <w:rPr>
          <w:rFonts w:ascii="Times New Roman" w:eastAsiaTheme="minorEastAsia" w:hAnsi="Times New Roman" w:cs="Times New Roman"/>
          <w:color w:val="1A1919"/>
          <w:sz w:val="14"/>
          <w:szCs w:val="14"/>
        </w:rPr>
        <w:t xml:space="preserve"> and was then maintained by low oxygen</w:t>
      </w:r>
    </w:p>
    <w:p w14:paraId="0E81FE70" w14:textId="77777777" w:rsidR="005C2D82" w:rsidRPr="005C2D82" w:rsidRDefault="005C2D82" w:rsidP="005C2D82">
      <w:pPr>
        <w:widowControl/>
        <w:rPr>
          <w:rFonts w:ascii="Times New Roman" w:eastAsiaTheme="minorEastAsia" w:hAnsi="Times New Roman" w:cs="Times New Roman"/>
          <w:color w:val="1A1919"/>
          <w:sz w:val="14"/>
          <w:szCs w:val="14"/>
        </w:rPr>
      </w:pPr>
      <w:r w:rsidRPr="005C2D82">
        <w:rPr>
          <w:rFonts w:ascii="Times New Roman" w:eastAsiaTheme="minorEastAsia" w:hAnsi="Times New Roman" w:cs="Times New Roman"/>
          <w:color w:val="1A1919"/>
          <w:sz w:val="14"/>
          <w:szCs w:val="14"/>
        </w:rPr>
        <w:t>requirement. She was discharged from the hospital and was started on 40</w:t>
      </w:r>
      <w:r w:rsidRPr="005C2D82">
        <w:rPr>
          <w:rFonts w:ascii="Times New Roman" w:eastAsiaTheme="minorEastAsia" w:hAnsi="Times New Roman" w:cs="Times New Roman"/>
          <w:color w:val="1A1919"/>
          <w:sz w:val="14"/>
          <w:szCs w:val="14"/>
        </w:rPr>
        <w:noBreakHyphen/>
        <w:t>mg furosemide, 25</w:t>
      </w:r>
      <w:r w:rsidRPr="005C2D82">
        <w:rPr>
          <w:rFonts w:ascii="Times New Roman" w:eastAsiaTheme="minorEastAsia" w:hAnsi="Times New Roman" w:cs="Times New Roman"/>
          <w:color w:val="1A1919"/>
          <w:sz w:val="14"/>
          <w:szCs w:val="14"/>
        </w:rPr>
        <w:noBreakHyphen/>
        <w:t>mg</w:t>
      </w:r>
    </w:p>
    <w:p w14:paraId="2C0ABE32" w14:textId="77777777" w:rsidR="005C2D82" w:rsidRPr="005C2D82" w:rsidRDefault="005C2D82" w:rsidP="005C2D82">
      <w:pPr>
        <w:widowControl/>
        <w:rPr>
          <w:rFonts w:ascii="Times New Roman" w:eastAsiaTheme="minorEastAsia" w:hAnsi="Times New Roman" w:cs="Times New Roman"/>
          <w:color w:val="1A1919"/>
          <w:sz w:val="14"/>
          <w:szCs w:val="14"/>
        </w:rPr>
      </w:pPr>
      <w:r w:rsidRPr="005C2D82">
        <w:rPr>
          <w:rFonts w:ascii="Times New Roman" w:eastAsiaTheme="minorEastAsia" w:hAnsi="Times New Roman" w:cs="Times New Roman"/>
          <w:color w:val="1A1919"/>
          <w:sz w:val="14"/>
          <w:szCs w:val="14"/>
        </w:rPr>
        <w:t>spironolactone, 600</w:t>
      </w:r>
      <w:r w:rsidRPr="005C2D82">
        <w:rPr>
          <w:rFonts w:ascii="Times New Roman" w:eastAsiaTheme="minorEastAsia" w:hAnsi="Times New Roman" w:cs="Times New Roman"/>
          <w:color w:val="1A1919"/>
          <w:sz w:val="14"/>
          <w:szCs w:val="14"/>
        </w:rPr>
        <w:noBreakHyphen/>
        <w:t>mg potassium, and 125</w:t>
      </w:r>
      <w:r w:rsidRPr="005C2D82">
        <w:rPr>
          <w:rFonts w:ascii="Times New Roman" w:eastAsiaTheme="minorEastAsia" w:hAnsi="Times New Roman" w:cs="Times New Roman"/>
          <w:color w:val="1A1919"/>
          <w:sz w:val="14"/>
          <w:szCs w:val="14"/>
        </w:rPr>
        <w:noBreakHyphen/>
      </w:r>
      <w:r w:rsidRPr="005C2D82">
        <w:rPr>
          <w:rFonts w:ascii="Symbol" w:eastAsiaTheme="minorEastAsia" w:hAnsi="Symbol" w:cs="Times New Roman"/>
          <w:color w:val="1A1919"/>
          <w:sz w:val="14"/>
          <w:szCs w:val="14"/>
        </w:rPr>
        <w:t>µ</w:t>
      </w:r>
      <w:r w:rsidRPr="005C2D82">
        <w:rPr>
          <w:rFonts w:ascii="Times New Roman" w:eastAsiaTheme="minorEastAsia" w:hAnsi="Times New Roman" w:cs="Times New Roman"/>
          <w:color w:val="1A1919"/>
          <w:sz w:val="14"/>
          <w:szCs w:val="14"/>
        </w:rPr>
        <w:t>g levothyroxine. On her follow</w:t>
      </w:r>
      <w:r w:rsidRPr="005C2D82">
        <w:rPr>
          <w:rFonts w:ascii="Times New Roman" w:eastAsiaTheme="minorEastAsia" w:hAnsi="Times New Roman" w:cs="Times New Roman"/>
          <w:color w:val="1A1919"/>
          <w:sz w:val="14"/>
          <w:szCs w:val="14"/>
        </w:rPr>
        <w:noBreakHyphen/>
        <w:t>up visit, the patient</w:t>
      </w:r>
    </w:p>
    <w:p w14:paraId="332F3DC9" w14:textId="77777777" w:rsidR="005C2D82" w:rsidRPr="005C2D82" w:rsidRDefault="005C2D82" w:rsidP="005C2D82">
      <w:pPr>
        <w:widowControl/>
        <w:rPr>
          <w:rFonts w:ascii="Times New Roman" w:eastAsiaTheme="minorEastAsia" w:hAnsi="Times New Roman" w:cs="Times New Roman"/>
          <w:color w:val="1A1919"/>
          <w:sz w:val="14"/>
          <w:szCs w:val="14"/>
        </w:rPr>
      </w:pPr>
      <w:r w:rsidRPr="005C2D82">
        <w:rPr>
          <w:rFonts w:ascii="Times New Roman" w:eastAsiaTheme="minorEastAsia" w:hAnsi="Times New Roman" w:cs="Times New Roman"/>
          <w:color w:val="1A1919"/>
          <w:sz w:val="14"/>
          <w:szCs w:val="14"/>
        </w:rPr>
        <w:t>showed improvement in weight that had returned to the baseline; all her symptoms were resolved.</w:t>
      </w:r>
    </w:p>
    <w:p w14:paraId="366215A5" w14:textId="77777777" w:rsidR="005C2D82" w:rsidRPr="005C2D82" w:rsidRDefault="005C2D82" w:rsidP="005C2D82">
      <w:pPr>
        <w:widowControl/>
        <w:rPr>
          <w:rFonts w:ascii="Times New Roman" w:eastAsiaTheme="minorEastAsia" w:hAnsi="Times New Roman" w:cs="Times New Roman"/>
          <w:color w:val="1A1919"/>
          <w:sz w:val="14"/>
          <w:szCs w:val="14"/>
        </w:rPr>
      </w:pPr>
      <w:r w:rsidRPr="005C2D82">
        <w:rPr>
          <w:rFonts w:ascii="Times New Roman" w:eastAsiaTheme="minorEastAsia" w:hAnsi="Times New Roman" w:cs="Times New Roman"/>
          <w:color w:val="1A1919"/>
          <w:sz w:val="14"/>
          <w:szCs w:val="14"/>
        </w:rPr>
        <w:t>All medications were discontinued except for 100</w:t>
      </w:r>
      <w:r w:rsidRPr="005C2D82">
        <w:rPr>
          <w:rFonts w:ascii="Times New Roman" w:eastAsiaTheme="minorEastAsia" w:hAnsi="Times New Roman" w:cs="Times New Roman"/>
          <w:color w:val="1A1919"/>
          <w:sz w:val="14"/>
          <w:szCs w:val="14"/>
        </w:rPr>
        <w:noBreakHyphen/>
      </w:r>
      <w:r w:rsidRPr="005C2D82">
        <w:rPr>
          <w:rFonts w:ascii="Symbol" w:eastAsiaTheme="minorEastAsia" w:hAnsi="Symbol" w:cs="Times New Roman"/>
          <w:color w:val="1A1919"/>
          <w:sz w:val="14"/>
          <w:szCs w:val="14"/>
        </w:rPr>
        <w:t>µ</w:t>
      </w:r>
      <w:r w:rsidRPr="005C2D82">
        <w:rPr>
          <w:rFonts w:ascii="Times New Roman" w:eastAsiaTheme="minorEastAsia" w:hAnsi="Times New Roman" w:cs="Times New Roman"/>
          <w:color w:val="1A1919"/>
          <w:sz w:val="14"/>
          <w:szCs w:val="14"/>
        </w:rPr>
        <w:t>g levothyroxine once daily. This case report</w:t>
      </w:r>
    </w:p>
    <w:p w14:paraId="6BE53BAC" w14:textId="77777777" w:rsidR="005C2D82" w:rsidRPr="005C2D82" w:rsidRDefault="005C2D82" w:rsidP="005C2D82">
      <w:pPr>
        <w:widowControl/>
        <w:rPr>
          <w:rFonts w:ascii="Times New Roman" w:eastAsiaTheme="minorEastAsia" w:hAnsi="Times New Roman" w:cs="Times New Roman"/>
          <w:color w:val="1A1919"/>
          <w:sz w:val="14"/>
          <w:szCs w:val="14"/>
        </w:rPr>
      </w:pPr>
      <w:r w:rsidRPr="005C2D82">
        <w:rPr>
          <w:rFonts w:ascii="Times New Roman" w:eastAsiaTheme="minorEastAsia" w:hAnsi="Times New Roman" w:cs="Times New Roman"/>
          <w:color w:val="1A1919"/>
          <w:sz w:val="14"/>
          <w:szCs w:val="14"/>
        </w:rPr>
        <w:t>discusses an unusual presentation of myxedema coma, with heart failure and ascites concomitantly.</w:t>
      </w:r>
    </w:p>
    <w:p w14:paraId="542F226E" w14:textId="77777777" w:rsidR="005C2D82" w:rsidRPr="005C2D82" w:rsidRDefault="005C2D82" w:rsidP="005C2D82">
      <w:pPr>
        <w:widowControl/>
        <w:rPr>
          <w:rFonts w:ascii="Times New Roman" w:eastAsiaTheme="minorEastAsia" w:hAnsi="Times New Roman" w:cs="Times New Roman"/>
          <w:color w:val="1A1919"/>
          <w:sz w:val="14"/>
          <w:szCs w:val="14"/>
        </w:rPr>
      </w:pPr>
      <w:r w:rsidRPr="005C2D82">
        <w:rPr>
          <w:rFonts w:ascii="Times New Roman" w:eastAsiaTheme="minorEastAsia" w:hAnsi="Times New Roman" w:cs="Times New Roman"/>
          <w:color w:val="1A1919"/>
          <w:sz w:val="14"/>
          <w:szCs w:val="14"/>
        </w:rPr>
        <w:t>Therefore, it is important to have a differential diagnosis for illnesses with uncertain etiology with</w:t>
      </w:r>
    </w:p>
    <w:p w14:paraId="2F48B3D9" w14:textId="77777777" w:rsidR="005C2D82" w:rsidRPr="005C2D82" w:rsidRDefault="005C2D82" w:rsidP="005C2D82">
      <w:pPr>
        <w:widowControl/>
        <w:rPr>
          <w:rFonts w:ascii="Times New Roman" w:eastAsiaTheme="minorEastAsia" w:hAnsi="Times New Roman" w:cs="Times New Roman"/>
          <w:color w:val="1A1919"/>
          <w:sz w:val="14"/>
          <w:szCs w:val="14"/>
        </w:rPr>
      </w:pPr>
      <w:r w:rsidRPr="005C2D82">
        <w:rPr>
          <w:rFonts w:ascii="Times New Roman" w:eastAsiaTheme="minorEastAsia" w:hAnsi="Times New Roman" w:cs="Times New Roman"/>
          <w:color w:val="1A1919"/>
          <w:sz w:val="14"/>
          <w:szCs w:val="14"/>
        </w:rPr>
        <w:t>common presentation such as acute decompensated heart failure and ascites, especially in high</w:t>
      </w:r>
      <w:r w:rsidRPr="005C2D82">
        <w:rPr>
          <w:rFonts w:ascii="Times New Roman" w:eastAsiaTheme="minorEastAsia" w:hAnsi="Times New Roman" w:cs="Times New Roman"/>
          <w:color w:val="1A1919"/>
          <w:sz w:val="14"/>
          <w:szCs w:val="14"/>
        </w:rPr>
        <w:noBreakHyphen/>
        <w:t>risk</w:t>
      </w:r>
    </w:p>
    <w:p w14:paraId="1328562A" w14:textId="77777777" w:rsidR="005C2D82" w:rsidRPr="005C2D82" w:rsidRDefault="005C2D82" w:rsidP="005C2D82">
      <w:pPr>
        <w:widowControl/>
        <w:rPr>
          <w:rFonts w:ascii="Times New Roman" w:eastAsiaTheme="minorEastAsia" w:hAnsi="Times New Roman" w:cs="Times New Roman"/>
          <w:color w:val="1A1919"/>
          <w:sz w:val="14"/>
          <w:szCs w:val="14"/>
        </w:rPr>
      </w:pPr>
      <w:r w:rsidRPr="005C2D82">
        <w:rPr>
          <w:rFonts w:ascii="Times New Roman" w:eastAsiaTheme="minorEastAsia" w:hAnsi="Times New Roman" w:cs="Times New Roman"/>
          <w:color w:val="1A1919"/>
          <w:sz w:val="14"/>
          <w:szCs w:val="14"/>
        </w:rPr>
        <w:t>individuals.</w:t>
      </w:r>
    </w:p>
    <w:p w14:paraId="0D7E43EE" w14:textId="77777777" w:rsidR="005C2D82" w:rsidRPr="005C2D82" w:rsidRDefault="005C2D82" w:rsidP="005C2D82">
      <w:pPr>
        <w:widowControl/>
        <w:rPr>
          <w:rFonts w:ascii="Times New Roman" w:eastAsiaTheme="minorEastAsia" w:hAnsi="Times New Roman" w:cs="Times New Roman"/>
          <w:color w:val="1A1919"/>
          <w:sz w:val="14"/>
          <w:szCs w:val="14"/>
        </w:rPr>
      </w:pPr>
      <w:r w:rsidRPr="005C2D82">
        <w:rPr>
          <w:rFonts w:ascii="TimesNewRomanPS-BoldMT" w:eastAsiaTheme="minorEastAsia" w:hAnsi="TimesNewRomanPS-BoldMT" w:cs="Times New Roman"/>
          <w:b/>
          <w:bCs/>
          <w:color w:val="D82330"/>
          <w:sz w:val="14"/>
          <w:szCs w:val="14"/>
        </w:rPr>
        <w:t>Keywords:</w:t>
      </w:r>
      <w:r w:rsidRPr="005C2D82">
        <w:rPr>
          <w:rFonts w:ascii="TimesNewRomanPS-ItalicMT" w:eastAsiaTheme="minorEastAsia" w:hAnsi="TimesNewRomanPS-ItalicMT" w:cs="Times New Roman"/>
          <w:i/>
          <w:iCs/>
          <w:color w:val="1A1919"/>
          <w:sz w:val="14"/>
          <w:szCs w:val="14"/>
        </w:rPr>
        <w:t xml:space="preserve"> Ascites, heart failure, hypothyroidism, life</w:t>
      </w:r>
      <w:r w:rsidRPr="005C2D82">
        <w:rPr>
          <w:rFonts w:ascii="TimesNewRomanPS-ItalicMT" w:eastAsiaTheme="minorEastAsia" w:hAnsi="TimesNewRomanPS-ItalicMT" w:cs="Times New Roman"/>
          <w:i/>
          <w:iCs/>
          <w:color w:val="1A1919"/>
          <w:sz w:val="14"/>
          <w:szCs w:val="14"/>
        </w:rPr>
        <w:noBreakHyphen/>
        <w:t>threatening, myxedema, thyroid stimulating</w:t>
      </w:r>
    </w:p>
    <w:p w14:paraId="4000BD8E" w14:textId="77777777" w:rsidR="005C2D82" w:rsidRPr="005C2D82" w:rsidRDefault="005C2D82" w:rsidP="005C2D82">
      <w:pPr>
        <w:widowControl/>
        <w:rPr>
          <w:rFonts w:ascii="Times New Roman" w:eastAsiaTheme="minorEastAsia" w:hAnsi="Times New Roman" w:cs="Times New Roman"/>
          <w:color w:val="1A1919"/>
          <w:sz w:val="14"/>
          <w:szCs w:val="14"/>
        </w:rPr>
      </w:pPr>
      <w:r w:rsidRPr="005C2D82">
        <w:rPr>
          <w:rFonts w:ascii="TimesNewRomanPS-ItalicMT" w:eastAsiaTheme="minorEastAsia" w:hAnsi="TimesNewRomanPS-ItalicMT" w:cs="Times New Roman"/>
          <w:i/>
          <w:iCs/>
          <w:color w:val="1A1919"/>
          <w:sz w:val="14"/>
          <w:szCs w:val="14"/>
        </w:rPr>
        <w:t>hormone</w:t>
      </w:r>
    </w:p>
    <w:p w14:paraId="6079317A" w14:textId="35D98952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246C02F1" w14:textId="39BD8C3A"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14:paraId="1624492E" w14:textId="77777777" w:rsidR="002019C3" w:rsidRDefault="002019C3">
      <w:pPr>
        <w:pStyle w:val="BodyText"/>
        <w:spacing w:before="2"/>
        <w:rPr>
          <w:rFonts w:ascii="Arial"/>
          <w:b/>
          <w:sz w:val="16"/>
        </w:rPr>
      </w:pPr>
    </w:p>
    <w:p w14:paraId="69591DAD" w14:textId="77777777" w:rsidR="002019C3" w:rsidRPr="00972070" w:rsidRDefault="002019C3" w:rsidP="002019C3">
      <w:pPr>
        <w:widowControl/>
        <w:rPr>
          <w:rFonts w:ascii="Helvetica" w:eastAsiaTheme="minorEastAsia" w:hAnsi="Helvetica" w:cs="Times New Roman"/>
          <w:color w:val="000000" w:themeColor="text1"/>
          <w:sz w:val="11"/>
          <w:szCs w:val="11"/>
        </w:rPr>
      </w:pPr>
      <w:r w:rsidRPr="00972070">
        <w:rPr>
          <w:rFonts w:ascii="Helvetica" w:eastAsiaTheme="minorEastAsia" w:hAnsi="Helvetica" w:cs="Times New Roman"/>
          <w:color w:val="000000" w:themeColor="text1"/>
          <w:sz w:val="11"/>
          <w:szCs w:val="11"/>
        </w:rPr>
        <w:t>Access this article online</w:t>
      </w:r>
    </w:p>
    <w:p w14:paraId="60D08447" w14:textId="62EBBF8A" w:rsidR="002019C3" w:rsidRPr="00972070" w:rsidRDefault="002019C3" w:rsidP="002019C3">
      <w:pPr>
        <w:widowControl/>
        <w:rPr>
          <w:rFonts w:ascii="Helvetica" w:eastAsiaTheme="minorEastAsia" w:hAnsi="Helvetica" w:cs="Times New Roman"/>
          <w:color w:val="000000" w:themeColor="text1"/>
          <w:sz w:val="11"/>
          <w:szCs w:val="11"/>
        </w:rPr>
      </w:pPr>
      <w:r w:rsidRPr="00972070">
        <w:rPr>
          <w:rFonts w:ascii="Helvetica" w:eastAsiaTheme="minorEastAsia" w:hAnsi="Helvetica" w:cs="Times New Roman"/>
          <w:color w:val="000000" w:themeColor="text1"/>
          <w:sz w:val="11"/>
          <w:szCs w:val="11"/>
        </w:rPr>
        <w:t>Website: https://journals.lww</w:t>
      </w:r>
      <w:r w:rsidR="00015013">
        <w:rPr>
          <w:rFonts w:ascii="Helvetica" w:eastAsiaTheme="minorEastAsia" w:hAnsi="Helvetica" w:cs="Times New Roman"/>
          <w:color w:val="000000" w:themeColor="text1"/>
          <w:sz w:val="11"/>
          <w:szCs w:val="11"/>
        </w:rPr>
        <w:t xml:space="preserve">. </w:t>
      </w:r>
      <w:r w:rsidRPr="00972070">
        <w:rPr>
          <w:rFonts w:ascii="Helvetica" w:eastAsiaTheme="minorEastAsia" w:hAnsi="Helvetica" w:cs="Times New Roman"/>
          <w:color w:val="000000" w:themeColor="text1"/>
          <w:sz w:val="11"/>
          <w:szCs w:val="11"/>
        </w:rPr>
        <w:t>com/</w:t>
      </w:r>
      <w:proofErr w:type="spellStart"/>
      <w:r w:rsidRPr="00972070">
        <w:rPr>
          <w:rFonts w:ascii="Helvetica" w:eastAsiaTheme="minorEastAsia" w:hAnsi="Helvetica" w:cs="Times New Roman"/>
          <w:color w:val="000000" w:themeColor="text1"/>
          <w:sz w:val="11"/>
          <w:szCs w:val="11"/>
        </w:rPr>
        <w:t>dshmj</w:t>
      </w:r>
      <w:proofErr w:type="spellEnd"/>
    </w:p>
    <w:p w14:paraId="3A6F76BA" w14:textId="77777777" w:rsidR="002019C3" w:rsidRPr="00972070" w:rsidRDefault="002019C3" w:rsidP="002019C3">
      <w:pPr>
        <w:widowControl/>
        <w:rPr>
          <w:rFonts w:ascii="Helvetica" w:eastAsiaTheme="minorEastAsia" w:hAnsi="Helvetica" w:cs="Times New Roman"/>
          <w:color w:val="000000" w:themeColor="text1"/>
          <w:sz w:val="11"/>
          <w:szCs w:val="11"/>
        </w:rPr>
      </w:pPr>
      <w:r w:rsidRPr="00972070">
        <w:rPr>
          <w:rFonts w:ascii="Helvetica" w:eastAsiaTheme="minorEastAsia" w:hAnsi="Helvetica" w:cs="Times New Roman"/>
          <w:color w:val="000000" w:themeColor="text1"/>
          <w:sz w:val="11"/>
          <w:szCs w:val="11"/>
        </w:rPr>
        <w:t>DOI: 10.4103/DSHMJ.DSHMJ_4_24</w:t>
      </w:r>
    </w:p>
    <w:p w14:paraId="5EB9A76C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 w:rsidRPr="00972070">
        <w:rPr>
          <w:rFonts w:ascii="Arial"/>
          <w:b/>
          <w:color w:val="000000" w:themeColor="text1"/>
          <w:sz w:val="20"/>
        </w:rPr>
        <w:br/>
      </w:r>
      <w:r>
        <w:rPr>
          <w:rFonts w:ascii="Arial"/>
          <w:b/>
          <w:color w:val="BF5A14"/>
          <w:sz w:val="20"/>
        </w:rPr>
        <w:t>Recent Publications (minimum 5)</w:t>
      </w:r>
    </w:p>
    <w:p w14:paraId="45D82ECB" w14:textId="00388B6C" w:rsidR="00F627BE" w:rsidRPr="00F627BE" w:rsidRDefault="00F627BE" w:rsidP="00F627BE">
      <w:pPr>
        <w:widowControl/>
        <w:rPr>
          <w:rFonts w:ascii="Times New Roman" w:eastAsiaTheme="minorEastAsia" w:hAnsi="Times New Roman" w:cs="Times New Roman"/>
          <w:color w:val="1A1919"/>
          <w:sz w:val="13"/>
          <w:szCs w:val="13"/>
        </w:rPr>
      </w:pPr>
      <w:r>
        <w:rPr>
          <w:rFonts w:ascii="Times New Roman" w:eastAsiaTheme="minorEastAsia" w:hAnsi="Times New Roman" w:cs="Times New Roman"/>
          <w:color w:val="1A1919"/>
          <w:sz w:val="13"/>
          <w:szCs w:val="13"/>
        </w:rPr>
        <w:t>1.</w:t>
      </w:r>
      <w:r w:rsidRPr="00F627BE">
        <w:rPr>
          <w:rFonts w:ascii="Times New Roman" w:eastAsiaTheme="minorEastAsia" w:hAnsi="Times New Roman" w:cs="Times New Roman"/>
          <w:color w:val="1A1919"/>
          <w:sz w:val="13"/>
          <w:szCs w:val="13"/>
        </w:rPr>
        <w:t xml:space="preserve"> </w:t>
      </w:r>
      <w:proofErr w:type="spellStart"/>
      <w:r w:rsidRPr="00F627BE">
        <w:rPr>
          <w:rFonts w:ascii="Times New Roman" w:eastAsiaTheme="minorEastAsia" w:hAnsi="Times New Roman" w:cs="Times New Roman"/>
          <w:color w:val="1A1919"/>
          <w:sz w:val="13"/>
          <w:szCs w:val="13"/>
        </w:rPr>
        <w:t>Talha</w:t>
      </w:r>
      <w:proofErr w:type="spellEnd"/>
      <w:r w:rsidRPr="00F627BE">
        <w:rPr>
          <w:rFonts w:ascii="Times New Roman" w:eastAsiaTheme="minorEastAsia" w:hAnsi="Times New Roman" w:cs="Times New Roman"/>
          <w:color w:val="1A1919"/>
          <w:sz w:val="13"/>
          <w:szCs w:val="13"/>
        </w:rPr>
        <w:t xml:space="preserve"> A, </w:t>
      </w:r>
      <w:proofErr w:type="spellStart"/>
      <w:r w:rsidRPr="00F627BE">
        <w:rPr>
          <w:rFonts w:ascii="Times New Roman" w:eastAsiaTheme="minorEastAsia" w:hAnsi="Times New Roman" w:cs="Times New Roman"/>
          <w:color w:val="1A1919"/>
          <w:sz w:val="13"/>
          <w:szCs w:val="13"/>
        </w:rPr>
        <w:t>Houssam</w:t>
      </w:r>
      <w:proofErr w:type="spellEnd"/>
      <w:r w:rsidRPr="00F627BE">
        <w:rPr>
          <w:rFonts w:ascii="Times New Roman" w:eastAsiaTheme="minorEastAsia" w:hAnsi="Times New Roman" w:cs="Times New Roman"/>
          <w:color w:val="1A1919"/>
          <w:sz w:val="13"/>
          <w:szCs w:val="13"/>
        </w:rPr>
        <w:t xml:space="preserve"> B, Brahim H. Myxedema coma: A review.</w:t>
      </w:r>
    </w:p>
    <w:p w14:paraId="1187E975" w14:textId="77777777" w:rsidR="00F627BE" w:rsidRPr="00F627BE" w:rsidRDefault="00F627BE" w:rsidP="00F627BE">
      <w:pPr>
        <w:widowControl/>
        <w:rPr>
          <w:rFonts w:ascii="Times New Roman" w:eastAsiaTheme="minorEastAsia" w:hAnsi="Times New Roman" w:cs="Times New Roman"/>
          <w:color w:val="1A1919"/>
          <w:sz w:val="13"/>
          <w:szCs w:val="13"/>
        </w:rPr>
      </w:pPr>
      <w:proofErr w:type="spellStart"/>
      <w:r w:rsidRPr="00F627BE">
        <w:rPr>
          <w:rFonts w:ascii="Times New Roman" w:eastAsiaTheme="minorEastAsia" w:hAnsi="Times New Roman" w:cs="Times New Roman"/>
          <w:color w:val="1A1919"/>
          <w:sz w:val="13"/>
          <w:szCs w:val="13"/>
        </w:rPr>
        <w:t>Eur</w:t>
      </w:r>
      <w:proofErr w:type="spellEnd"/>
      <w:r w:rsidRPr="00F627BE">
        <w:rPr>
          <w:rFonts w:ascii="Times New Roman" w:eastAsiaTheme="minorEastAsia" w:hAnsi="Times New Roman" w:cs="Times New Roman"/>
          <w:color w:val="1A1919"/>
          <w:sz w:val="13"/>
          <w:szCs w:val="13"/>
        </w:rPr>
        <w:t xml:space="preserve"> J Med Health Sci 2020;2. </w:t>
      </w:r>
      <w:proofErr w:type="spellStart"/>
      <w:r w:rsidRPr="00F627BE">
        <w:rPr>
          <w:rFonts w:ascii="Times New Roman" w:eastAsiaTheme="minorEastAsia" w:hAnsi="Times New Roman" w:cs="Times New Roman"/>
          <w:color w:val="1A1919"/>
          <w:sz w:val="13"/>
          <w:szCs w:val="13"/>
        </w:rPr>
        <w:t>doi</w:t>
      </w:r>
      <w:proofErr w:type="spellEnd"/>
      <w:r w:rsidRPr="00F627BE">
        <w:rPr>
          <w:rFonts w:ascii="Times New Roman" w:eastAsiaTheme="minorEastAsia" w:hAnsi="Times New Roman" w:cs="Times New Roman"/>
          <w:color w:val="1A1919"/>
          <w:sz w:val="13"/>
          <w:szCs w:val="13"/>
        </w:rPr>
        <w:t>: 10.24018/</w:t>
      </w:r>
      <w:proofErr w:type="spellStart"/>
      <w:r w:rsidRPr="00F627BE">
        <w:rPr>
          <w:rFonts w:ascii="Times New Roman" w:eastAsiaTheme="minorEastAsia" w:hAnsi="Times New Roman" w:cs="Times New Roman"/>
          <w:color w:val="1A1919"/>
          <w:sz w:val="13"/>
          <w:szCs w:val="13"/>
        </w:rPr>
        <w:t>ejmed.2020.2.3.349</w:t>
      </w:r>
      <w:proofErr w:type="spellEnd"/>
      <w:r w:rsidRPr="00F627BE">
        <w:rPr>
          <w:rFonts w:ascii="Times New Roman" w:eastAsiaTheme="minorEastAsia" w:hAnsi="Times New Roman" w:cs="Times New Roman"/>
          <w:color w:val="1A1919"/>
          <w:sz w:val="13"/>
          <w:szCs w:val="13"/>
        </w:rPr>
        <w:t>.</w:t>
      </w:r>
    </w:p>
    <w:p w14:paraId="2613DA76" w14:textId="53E4553E" w:rsidR="00F627BE" w:rsidRPr="00F627BE" w:rsidRDefault="00F627BE" w:rsidP="00F627BE">
      <w:pPr>
        <w:widowControl/>
        <w:rPr>
          <w:rFonts w:ascii="Times New Roman" w:eastAsiaTheme="minorEastAsia" w:hAnsi="Times New Roman" w:cs="Times New Roman"/>
          <w:color w:val="1A1919"/>
          <w:sz w:val="13"/>
          <w:szCs w:val="13"/>
        </w:rPr>
      </w:pPr>
      <w:r>
        <w:rPr>
          <w:rFonts w:ascii="Times New Roman" w:eastAsiaTheme="minorEastAsia" w:hAnsi="Times New Roman" w:cs="Times New Roman"/>
          <w:color w:val="1A1919"/>
          <w:sz w:val="13"/>
          <w:szCs w:val="13"/>
        </w:rPr>
        <w:t>2.</w:t>
      </w:r>
      <w:r w:rsidRPr="00F627BE">
        <w:rPr>
          <w:rFonts w:ascii="Times New Roman" w:eastAsiaTheme="minorEastAsia" w:hAnsi="Times New Roman" w:cs="Times New Roman"/>
          <w:color w:val="1A1919"/>
          <w:sz w:val="13"/>
          <w:szCs w:val="13"/>
        </w:rPr>
        <w:t xml:space="preserve">. </w:t>
      </w:r>
      <w:proofErr w:type="spellStart"/>
      <w:r w:rsidRPr="00F627BE">
        <w:rPr>
          <w:rFonts w:ascii="Times New Roman" w:eastAsiaTheme="minorEastAsia" w:hAnsi="Times New Roman" w:cs="Times New Roman"/>
          <w:color w:val="1A1919"/>
          <w:sz w:val="13"/>
          <w:szCs w:val="13"/>
        </w:rPr>
        <w:t>Elkattawy</w:t>
      </w:r>
      <w:proofErr w:type="spellEnd"/>
      <w:r w:rsidRPr="00F627BE">
        <w:rPr>
          <w:rFonts w:ascii="Times New Roman" w:eastAsiaTheme="minorEastAsia" w:hAnsi="Times New Roman" w:cs="Times New Roman"/>
          <w:color w:val="1A1919"/>
          <w:sz w:val="13"/>
          <w:szCs w:val="13"/>
        </w:rPr>
        <w:t xml:space="preserve"> S, </w:t>
      </w:r>
      <w:proofErr w:type="spellStart"/>
      <w:r w:rsidRPr="00F627BE">
        <w:rPr>
          <w:rFonts w:ascii="Times New Roman" w:eastAsiaTheme="minorEastAsia" w:hAnsi="Times New Roman" w:cs="Times New Roman"/>
          <w:color w:val="1A1919"/>
          <w:sz w:val="13"/>
          <w:szCs w:val="13"/>
        </w:rPr>
        <w:t>Dhanoa</w:t>
      </w:r>
      <w:proofErr w:type="spellEnd"/>
      <w:r w:rsidRPr="00F627BE">
        <w:rPr>
          <w:rFonts w:ascii="Times New Roman" w:eastAsiaTheme="minorEastAsia" w:hAnsi="Times New Roman" w:cs="Times New Roman"/>
          <w:color w:val="1A1919"/>
          <w:sz w:val="13"/>
          <w:szCs w:val="13"/>
        </w:rPr>
        <w:t xml:space="preserve"> P, </w:t>
      </w:r>
      <w:proofErr w:type="spellStart"/>
      <w:r w:rsidRPr="00F627BE">
        <w:rPr>
          <w:rFonts w:ascii="Times New Roman" w:eastAsiaTheme="minorEastAsia" w:hAnsi="Times New Roman" w:cs="Times New Roman"/>
          <w:color w:val="1A1919"/>
          <w:sz w:val="13"/>
          <w:szCs w:val="13"/>
        </w:rPr>
        <w:t>Kotys</w:t>
      </w:r>
      <w:proofErr w:type="spellEnd"/>
      <w:r w:rsidRPr="00F627BE">
        <w:rPr>
          <w:rFonts w:ascii="Times New Roman" w:eastAsiaTheme="minorEastAsia" w:hAnsi="Times New Roman" w:cs="Times New Roman"/>
          <w:color w:val="1A1919"/>
          <w:sz w:val="13"/>
          <w:szCs w:val="13"/>
        </w:rPr>
        <w:t xml:space="preserve"> J, </w:t>
      </w:r>
      <w:proofErr w:type="spellStart"/>
      <w:r w:rsidRPr="00F627BE">
        <w:rPr>
          <w:rFonts w:ascii="Times New Roman" w:eastAsiaTheme="minorEastAsia" w:hAnsi="Times New Roman" w:cs="Times New Roman"/>
          <w:color w:val="1A1919"/>
          <w:sz w:val="13"/>
          <w:szCs w:val="13"/>
        </w:rPr>
        <w:t>Fichadiya</w:t>
      </w:r>
      <w:proofErr w:type="spellEnd"/>
      <w:r w:rsidRPr="00F627BE">
        <w:rPr>
          <w:rFonts w:ascii="Times New Roman" w:eastAsiaTheme="minorEastAsia" w:hAnsi="Times New Roman" w:cs="Times New Roman"/>
          <w:color w:val="1A1919"/>
          <w:sz w:val="13"/>
          <w:szCs w:val="13"/>
        </w:rPr>
        <w:t xml:space="preserve"> H, </w:t>
      </w:r>
      <w:proofErr w:type="spellStart"/>
      <w:r w:rsidRPr="00F627BE">
        <w:rPr>
          <w:rFonts w:ascii="Times New Roman" w:eastAsiaTheme="minorEastAsia" w:hAnsi="Times New Roman" w:cs="Times New Roman"/>
          <w:color w:val="1A1919"/>
          <w:sz w:val="13"/>
          <w:szCs w:val="13"/>
        </w:rPr>
        <w:t>Eckman</w:t>
      </w:r>
      <w:proofErr w:type="spellEnd"/>
      <w:r w:rsidRPr="00F627BE">
        <w:rPr>
          <w:rFonts w:ascii="Times New Roman" w:eastAsiaTheme="minorEastAsia" w:hAnsi="Times New Roman" w:cs="Times New Roman"/>
          <w:color w:val="1A1919"/>
          <w:sz w:val="13"/>
          <w:szCs w:val="13"/>
        </w:rPr>
        <w:t xml:space="preserve"> A.</w:t>
      </w:r>
    </w:p>
    <w:p w14:paraId="62B0BA1B" w14:textId="77777777" w:rsidR="00F627BE" w:rsidRPr="00F627BE" w:rsidRDefault="00F627BE" w:rsidP="00F627BE">
      <w:pPr>
        <w:widowControl/>
        <w:rPr>
          <w:rFonts w:ascii="Times New Roman" w:eastAsiaTheme="minorEastAsia" w:hAnsi="Times New Roman" w:cs="Times New Roman"/>
          <w:color w:val="1A1919"/>
          <w:sz w:val="13"/>
          <w:szCs w:val="13"/>
        </w:rPr>
      </w:pPr>
      <w:r w:rsidRPr="00F627BE">
        <w:rPr>
          <w:rFonts w:ascii="Times New Roman" w:eastAsiaTheme="minorEastAsia" w:hAnsi="Times New Roman" w:cs="Times New Roman"/>
          <w:color w:val="1A1919"/>
          <w:sz w:val="13"/>
          <w:szCs w:val="13"/>
        </w:rPr>
        <w:t xml:space="preserve">Myxedema coma: Case report and literature review. </w:t>
      </w:r>
      <w:proofErr w:type="spellStart"/>
      <w:r w:rsidRPr="00F627BE">
        <w:rPr>
          <w:rFonts w:ascii="Times New Roman" w:eastAsiaTheme="minorEastAsia" w:hAnsi="Times New Roman" w:cs="Times New Roman"/>
          <w:color w:val="1A1919"/>
          <w:sz w:val="13"/>
          <w:szCs w:val="13"/>
        </w:rPr>
        <w:t>Cureus</w:t>
      </w:r>
      <w:proofErr w:type="spellEnd"/>
    </w:p>
    <w:p w14:paraId="30E08476" w14:textId="77777777" w:rsidR="00F627BE" w:rsidRPr="00F627BE" w:rsidRDefault="00F627BE" w:rsidP="00F627BE">
      <w:pPr>
        <w:widowControl/>
        <w:rPr>
          <w:rFonts w:ascii="Times New Roman" w:eastAsiaTheme="minorEastAsia" w:hAnsi="Times New Roman" w:cs="Times New Roman"/>
          <w:color w:val="1A1919"/>
          <w:sz w:val="13"/>
          <w:szCs w:val="13"/>
        </w:rPr>
      </w:pPr>
      <w:r w:rsidRPr="00F627BE">
        <w:rPr>
          <w:rFonts w:ascii="Times New Roman" w:eastAsiaTheme="minorEastAsia" w:hAnsi="Times New Roman" w:cs="Times New Roman"/>
          <w:color w:val="1A1919"/>
          <w:sz w:val="13"/>
          <w:szCs w:val="13"/>
        </w:rPr>
        <w:t xml:space="preserve">2021;13:e15277. </w:t>
      </w:r>
      <w:proofErr w:type="spellStart"/>
      <w:r w:rsidRPr="00F627BE">
        <w:rPr>
          <w:rFonts w:ascii="Times New Roman" w:eastAsiaTheme="minorEastAsia" w:hAnsi="Times New Roman" w:cs="Times New Roman"/>
          <w:color w:val="1A1919"/>
          <w:sz w:val="13"/>
          <w:szCs w:val="13"/>
        </w:rPr>
        <w:t>doi</w:t>
      </w:r>
      <w:proofErr w:type="spellEnd"/>
      <w:r w:rsidRPr="00F627BE">
        <w:rPr>
          <w:rFonts w:ascii="Times New Roman" w:eastAsiaTheme="minorEastAsia" w:hAnsi="Times New Roman" w:cs="Times New Roman"/>
          <w:color w:val="1A1919"/>
          <w:sz w:val="13"/>
          <w:szCs w:val="13"/>
        </w:rPr>
        <w:t>: 10.7759/</w:t>
      </w:r>
      <w:proofErr w:type="spellStart"/>
      <w:r w:rsidRPr="00F627BE">
        <w:rPr>
          <w:rFonts w:ascii="Times New Roman" w:eastAsiaTheme="minorEastAsia" w:hAnsi="Times New Roman" w:cs="Times New Roman"/>
          <w:color w:val="1A1919"/>
          <w:sz w:val="13"/>
          <w:szCs w:val="13"/>
        </w:rPr>
        <w:t>cureus.15277</w:t>
      </w:r>
      <w:proofErr w:type="spellEnd"/>
      <w:r w:rsidRPr="00F627BE">
        <w:rPr>
          <w:rFonts w:ascii="Times New Roman" w:eastAsiaTheme="minorEastAsia" w:hAnsi="Times New Roman" w:cs="Times New Roman"/>
          <w:color w:val="1A1919"/>
          <w:sz w:val="13"/>
          <w:szCs w:val="13"/>
        </w:rPr>
        <w:t>.</w:t>
      </w:r>
    </w:p>
    <w:p w14:paraId="304676DD" w14:textId="6449E405" w:rsidR="00F627BE" w:rsidRPr="00F627BE" w:rsidRDefault="00F627BE" w:rsidP="00F627BE">
      <w:pPr>
        <w:widowControl/>
        <w:rPr>
          <w:rFonts w:ascii="Times New Roman" w:eastAsiaTheme="minorEastAsia" w:hAnsi="Times New Roman" w:cs="Times New Roman"/>
          <w:color w:val="1A1919"/>
          <w:sz w:val="13"/>
          <w:szCs w:val="13"/>
        </w:rPr>
      </w:pPr>
      <w:r>
        <w:rPr>
          <w:rFonts w:ascii="Times New Roman" w:eastAsiaTheme="minorEastAsia" w:hAnsi="Times New Roman" w:cs="Times New Roman"/>
          <w:color w:val="1A1919"/>
          <w:sz w:val="13"/>
          <w:szCs w:val="13"/>
        </w:rPr>
        <w:t>3</w:t>
      </w:r>
      <w:r w:rsidRPr="00F627BE">
        <w:rPr>
          <w:rFonts w:ascii="Times New Roman" w:eastAsiaTheme="minorEastAsia" w:hAnsi="Times New Roman" w:cs="Times New Roman"/>
          <w:color w:val="1A1919"/>
          <w:sz w:val="13"/>
          <w:szCs w:val="13"/>
        </w:rPr>
        <w:t xml:space="preserve">. Chen DH, </w:t>
      </w:r>
      <w:proofErr w:type="spellStart"/>
      <w:r w:rsidRPr="00F627BE">
        <w:rPr>
          <w:rFonts w:ascii="Times New Roman" w:eastAsiaTheme="minorEastAsia" w:hAnsi="Times New Roman" w:cs="Times New Roman"/>
          <w:color w:val="1A1919"/>
          <w:sz w:val="13"/>
          <w:szCs w:val="13"/>
        </w:rPr>
        <w:t>Hurtado</w:t>
      </w:r>
      <w:proofErr w:type="spellEnd"/>
      <w:r w:rsidRPr="00F627BE">
        <w:rPr>
          <w:rFonts w:ascii="Times New Roman" w:eastAsiaTheme="minorEastAsia" w:hAnsi="Times New Roman" w:cs="Times New Roman"/>
          <w:color w:val="1A1919"/>
          <w:sz w:val="13"/>
          <w:szCs w:val="13"/>
        </w:rPr>
        <w:t xml:space="preserve"> CR, Chang PW, </w:t>
      </w:r>
      <w:proofErr w:type="spellStart"/>
      <w:r w:rsidRPr="00F627BE">
        <w:rPr>
          <w:rFonts w:ascii="Times New Roman" w:eastAsiaTheme="minorEastAsia" w:hAnsi="Times New Roman" w:cs="Times New Roman"/>
          <w:color w:val="1A1919"/>
          <w:sz w:val="13"/>
          <w:szCs w:val="13"/>
        </w:rPr>
        <w:t>Zakher</w:t>
      </w:r>
      <w:proofErr w:type="spellEnd"/>
      <w:r w:rsidRPr="00F627BE">
        <w:rPr>
          <w:rFonts w:ascii="Times New Roman" w:eastAsiaTheme="minorEastAsia" w:hAnsi="Times New Roman" w:cs="Times New Roman"/>
          <w:color w:val="1A1919"/>
          <w:sz w:val="13"/>
          <w:szCs w:val="13"/>
        </w:rPr>
        <w:t xml:space="preserve"> M, </w:t>
      </w:r>
      <w:proofErr w:type="spellStart"/>
      <w:r w:rsidRPr="00F627BE">
        <w:rPr>
          <w:rFonts w:ascii="Times New Roman" w:eastAsiaTheme="minorEastAsia" w:hAnsi="Times New Roman" w:cs="Times New Roman"/>
          <w:color w:val="1A1919"/>
          <w:sz w:val="13"/>
          <w:szCs w:val="13"/>
        </w:rPr>
        <w:t>Angell</w:t>
      </w:r>
      <w:proofErr w:type="spellEnd"/>
      <w:r w:rsidRPr="00F627BE">
        <w:rPr>
          <w:rFonts w:ascii="Times New Roman" w:eastAsiaTheme="minorEastAsia" w:hAnsi="Times New Roman" w:cs="Times New Roman"/>
          <w:color w:val="1A1919"/>
          <w:sz w:val="13"/>
          <w:szCs w:val="13"/>
        </w:rPr>
        <w:t xml:space="preserve"> TE.</w:t>
      </w:r>
    </w:p>
    <w:p w14:paraId="1A4AC784" w14:textId="77777777" w:rsidR="00F627BE" w:rsidRPr="00F627BE" w:rsidRDefault="00F627BE" w:rsidP="00F627BE">
      <w:pPr>
        <w:widowControl/>
        <w:rPr>
          <w:rFonts w:ascii="Times New Roman" w:eastAsiaTheme="minorEastAsia" w:hAnsi="Times New Roman" w:cs="Times New Roman"/>
          <w:color w:val="1A1919"/>
          <w:sz w:val="13"/>
          <w:szCs w:val="13"/>
        </w:rPr>
      </w:pPr>
      <w:r w:rsidRPr="00F627BE">
        <w:rPr>
          <w:rFonts w:ascii="Times New Roman" w:eastAsiaTheme="minorEastAsia" w:hAnsi="Times New Roman" w:cs="Times New Roman"/>
          <w:color w:val="1A1919"/>
          <w:sz w:val="13"/>
          <w:szCs w:val="13"/>
        </w:rPr>
        <w:t>Clinical features and outcomes of myxedema coma in patients</w:t>
      </w:r>
    </w:p>
    <w:p w14:paraId="41D4D484" w14:textId="77777777" w:rsidR="00F627BE" w:rsidRPr="00F627BE" w:rsidRDefault="00F627BE" w:rsidP="00F627BE">
      <w:pPr>
        <w:widowControl/>
        <w:rPr>
          <w:rFonts w:ascii="Times New Roman" w:eastAsiaTheme="minorEastAsia" w:hAnsi="Times New Roman" w:cs="Times New Roman"/>
          <w:color w:val="1A1919"/>
          <w:sz w:val="13"/>
          <w:szCs w:val="13"/>
        </w:rPr>
      </w:pPr>
      <w:r w:rsidRPr="00F627BE">
        <w:rPr>
          <w:rFonts w:ascii="Times New Roman" w:eastAsiaTheme="minorEastAsia" w:hAnsi="Times New Roman" w:cs="Times New Roman"/>
          <w:color w:val="1A1919"/>
          <w:sz w:val="13"/>
          <w:szCs w:val="13"/>
        </w:rPr>
        <w:t>hospitalized for hypothyroidism: Analysis of the United States</w:t>
      </w:r>
    </w:p>
    <w:p w14:paraId="64A5E58E" w14:textId="77777777" w:rsidR="00CD7D91" w:rsidRDefault="00F627BE" w:rsidP="00CD7D91">
      <w:pPr>
        <w:widowControl/>
        <w:rPr>
          <w:rFonts w:ascii="Times New Roman" w:eastAsiaTheme="minorEastAsia" w:hAnsi="Times New Roman" w:cs="Times New Roman"/>
          <w:color w:val="1A1919"/>
          <w:sz w:val="13"/>
          <w:szCs w:val="13"/>
        </w:rPr>
      </w:pPr>
      <w:r w:rsidRPr="00F627BE">
        <w:rPr>
          <w:rFonts w:ascii="Times New Roman" w:eastAsiaTheme="minorEastAsia" w:hAnsi="Times New Roman" w:cs="Times New Roman"/>
          <w:color w:val="1A1919"/>
          <w:sz w:val="13"/>
          <w:szCs w:val="13"/>
        </w:rPr>
        <w:t>national inpatient sample. Thyroid 2024;34:419</w:t>
      </w:r>
      <w:r w:rsidRPr="00F627BE">
        <w:rPr>
          <w:rFonts w:ascii="Times New Roman" w:eastAsiaTheme="minorEastAsia" w:hAnsi="Times New Roman" w:cs="Times New Roman"/>
          <w:color w:val="1A1919"/>
          <w:sz w:val="13"/>
          <w:szCs w:val="13"/>
        </w:rPr>
        <w:noBreakHyphen/>
        <w:t>28.</w:t>
      </w:r>
    </w:p>
    <w:p w14:paraId="70A12C44" w14:textId="77777777" w:rsidR="00DB47C5" w:rsidRDefault="00CD7D91" w:rsidP="00DB47C5">
      <w:pPr>
        <w:widowControl/>
        <w:rPr>
          <w:rFonts w:ascii="Times New Roman" w:eastAsiaTheme="minorEastAsia" w:hAnsi="Times New Roman" w:cs="Times New Roman"/>
          <w:color w:val="1A1919"/>
          <w:sz w:val="13"/>
          <w:szCs w:val="13"/>
        </w:rPr>
      </w:pPr>
      <w:proofErr w:type="spellStart"/>
      <w:r>
        <w:rPr>
          <w:rFonts w:ascii="Times New Roman" w:eastAsiaTheme="minorEastAsia" w:hAnsi="Times New Roman" w:cs="Times New Roman"/>
          <w:color w:val="1A1919"/>
          <w:sz w:val="13"/>
          <w:szCs w:val="13"/>
        </w:rPr>
        <w:t xml:space="preserve">4. </w:t>
      </w:r>
      <w:r w:rsidR="00993BFB" w:rsidRPr="00993BFB">
        <w:rPr>
          <w:rFonts w:ascii="Times New Roman" w:eastAsiaTheme="minorEastAsia" w:hAnsi="Times New Roman" w:cs="Times New Roman"/>
          <w:color w:val="1A1919"/>
          <w:sz w:val="13"/>
          <w:szCs w:val="13"/>
        </w:rPr>
        <w:t>Curotto</w:t>
      </w:r>
      <w:r w:rsidR="00993BFB" w:rsidRPr="00993BFB">
        <w:rPr>
          <w:rFonts w:ascii="Times New Roman" w:eastAsiaTheme="minorEastAsia" w:hAnsi="Times New Roman" w:cs="Times New Roman"/>
          <w:color w:val="1A1919"/>
          <w:sz w:val="13"/>
          <w:szCs w:val="13"/>
        </w:rPr>
        <w:noBreakHyphen/>
        <w:t>Grasiosi</w:t>
      </w:r>
      <w:proofErr w:type="spellEnd"/>
      <w:r w:rsidR="00993BFB" w:rsidRPr="00993BFB">
        <w:rPr>
          <w:rFonts w:ascii="Times New Roman" w:eastAsiaTheme="minorEastAsia" w:hAnsi="Times New Roman" w:cs="Times New Roman"/>
          <w:color w:val="1A1919"/>
          <w:sz w:val="13"/>
          <w:szCs w:val="13"/>
        </w:rPr>
        <w:t xml:space="preserve"> J, Parquet C, </w:t>
      </w:r>
      <w:proofErr w:type="spellStart"/>
      <w:r w:rsidR="00993BFB" w:rsidRPr="00993BFB">
        <w:rPr>
          <w:rFonts w:ascii="Times New Roman" w:eastAsiaTheme="minorEastAsia" w:hAnsi="Times New Roman" w:cs="Times New Roman"/>
          <w:color w:val="1A1919"/>
          <w:sz w:val="13"/>
          <w:szCs w:val="13"/>
        </w:rPr>
        <w:t>Peressotti</w:t>
      </w:r>
      <w:proofErr w:type="spellEnd"/>
      <w:r w:rsidR="00993BFB" w:rsidRPr="00993BFB">
        <w:rPr>
          <w:rFonts w:ascii="Times New Roman" w:eastAsiaTheme="minorEastAsia" w:hAnsi="Times New Roman" w:cs="Times New Roman"/>
          <w:color w:val="1A1919"/>
          <w:sz w:val="13"/>
          <w:szCs w:val="13"/>
        </w:rPr>
        <w:t xml:space="preserve"> B,</w:t>
      </w:r>
      <w:r>
        <w:rPr>
          <w:rFonts w:ascii="Times New Roman" w:eastAsiaTheme="minorEastAsia" w:hAnsi="Times New Roman" w:cs="Times New Roman"/>
          <w:color w:val="1A1919"/>
          <w:sz w:val="13"/>
          <w:szCs w:val="13"/>
        </w:rPr>
        <w:t xml:space="preserve"> </w:t>
      </w:r>
      <w:proofErr w:type="spellStart"/>
      <w:r w:rsidR="00993BFB" w:rsidRPr="00993BFB">
        <w:rPr>
          <w:rFonts w:ascii="Times New Roman" w:eastAsiaTheme="minorEastAsia" w:hAnsi="Times New Roman" w:cs="Times New Roman"/>
          <w:color w:val="1A1919"/>
          <w:sz w:val="13"/>
          <w:szCs w:val="13"/>
        </w:rPr>
        <w:t>Colombo-Viña</w:t>
      </w:r>
      <w:proofErr w:type="spellEnd"/>
      <w:r w:rsidR="00993BFB" w:rsidRPr="00993BFB">
        <w:rPr>
          <w:rFonts w:ascii="Times New Roman" w:eastAsiaTheme="minorEastAsia" w:hAnsi="Times New Roman" w:cs="Times New Roman"/>
          <w:color w:val="1A1919"/>
          <w:sz w:val="13"/>
          <w:szCs w:val="13"/>
        </w:rPr>
        <w:t xml:space="preserve"> N, </w:t>
      </w:r>
      <w:proofErr w:type="spellStart"/>
      <w:r w:rsidR="00993BFB" w:rsidRPr="00993BFB">
        <w:rPr>
          <w:rFonts w:ascii="Times New Roman" w:eastAsiaTheme="minorEastAsia" w:hAnsi="Times New Roman" w:cs="Times New Roman"/>
          <w:color w:val="1A1919"/>
          <w:sz w:val="13"/>
          <w:szCs w:val="13"/>
        </w:rPr>
        <w:t>Riccelli</w:t>
      </w:r>
      <w:proofErr w:type="spellEnd"/>
      <w:r>
        <w:rPr>
          <w:rFonts w:ascii="Times New Roman" w:eastAsiaTheme="minorEastAsia" w:hAnsi="Times New Roman" w:cs="Times New Roman"/>
          <w:color w:val="1A1919"/>
          <w:sz w:val="13"/>
          <w:szCs w:val="13"/>
        </w:rPr>
        <w:t xml:space="preserve"> </w:t>
      </w:r>
      <w:r w:rsidR="00993BFB" w:rsidRPr="00993BFB">
        <w:rPr>
          <w:rFonts w:ascii="Times New Roman" w:eastAsiaTheme="minorEastAsia" w:hAnsi="Times New Roman" w:cs="Times New Roman"/>
          <w:color w:val="1A1919"/>
          <w:sz w:val="13"/>
          <w:szCs w:val="13"/>
        </w:rPr>
        <w:t xml:space="preserve">S, Cordero D, </w:t>
      </w:r>
      <w:r w:rsidR="00993BFB" w:rsidRPr="00993BFB">
        <w:rPr>
          <w:rFonts w:ascii="TimesNewRomanPS-ItalicMT" w:eastAsiaTheme="minorEastAsia" w:hAnsi="TimesNewRomanPS-ItalicMT" w:cs="Times New Roman"/>
          <w:i/>
          <w:iCs/>
          <w:color w:val="1A1919"/>
          <w:sz w:val="13"/>
          <w:szCs w:val="13"/>
        </w:rPr>
        <w:t>et al</w:t>
      </w:r>
      <w:r w:rsidR="00993BFB" w:rsidRPr="00993BFB">
        <w:rPr>
          <w:rFonts w:ascii="Times New Roman" w:eastAsiaTheme="minorEastAsia" w:hAnsi="Times New Roman" w:cs="Times New Roman"/>
          <w:color w:val="1A1919"/>
          <w:sz w:val="13"/>
          <w:szCs w:val="13"/>
        </w:rPr>
        <w:t>. Heart failure due</w:t>
      </w:r>
      <w:r>
        <w:rPr>
          <w:rFonts w:ascii="Times New Roman" w:eastAsiaTheme="minorEastAsia" w:hAnsi="Times New Roman" w:cs="Times New Roman"/>
          <w:color w:val="1A1919"/>
          <w:sz w:val="13"/>
          <w:szCs w:val="13"/>
        </w:rPr>
        <w:t xml:space="preserve"> </w:t>
      </w:r>
      <w:r w:rsidR="00993BFB" w:rsidRPr="00993BFB">
        <w:rPr>
          <w:rFonts w:ascii="Times New Roman" w:eastAsiaTheme="minorEastAsia" w:hAnsi="Times New Roman" w:cs="Times New Roman"/>
          <w:color w:val="1A1919"/>
          <w:sz w:val="13"/>
          <w:szCs w:val="13"/>
        </w:rPr>
        <w:t>to primary hypothyroidism. Case report and review. Rev Med</w:t>
      </w:r>
      <w:r>
        <w:rPr>
          <w:rFonts w:ascii="Times New Roman" w:eastAsiaTheme="minorEastAsia" w:hAnsi="Times New Roman" w:cs="Times New Roman"/>
          <w:color w:val="1A1919"/>
          <w:sz w:val="13"/>
          <w:szCs w:val="13"/>
        </w:rPr>
        <w:t xml:space="preserve"> </w:t>
      </w:r>
      <w:proofErr w:type="spellStart"/>
      <w:r w:rsidR="00993BFB" w:rsidRPr="00993BFB">
        <w:rPr>
          <w:rFonts w:ascii="Times New Roman" w:eastAsiaTheme="minorEastAsia" w:hAnsi="Times New Roman" w:cs="Times New Roman"/>
          <w:color w:val="1A1919"/>
          <w:sz w:val="13"/>
          <w:szCs w:val="13"/>
        </w:rPr>
        <w:t>Inst</w:t>
      </w:r>
      <w:proofErr w:type="spellEnd"/>
      <w:r w:rsidR="00993BFB" w:rsidRPr="00993BFB">
        <w:rPr>
          <w:rFonts w:ascii="Times New Roman" w:eastAsiaTheme="minorEastAsia" w:hAnsi="Times New Roman" w:cs="Times New Roman"/>
          <w:color w:val="1A1919"/>
          <w:sz w:val="13"/>
          <w:szCs w:val="13"/>
        </w:rPr>
        <w:t xml:space="preserve"> Mex </w:t>
      </w:r>
      <w:proofErr w:type="spellStart"/>
      <w:r w:rsidR="00993BFB" w:rsidRPr="00993BFB">
        <w:rPr>
          <w:rFonts w:ascii="Times New Roman" w:eastAsiaTheme="minorEastAsia" w:hAnsi="Times New Roman" w:cs="Times New Roman"/>
          <w:color w:val="1A1919"/>
          <w:sz w:val="13"/>
          <w:szCs w:val="13"/>
        </w:rPr>
        <w:t>Seguro</w:t>
      </w:r>
      <w:proofErr w:type="spellEnd"/>
      <w:r w:rsidR="00993BFB" w:rsidRPr="00993BFB">
        <w:rPr>
          <w:rFonts w:ascii="Times New Roman" w:eastAsiaTheme="minorEastAsia" w:hAnsi="Times New Roman" w:cs="Times New Roman"/>
          <w:color w:val="1A1919"/>
          <w:sz w:val="13"/>
          <w:szCs w:val="13"/>
        </w:rPr>
        <w:t xml:space="preserve"> </w:t>
      </w:r>
      <w:proofErr w:type="spellStart"/>
      <w:r w:rsidR="00993BFB" w:rsidRPr="00993BFB">
        <w:rPr>
          <w:rFonts w:ascii="Times New Roman" w:eastAsiaTheme="minorEastAsia" w:hAnsi="Times New Roman" w:cs="Times New Roman"/>
          <w:color w:val="1A1919"/>
          <w:sz w:val="13"/>
          <w:szCs w:val="13"/>
        </w:rPr>
        <w:t>Soc</w:t>
      </w:r>
      <w:proofErr w:type="spellEnd"/>
      <w:r w:rsidR="00993BFB" w:rsidRPr="00993BFB">
        <w:rPr>
          <w:rFonts w:ascii="Times New Roman" w:eastAsiaTheme="minorEastAsia" w:hAnsi="Times New Roman" w:cs="Times New Roman"/>
          <w:color w:val="1A1919"/>
          <w:sz w:val="13"/>
          <w:szCs w:val="13"/>
        </w:rPr>
        <w:t xml:space="preserve"> 2020;58:206</w:t>
      </w:r>
      <w:r w:rsidR="00993BFB" w:rsidRPr="00993BFB">
        <w:rPr>
          <w:rFonts w:ascii="Times New Roman" w:eastAsiaTheme="minorEastAsia" w:hAnsi="Times New Roman" w:cs="Times New Roman"/>
          <w:color w:val="1A1919"/>
          <w:sz w:val="13"/>
          <w:szCs w:val="13"/>
        </w:rPr>
        <w:noBreakHyphen/>
        <w:t>11.</w:t>
      </w:r>
    </w:p>
    <w:p w14:paraId="23DAABB4" w14:textId="46F6F323" w:rsidR="00764A16" w:rsidRPr="00764A16" w:rsidRDefault="00DB47C5" w:rsidP="00DB47C5">
      <w:pPr>
        <w:widowControl/>
        <w:rPr>
          <w:rFonts w:ascii="Times New Roman" w:eastAsiaTheme="minorEastAsia" w:hAnsi="Times New Roman" w:cs="Times New Roman"/>
          <w:color w:val="1A1919"/>
          <w:sz w:val="13"/>
          <w:szCs w:val="13"/>
        </w:rPr>
      </w:pPr>
      <w:r>
        <w:rPr>
          <w:rFonts w:ascii="Times New Roman" w:eastAsiaTheme="minorEastAsia" w:hAnsi="Times New Roman" w:cs="Times New Roman"/>
          <w:color w:val="1A1919"/>
          <w:sz w:val="13"/>
          <w:szCs w:val="13"/>
        </w:rPr>
        <w:t xml:space="preserve">5. </w:t>
      </w:r>
      <w:r w:rsidR="00764A16" w:rsidRPr="00764A16">
        <w:rPr>
          <w:color w:val="1A1919"/>
          <w:sz w:val="13"/>
          <w:szCs w:val="13"/>
        </w:rPr>
        <w:t xml:space="preserve">Mathew V, </w:t>
      </w:r>
      <w:proofErr w:type="spellStart"/>
      <w:r w:rsidR="00764A16" w:rsidRPr="00764A16">
        <w:rPr>
          <w:color w:val="1A1919"/>
          <w:sz w:val="13"/>
          <w:szCs w:val="13"/>
        </w:rPr>
        <w:t>Misgar</w:t>
      </w:r>
      <w:proofErr w:type="spellEnd"/>
      <w:r w:rsidR="00764A16" w:rsidRPr="00764A16">
        <w:rPr>
          <w:color w:val="1A1919"/>
          <w:sz w:val="13"/>
          <w:szCs w:val="13"/>
        </w:rPr>
        <w:t xml:space="preserve"> RA, Ghosh S, Mukhopadhyay P</w:t>
      </w:r>
      <w:r>
        <w:rPr>
          <w:color w:val="1A1919"/>
          <w:sz w:val="13"/>
          <w:szCs w:val="13"/>
        </w:rPr>
        <w:t xml:space="preserve">. </w:t>
      </w:r>
      <w:proofErr w:type="spellStart"/>
      <w:r w:rsidR="00764A16" w:rsidRPr="00764A16">
        <w:rPr>
          <w:rFonts w:ascii="Times New Roman" w:eastAsiaTheme="minorEastAsia" w:hAnsi="Times New Roman" w:cs="Times New Roman"/>
          <w:color w:val="1A1919"/>
          <w:sz w:val="13"/>
          <w:szCs w:val="13"/>
        </w:rPr>
        <w:t>Roychowdhury</w:t>
      </w:r>
      <w:proofErr w:type="spellEnd"/>
      <w:r w:rsidR="00764A16" w:rsidRPr="00764A16">
        <w:rPr>
          <w:rFonts w:ascii="Times New Roman" w:eastAsiaTheme="minorEastAsia" w:hAnsi="Times New Roman" w:cs="Times New Roman"/>
          <w:color w:val="1A1919"/>
          <w:sz w:val="13"/>
          <w:szCs w:val="13"/>
        </w:rPr>
        <w:t xml:space="preserve"> P, Pandit K, </w:t>
      </w:r>
      <w:r w:rsidR="00764A16" w:rsidRPr="00764A16">
        <w:rPr>
          <w:rFonts w:ascii="TimesNewRomanPS-ItalicMT" w:eastAsiaTheme="minorEastAsia" w:hAnsi="TimesNewRomanPS-ItalicMT" w:cs="Times New Roman"/>
          <w:i/>
          <w:iCs/>
          <w:color w:val="1A1919"/>
          <w:sz w:val="13"/>
          <w:szCs w:val="13"/>
        </w:rPr>
        <w:t>et al</w:t>
      </w:r>
      <w:r w:rsidR="00764A16" w:rsidRPr="00764A16">
        <w:rPr>
          <w:rFonts w:ascii="Times New Roman" w:eastAsiaTheme="minorEastAsia" w:hAnsi="Times New Roman" w:cs="Times New Roman"/>
          <w:color w:val="1A1919"/>
          <w:sz w:val="13"/>
          <w:szCs w:val="13"/>
        </w:rPr>
        <w:t>. Myxedema coma: A new</w:t>
      </w:r>
      <w:r>
        <w:rPr>
          <w:color w:val="1A1919"/>
          <w:sz w:val="13"/>
          <w:szCs w:val="13"/>
        </w:rPr>
        <w:t xml:space="preserve"> </w:t>
      </w:r>
      <w:r w:rsidR="00764A16" w:rsidRPr="00764A16">
        <w:rPr>
          <w:rFonts w:ascii="Times New Roman" w:eastAsiaTheme="minorEastAsia" w:hAnsi="Times New Roman" w:cs="Times New Roman"/>
          <w:color w:val="1A1919"/>
          <w:sz w:val="13"/>
          <w:szCs w:val="13"/>
        </w:rPr>
        <w:t xml:space="preserve">look into an old crisis. J Thyroid Res 2011;2011:493462. </w:t>
      </w:r>
      <w:proofErr w:type="spellStart"/>
      <w:r w:rsidR="00764A16" w:rsidRPr="00764A16">
        <w:rPr>
          <w:rFonts w:ascii="Times New Roman" w:eastAsiaTheme="minorEastAsia" w:hAnsi="Times New Roman" w:cs="Times New Roman"/>
          <w:color w:val="1A1919"/>
          <w:sz w:val="13"/>
          <w:szCs w:val="13"/>
        </w:rPr>
        <w:t>doi:10.4061</w:t>
      </w:r>
      <w:proofErr w:type="spellEnd"/>
      <w:r w:rsidR="00764A16" w:rsidRPr="00764A16">
        <w:rPr>
          <w:rFonts w:ascii="Times New Roman" w:eastAsiaTheme="minorEastAsia" w:hAnsi="Times New Roman" w:cs="Times New Roman"/>
          <w:color w:val="1A1919"/>
          <w:sz w:val="13"/>
          <w:szCs w:val="13"/>
        </w:rPr>
        <w:t>/2011/493462.</w:t>
      </w:r>
    </w:p>
    <w:p w14:paraId="419AB281" w14:textId="16F9CE58" w:rsidR="00506563" w:rsidRDefault="00506563">
      <w:pPr>
        <w:spacing w:line="200" w:lineRule="exact"/>
        <w:jc w:val="both"/>
        <w:rPr>
          <w:rFonts w:ascii="Calibri" w:hAnsi="Calibri"/>
        </w:rPr>
      </w:pPr>
    </w:p>
    <w:p w14:paraId="44133179" w14:textId="77777777" w:rsidR="00506563" w:rsidRDefault="00506563">
      <w:pPr>
        <w:spacing w:line="200" w:lineRule="exact"/>
        <w:jc w:val="both"/>
        <w:rPr>
          <w:rFonts w:ascii="Calibri" w:hAnsi="Calibri"/>
        </w:rPr>
      </w:pPr>
    </w:p>
    <w:p w14:paraId="3C46BB18" w14:textId="4DDC027F" w:rsidR="00506563" w:rsidRDefault="00506563">
      <w:pPr>
        <w:spacing w:line="200" w:lineRule="exact"/>
        <w:jc w:val="both"/>
        <w:rPr>
          <w:rFonts w:ascii="Calibri" w:hAnsi="Calibri"/>
        </w:rPr>
        <w:sectPr w:rsidR="00506563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0084677B" w14:textId="77777777"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72829267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491CA141" wp14:editId="6A630A1C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18313FB3" w14:textId="77777777" w:rsidR="002923C7" w:rsidRDefault="008756E6" w:rsidP="00404E5B">
      <w:pPr>
        <w:spacing w:before="92"/>
        <w:ind w:right="4234"/>
        <w:rPr>
          <w:noProof/>
          <w:lang w:val="en-IN" w:eastAsia="en-IN"/>
        </w:rPr>
      </w:pPr>
      <w:r>
        <w:rPr>
          <w:noProof/>
        </w:rPr>
        <w:t xml:space="preserve">              </w:t>
      </w:r>
    </w:p>
    <w:p w14:paraId="346A4A8F" w14:textId="7575D525" w:rsidR="002923C7" w:rsidRDefault="00B91E65" w:rsidP="00404E5B">
      <w:pPr>
        <w:spacing w:before="92"/>
        <w:ind w:right="4234"/>
        <w:rPr>
          <w:noProof/>
          <w:lang w:val="en-IN" w:eastAsia="en-IN"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7E3973E5" wp14:editId="51C284B6">
            <wp:simplePos x="0" y="0"/>
            <wp:positionH relativeFrom="column">
              <wp:posOffset>1399540</wp:posOffset>
            </wp:positionH>
            <wp:positionV relativeFrom="paragraph">
              <wp:posOffset>59055</wp:posOffset>
            </wp:positionV>
            <wp:extent cx="1790700" cy="2364740"/>
            <wp:effectExtent l="0" t="0" r="0" b="0"/>
            <wp:wrapTopAndBottom/>
            <wp:docPr id="17615506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550612" name="Picture 176155061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2364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0EBF6D3" w14:textId="77777777" w:rsidR="002923C7" w:rsidRDefault="002923C7" w:rsidP="00404E5B">
      <w:pPr>
        <w:spacing w:before="92"/>
        <w:ind w:right="4234"/>
        <w:rPr>
          <w:noProof/>
          <w:lang w:val="en-IN" w:eastAsia="en-IN"/>
        </w:rPr>
      </w:pPr>
    </w:p>
    <w:p w14:paraId="6D46E271" w14:textId="77777777" w:rsidR="002923C7" w:rsidRDefault="002923C7" w:rsidP="00404E5B">
      <w:pPr>
        <w:spacing w:before="92"/>
        <w:ind w:right="4234"/>
        <w:rPr>
          <w:noProof/>
          <w:lang w:val="en-IN" w:eastAsia="en-IN"/>
        </w:rPr>
      </w:pPr>
    </w:p>
    <w:p w14:paraId="233A33A9" w14:textId="77777777" w:rsidR="002923C7" w:rsidRDefault="002923C7" w:rsidP="00404E5B">
      <w:pPr>
        <w:spacing w:before="92"/>
        <w:ind w:right="4234"/>
        <w:rPr>
          <w:noProof/>
          <w:lang w:val="en-IN" w:eastAsia="en-IN"/>
        </w:rPr>
      </w:pPr>
    </w:p>
    <w:p w14:paraId="4B2FCAB1" w14:textId="11B494B9" w:rsidR="002923C7" w:rsidRDefault="002923C7" w:rsidP="00404E5B">
      <w:pPr>
        <w:spacing w:before="92"/>
        <w:ind w:right="4234"/>
        <w:rPr>
          <w:noProof/>
          <w:lang w:val="en-IN" w:eastAsia="en-IN"/>
        </w:rPr>
      </w:pPr>
    </w:p>
    <w:p w14:paraId="5675DA31" w14:textId="77777777" w:rsidR="002923C7" w:rsidRDefault="002923C7" w:rsidP="00404E5B">
      <w:pPr>
        <w:spacing w:before="92"/>
        <w:ind w:right="4234"/>
        <w:rPr>
          <w:noProof/>
          <w:lang w:val="en-IN" w:eastAsia="en-IN"/>
        </w:rPr>
      </w:pPr>
    </w:p>
    <w:p w14:paraId="7A414780" w14:textId="77777777" w:rsidR="002923C7" w:rsidRDefault="002923C7" w:rsidP="00404E5B">
      <w:pPr>
        <w:spacing w:before="92"/>
        <w:ind w:right="4234"/>
        <w:rPr>
          <w:noProof/>
          <w:lang w:val="en-IN" w:eastAsia="en-IN"/>
        </w:rPr>
      </w:pPr>
    </w:p>
    <w:p w14:paraId="60842317" w14:textId="77777777" w:rsidR="002923C7" w:rsidRDefault="002923C7" w:rsidP="00404E5B">
      <w:pPr>
        <w:spacing w:before="92"/>
        <w:ind w:right="4234"/>
        <w:rPr>
          <w:noProof/>
          <w:lang w:val="en-IN" w:eastAsia="en-IN"/>
        </w:rPr>
      </w:pPr>
    </w:p>
    <w:p w14:paraId="4F067984" w14:textId="77777777" w:rsidR="002923C7" w:rsidRDefault="002923C7" w:rsidP="00404E5B">
      <w:pPr>
        <w:spacing w:before="92"/>
        <w:ind w:right="4234"/>
        <w:rPr>
          <w:noProof/>
          <w:lang w:val="en-IN" w:eastAsia="en-IN"/>
        </w:rPr>
      </w:pPr>
    </w:p>
    <w:p w14:paraId="67E5A076" w14:textId="77777777" w:rsidR="002923C7" w:rsidRDefault="002923C7" w:rsidP="00404E5B">
      <w:pPr>
        <w:spacing w:before="92"/>
        <w:ind w:right="4234"/>
        <w:rPr>
          <w:noProof/>
          <w:lang w:val="en-IN" w:eastAsia="en-IN"/>
        </w:rPr>
      </w:pPr>
    </w:p>
    <w:p w14:paraId="78DF8DA7" w14:textId="77777777" w:rsidR="002923C7" w:rsidRDefault="002923C7" w:rsidP="00404E5B">
      <w:pPr>
        <w:spacing w:before="92"/>
        <w:ind w:right="4234"/>
        <w:rPr>
          <w:noProof/>
          <w:lang w:val="en-IN" w:eastAsia="en-IN"/>
        </w:rPr>
      </w:pPr>
    </w:p>
    <w:p w14:paraId="43BD5188" w14:textId="77777777" w:rsidR="002923C7" w:rsidRDefault="002923C7" w:rsidP="00404E5B">
      <w:pPr>
        <w:spacing w:before="92"/>
        <w:ind w:right="4234"/>
        <w:rPr>
          <w:noProof/>
          <w:lang w:val="en-IN" w:eastAsia="en-IN"/>
        </w:rPr>
      </w:pPr>
    </w:p>
    <w:p w14:paraId="4A649326" w14:textId="77777777" w:rsidR="002923C7" w:rsidRDefault="002923C7" w:rsidP="00404E5B">
      <w:pPr>
        <w:spacing w:before="92"/>
        <w:ind w:right="4234"/>
        <w:rPr>
          <w:noProof/>
          <w:lang w:val="en-IN" w:eastAsia="en-IN"/>
        </w:rPr>
      </w:pPr>
    </w:p>
    <w:p w14:paraId="16376685" w14:textId="0B247189"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0537E57F" w14:textId="77777777" w:rsidR="006A0706" w:rsidRDefault="006A0706">
      <w:pPr>
        <w:spacing w:before="62"/>
        <w:ind w:left="4217" w:right="4235"/>
        <w:jc w:val="center"/>
        <w:rPr>
          <w:rFonts w:ascii="Arial"/>
          <w:sz w:val="14"/>
        </w:rPr>
      </w:pPr>
    </w:p>
    <w:p w14:paraId="68EC1636" w14:textId="78728F32" w:rsidR="006A0706" w:rsidRPr="006A0706" w:rsidRDefault="006A0706" w:rsidP="006A0706">
      <w:pPr>
        <w:widowControl/>
        <w:spacing w:before="100" w:beforeAutospacing="1" w:after="100" w:afterAutospacing="1"/>
        <w:rPr>
          <w:rFonts w:ascii="Times New Roman" w:eastAsiaTheme="minorEastAsia" w:hAnsi="Times New Roman" w:cs="Times New Roman"/>
          <w:sz w:val="24"/>
          <w:szCs w:val="24"/>
        </w:rPr>
      </w:pPr>
      <w:r w:rsidRPr="006A0706">
        <w:rPr>
          <w:rFonts w:ascii="Times New Roman" w:eastAsiaTheme="minorEastAsia" w:hAnsi="Times New Roman" w:cs="Times New Roman"/>
          <w:sz w:val="24"/>
          <w:szCs w:val="24"/>
        </w:rPr>
        <w:t xml:space="preserve">Dr Yusuf Elmi is a clinician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who works </w:t>
      </w:r>
      <w:r w:rsidRPr="006A0706">
        <w:rPr>
          <w:rFonts w:ascii="Times New Roman" w:eastAsiaTheme="minorEastAsia" w:hAnsi="Times New Roman" w:cs="Times New Roman"/>
          <w:sz w:val="24"/>
          <w:szCs w:val="24"/>
        </w:rPr>
        <w:t xml:space="preserve">in emergency </w:t>
      </w:r>
      <w:r>
        <w:rPr>
          <w:rFonts w:ascii="Times New Roman" w:eastAsiaTheme="minorEastAsia" w:hAnsi="Times New Roman" w:cs="Times New Roman"/>
          <w:sz w:val="24"/>
          <w:szCs w:val="24"/>
        </w:rPr>
        <w:t>department</w:t>
      </w:r>
      <w:r w:rsidRPr="006A0706">
        <w:rPr>
          <w:rFonts w:ascii="Times New Roman" w:eastAsiaTheme="minorEastAsia" w:hAnsi="Times New Roman" w:cs="Times New Roman"/>
          <w:sz w:val="24"/>
          <w:szCs w:val="24"/>
        </w:rPr>
        <w:t xml:space="preserve">, currently practicing in the </w:t>
      </w:r>
      <w:r>
        <w:rPr>
          <w:rFonts w:ascii="Times New Roman" w:eastAsiaTheme="minorEastAsia" w:hAnsi="Times New Roman" w:cs="Times New Roman"/>
          <w:sz w:val="24"/>
          <w:szCs w:val="24"/>
        </w:rPr>
        <w:t>Warwick Hospital, UK</w:t>
      </w:r>
      <w:r w:rsidRPr="006A0706">
        <w:rPr>
          <w:rFonts w:ascii="Times New Roman" w:eastAsiaTheme="minorEastAsia" w:hAnsi="Times New Roman" w:cs="Times New Roman"/>
          <w:sz w:val="24"/>
          <w:szCs w:val="24"/>
        </w:rPr>
        <w:t>. He has a strong clinical interest in the recognition and management of critically ill patients, with particular focus on atypical presentations of emergencies. Dr Elmi has contributed to case-based learning through clinical reporting and aims to improve early diagnostic pathways in emergency settings. His work emphasizes the importance of identifying reversible causes of life-threatening conditions, particularly in resource-limited and high-acuity environments. He is actively involved in clinical education and multidisciplinary collaboration to enhance patient outcomes in acute care.</w:t>
      </w:r>
    </w:p>
    <w:p w14:paraId="65246067" w14:textId="77777777" w:rsidR="006A0706" w:rsidRDefault="006A0706">
      <w:pPr>
        <w:spacing w:before="62"/>
        <w:ind w:left="4217" w:right="4235"/>
        <w:jc w:val="center"/>
        <w:rPr>
          <w:rFonts w:ascii="Arial"/>
          <w:sz w:val="14"/>
        </w:rPr>
      </w:pPr>
    </w:p>
    <w:p w14:paraId="0C57B281" w14:textId="77777777" w:rsidR="006A0706" w:rsidRDefault="006A0706">
      <w:pPr>
        <w:spacing w:before="62"/>
        <w:ind w:left="4217" w:right="4235"/>
        <w:jc w:val="center"/>
        <w:rPr>
          <w:rFonts w:ascii="Arial"/>
          <w:sz w:val="14"/>
        </w:rPr>
      </w:pPr>
    </w:p>
    <w:p w14:paraId="3E659FAE" w14:textId="4862B9CE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1E0683">
        <w:t>yusuf_elmi@hotmail.com</w:t>
      </w:r>
    </w:p>
    <w:p w14:paraId="5BABA329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7487C9A8" wp14:editId="18502B0B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629F4AA3" w14:textId="77777777" w:rsidR="00AE3E37" w:rsidRDefault="00AE3E37">
      <w:pPr>
        <w:pStyle w:val="BodyText"/>
        <w:rPr>
          <w:rFonts w:ascii="Arial"/>
          <w:sz w:val="20"/>
        </w:rPr>
      </w:pPr>
    </w:p>
    <w:p w14:paraId="13FF3AE4" w14:textId="77777777" w:rsidR="00AE3E37" w:rsidRDefault="00AE3E37">
      <w:pPr>
        <w:pStyle w:val="BodyText"/>
        <w:rPr>
          <w:rFonts w:ascii="Arial"/>
          <w:sz w:val="20"/>
        </w:rPr>
      </w:pPr>
    </w:p>
    <w:p w14:paraId="4182F0FA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576390D8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21B88922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3F71AEF3" w14:textId="067305ED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94E13" w14:textId="77777777" w:rsidR="00F8136A" w:rsidRDefault="00F8136A">
      <w:r>
        <w:separator/>
      </w:r>
    </w:p>
  </w:endnote>
  <w:endnote w:type="continuationSeparator" w:id="0">
    <w:p w14:paraId="4C9353DC" w14:textId="77777777" w:rsidR="00F8136A" w:rsidRDefault="00F81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NewRomanPS-BoldMT">
    <w:altName w:val="Times New Roman"/>
    <w:panose1 w:val="020B0604020202020204"/>
    <w:charset w:val="00"/>
    <w:family w:val="roman"/>
    <w:pitch w:val="default"/>
  </w:font>
  <w:font w:name="TimesNewRomanPS-ItalicMT">
    <w:altName w:val="Times New Roman"/>
    <w:panose1 w:val="020B0604020202020204"/>
    <w:charset w:val="00"/>
    <w:family w:val="roman"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-BoldMT">
    <w:altName w:val="Arial"/>
    <w:panose1 w:val="020B0604020202020204"/>
    <w:charset w:val="00"/>
    <w:family w:val="roman"/>
    <w:pitch w:val="default"/>
  </w:font>
  <w:font w:name="Myriad Pro">
    <w:altName w:val="Corbel"/>
    <w:panose1 w:val="020B0604020202020204"/>
    <w:charset w:val="00"/>
    <w:family w:val="swiss"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C3AC0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6CF96CAC" wp14:editId="37CB023D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CAEB16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73A96EA6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F96CA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" filled="f" stroked="f">
              <v:textbox inset="0,0,0,0">
                <w:txbxContent>
                  <w:p w14:paraId="30CAEB16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73A96EA6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221AC77" wp14:editId="60E1FD96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7FA97B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2F957FBE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221AC77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" filled="f" stroked="f">
              <v:textbox inset="0,0,0,0">
                <w:txbxContent>
                  <w:p w14:paraId="0F7FA97B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2F957FBE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8CA51B6" wp14:editId="64ADAB6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60FDE4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21F8E354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8CA51B6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" filled="f" stroked="f">
              <v:textbox inset="0,0,0,0">
                <w:txbxContent>
                  <w:p w14:paraId="1660FDE4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21F8E354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17459" w14:textId="77777777" w:rsidR="00F8136A" w:rsidRDefault="00F8136A">
      <w:r>
        <w:separator/>
      </w:r>
    </w:p>
  </w:footnote>
  <w:footnote w:type="continuationSeparator" w:id="0">
    <w:p w14:paraId="4A7F0289" w14:textId="77777777" w:rsidR="00F8136A" w:rsidRDefault="00F813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6057D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1BDF7FBD" wp14:editId="6834392B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94702B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DF7FB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" filled="f" stroked="f">
              <v:textbox inset="0,0,0,0">
                <w:txbxContent>
                  <w:p w14:paraId="7594702B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68219B6" wp14:editId="382134F5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A696C8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39F36567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8219B6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" filled="f" stroked="f">
              <v:textbox inset="0,0,0,0">
                <w:txbxContent>
                  <w:p w14:paraId="48A696C8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39F36567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139468941">
    <w:abstractNumId w:val="0"/>
  </w:num>
  <w:num w:numId="2" w16cid:durableId="10690599">
    <w:abstractNumId w:val="1"/>
  </w:num>
  <w:num w:numId="3" w16cid:durableId="52340079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15013"/>
    <w:rsid w:val="000E2911"/>
    <w:rsid w:val="001263DF"/>
    <w:rsid w:val="001E0683"/>
    <w:rsid w:val="001E763C"/>
    <w:rsid w:val="002019C3"/>
    <w:rsid w:val="002923C7"/>
    <w:rsid w:val="00292ED9"/>
    <w:rsid w:val="00314AFB"/>
    <w:rsid w:val="00387F9A"/>
    <w:rsid w:val="003B76D9"/>
    <w:rsid w:val="00404E5B"/>
    <w:rsid w:val="00414F7B"/>
    <w:rsid w:val="0042645B"/>
    <w:rsid w:val="004355DC"/>
    <w:rsid w:val="004749B4"/>
    <w:rsid w:val="00494130"/>
    <w:rsid w:val="004F3523"/>
    <w:rsid w:val="00506563"/>
    <w:rsid w:val="005973B9"/>
    <w:rsid w:val="005B3A56"/>
    <w:rsid w:val="005C2D82"/>
    <w:rsid w:val="006060CE"/>
    <w:rsid w:val="0063497F"/>
    <w:rsid w:val="006A0706"/>
    <w:rsid w:val="00764A16"/>
    <w:rsid w:val="0078738A"/>
    <w:rsid w:val="00873DF0"/>
    <w:rsid w:val="008756E6"/>
    <w:rsid w:val="00972070"/>
    <w:rsid w:val="00993BFB"/>
    <w:rsid w:val="009B2D44"/>
    <w:rsid w:val="00A07E82"/>
    <w:rsid w:val="00A9710C"/>
    <w:rsid w:val="00AD4775"/>
    <w:rsid w:val="00AE3E37"/>
    <w:rsid w:val="00B21A57"/>
    <w:rsid w:val="00B40D14"/>
    <w:rsid w:val="00B41EDE"/>
    <w:rsid w:val="00B91E65"/>
    <w:rsid w:val="00C33602"/>
    <w:rsid w:val="00CD6F55"/>
    <w:rsid w:val="00CD7D91"/>
    <w:rsid w:val="00D62425"/>
    <w:rsid w:val="00DB47C5"/>
    <w:rsid w:val="00DB70AB"/>
    <w:rsid w:val="00DE3104"/>
    <w:rsid w:val="00F627BE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45A0B63"/>
  <w15:docId w15:val="{F7F2C39B-BB7A-574A-A823-F4D95D059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p1">
    <w:name w:val="p1"/>
    <w:basedOn w:val="Normal"/>
    <w:rsid w:val="00AD4775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s1">
    <w:name w:val="s1"/>
    <w:basedOn w:val="DefaultParagraphFont"/>
    <w:rsid w:val="00AD4775"/>
  </w:style>
  <w:style w:type="character" w:customStyle="1" w:styleId="s2">
    <w:name w:val="s2"/>
    <w:basedOn w:val="DefaultParagraphFont"/>
    <w:rsid w:val="005C2D82"/>
    <w:rPr>
      <w:rFonts w:ascii="Symbol" w:hAnsi="Symbol" w:hint="default"/>
      <w:b w:val="0"/>
      <w:bCs w:val="0"/>
      <w:i w:val="0"/>
      <w:iCs w:val="0"/>
      <w:sz w:val="14"/>
      <w:szCs w:val="14"/>
    </w:rPr>
  </w:style>
  <w:style w:type="character" w:customStyle="1" w:styleId="s3">
    <w:name w:val="s3"/>
    <w:basedOn w:val="DefaultParagraphFont"/>
    <w:rsid w:val="005C2D82"/>
    <w:rPr>
      <w:rFonts w:ascii="TimesNewRomanPS-BoldMT" w:hAnsi="TimesNewRomanPS-BoldMT" w:hint="default"/>
      <w:b/>
      <w:bCs/>
      <w:i w:val="0"/>
      <w:iCs w:val="0"/>
      <w:color w:val="D82330"/>
      <w:sz w:val="14"/>
      <w:szCs w:val="14"/>
    </w:rPr>
  </w:style>
  <w:style w:type="character" w:customStyle="1" w:styleId="s4">
    <w:name w:val="s4"/>
    <w:basedOn w:val="DefaultParagraphFont"/>
    <w:rsid w:val="005C2D82"/>
    <w:rPr>
      <w:rFonts w:ascii="TimesNewRomanPS-ItalicMT" w:hAnsi="TimesNewRomanPS-ItalicMT" w:hint="default"/>
      <w:b w:val="0"/>
      <w:bCs w:val="0"/>
      <w:i/>
      <w:iCs/>
      <w:sz w:val="14"/>
      <w:szCs w:val="14"/>
    </w:rPr>
  </w:style>
  <w:style w:type="paragraph" w:customStyle="1" w:styleId="p2">
    <w:name w:val="p2"/>
    <w:basedOn w:val="Normal"/>
    <w:rsid w:val="002019C3"/>
    <w:pPr>
      <w:widowControl/>
    </w:pPr>
    <w:rPr>
      <w:rFonts w:ascii="Helvetica" w:eastAsiaTheme="minorEastAsia" w:hAnsi="Helvetica" w:cs="Times New Roman"/>
      <w:color w:val="1A1919"/>
      <w:sz w:val="11"/>
      <w:szCs w:val="11"/>
    </w:rPr>
  </w:style>
  <w:style w:type="character" w:styleId="UnresolvedMention">
    <w:name w:val="Unresolved Mention"/>
    <w:basedOn w:val="DefaultParagraphFont"/>
    <w:uiPriority w:val="99"/>
    <w:semiHidden/>
    <w:unhideWhenUsed/>
    <w:rsid w:val="00015013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993B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602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yusuf elmi</cp:lastModifiedBy>
  <cp:revision>23</cp:revision>
  <dcterms:created xsi:type="dcterms:W3CDTF">2016-08-31T13:10:00Z</dcterms:created>
  <dcterms:modified xsi:type="dcterms:W3CDTF">2026-04-14T23:24:00Z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