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227A9" w14:textId="2D69B01C" w:rsidR="00AE3E37" w:rsidRDefault="00003F0A" w:rsidP="00494130">
      <w:pPr>
        <w:pStyle w:val="Titolo1"/>
        <w:spacing w:before="170"/>
        <w:ind w:left="0"/>
      </w:pPr>
      <w:r>
        <w:rPr>
          <w:color w:val="337AB7"/>
        </w:rPr>
        <w:t>D</w:t>
      </w:r>
      <w:r w:rsidR="001F43A6">
        <w:rPr>
          <w:color w:val="337AB7"/>
        </w:rPr>
        <w:t xml:space="preserve">iaphragmatic </w:t>
      </w:r>
      <w:r w:rsidR="00474CE6">
        <w:rPr>
          <w:color w:val="337AB7"/>
        </w:rPr>
        <w:t xml:space="preserve">ultrasound </w:t>
      </w:r>
      <w:r w:rsidR="00640B0B">
        <w:rPr>
          <w:color w:val="337AB7"/>
        </w:rPr>
        <w:t xml:space="preserve">for monitoring therapy </w:t>
      </w:r>
      <w:r w:rsidR="001F43A6">
        <w:rPr>
          <w:color w:val="337AB7"/>
        </w:rPr>
        <w:t xml:space="preserve">in patient with </w:t>
      </w:r>
      <w:r w:rsidR="00163582">
        <w:rPr>
          <w:color w:val="337AB7"/>
        </w:rPr>
        <w:t>COP</w:t>
      </w:r>
      <w:r w:rsidR="009D0435">
        <w:rPr>
          <w:color w:val="337AB7"/>
        </w:rPr>
        <w:t>D exacerbation</w:t>
      </w:r>
      <w:r w:rsidR="001F43A6">
        <w:rPr>
          <w:color w:val="337AB7"/>
        </w:rPr>
        <w:t xml:space="preserve"> in emergency department</w:t>
      </w:r>
    </w:p>
    <w:p w14:paraId="43A017FC" w14:textId="77777777" w:rsidR="00390BC1" w:rsidRPr="00474CE6" w:rsidRDefault="00390BC1" w:rsidP="005973B9">
      <w:pPr>
        <w:pStyle w:val="Corpotesto"/>
        <w:spacing w:before="73" w:line="198" w:lineRule="exact"/>
        <w:ind w:left="100" w:right="5987"/>
        <w:rPr>
          <w:rFonts w:ascii="Arial"/>
          <w:lang w:val="en-GB"/>
        </w:rPr>
      </w:pPr>
    </w:p>
    <w:p w14:paraId="61F227AA" w14:textId="26BFCA3D" w:rsidR="0078738A" w:rsidRPr="00A13268" w:rsidRDefault="0078738A" w:rsidP="002A0160">
      <w:pPr>
        <w:pStyle w:val="Corpotesto"/>
        <w:spacing w:before="73" w:line="198" w:lineRule="exact"/>
        <w:ind w:left="100" w:right="4027"/>
        <w:rPr>
          <w:rFonts w:ascii="Arial"/>
          <w:lang w:val="en-GB"/>
        </w:rPr>
      </w:pPr>
      <w:r w:rsidRPr="00A13268">
        <w:rPr>
          <w:rFonts w:ascii="Arial"/>
          <w:lang w:val="en-GB"/>
        </w:rPr>
        <w:t xml:space="preserve">Dr </w:t>
      </w:r>
      <w:r w:rsidR="008835A9" w:rsidRPr="00A13268">
        <w:rPr>
          <w:rFonts w:ascii="Arial"/>
          <w:lang w:val="en-GB"/>
        </w:rPr>
        <w:t>C</w:t>
      </w:r>
      <w:r w:rsidR="00A13268" w:rsidRPr="00A13268">
        <w:rPr>
          <w:rFonts w:ascii="Arial"/>
          <w:lang w:val="en-GB"/>
        </w:rPr>
        <w:t>.</w:t>
      </w:r>
      <w:r w:rsidR="008835A9" w:rsidRPr="00A13268">
        <w:rPr>
          <w:rFonts w:ascii="Arial"/>
          <w:lang w:val="en-GB"/>
        </w:rPr>
        <w:t xml:space="preserve"> Carelli</w:t>
      </w:r>
      <w:r w:rsidR="005973B9" w:rsidRPr="00A13268">
        <w:rPr>
          <w:rFonts w:ascii="Arial"/>
          <w:lang w:val="en-GB"/>
        </w:rPr>
        <w:t xml:space="preserve">, </w:t>
      </w:r>
      <w:r w:rsidR="002E7690">
        <w:rPr>
          <w:rFonts w:ascii="Arial"/>
          <w:lang w:val="en-GB"/>
        </w:rPr>
        <w:t>Emergency School</w:t>
      </w:r>
      <w:r w:rsidR="00791AEC">
        <w:rPr>
          <w:rFonts w:ascii="Arial"/>
          <w:lang w:val="en-GB"/>
        </w:rPr>
        <w:t xml:space="preserve">, University of Naples </w:t>
      </w:r>
      <w:r w:rsidR="00791AEC">
        <w:rPr>
          <w:rFonts w:ascii="Arial"/>
          <w:lang w:val="en-GB"/>
        </w:rPr>
        <w:t>“</w:t>
      </w:r>
      <w:r w:rsidR="00791AEC">
        <w:rPr>
          <w:rFonts w:ascii="Arial"/>
          <w:lang w:val="en-GB"/>
        </w:rPr>
        <w:t>Federico II</w:t>
      </w:r>
      <w:r w:rsidR="00791AEC">
        <w:rPr>
          <w:rFonts w:ascii="Arial"/>
          <w:lang w:val="en-GB"/>
        </w:rPr>
        <w:t>”</w:t>
      </w:r>
      <w:r w:rsidR="00791AEC">
        <w:rPr>
          <w:rFonts w:ascii="Arial"/>
          <w:lang w:val="en-GB"/>
        </w:rPr>
        <w:t xml:space="preserve">, </w:t>
      </w:r>
      <w:r w:rsidR="002A0160">
        <w:rPr>
          <w:rFonts w:ascii="Arial"/>
          <w:lang w:val="en-GB"/>
        </w:rPr>
        <w:t>Naples</w:t>
      </w:r>
      <w:r w:rsidR="00791AEC">
        <w:rPr>
          <w:rFonts w:ascii="Arial"/>
          <w:lang w:val="en-GB"/>
        </w:rPr>
        <w:t>, Italy</w:t>
      </w:r>
      <w:r w:rsidR="005973B9" w:rsidRPr="00A13268">
        <w:rPr>
          <w:rFonts w:ascii="Arial"/>
          <w:lang w:val="en-GB"/>
        </w:rPr>
        <w:t xml:space="preserve"> </w:t>
      </w:r>
    </w:p>
    <w:p w14:paraId="61F227AB" w14:textId="14CFF3E5" w:rsidR="005973B9" w:rsidRPr="00791AEC" w:rsidRDefault="0078738A" w:rsidP="002A0160">
      <w:pPr>
        <w:pStyle w:val="Corpotesto"/>
        <w:spacing w:before="73" w:line="198" w:lineRule="exact"/>
        <w:ind w:left="100" w:right="4027"/>
        <w:rPr>
          <w:rFonts w:ascii="Arial"/>
          <w:lang w:val="en-GB"/>
        </w:rPr>
      </w:pPr>
      <w:r w:rsidRPr="00791AEC">
        <w:rPr>
          <w:rFonts w:ascii="Arial"/>
          <w:lang w:val="en-GB"/>
        </w:rPr>
        <w:t xml:space="preserve">Dr </w:t>
      </w:r>
      <w:r w:rsidR="00582222" w:rsidRPr="00791AEC">
        <w:rPr>
          <w:rFonts w:ascii="Arial"/>
          <w:lang w:val="en-GB"/>
        </w:rPr>
        <w:t>G</w:t>
      </w:r>
      <w:r w:rsidR="00A13268" w:rsidRPr="00791AEC">
        <w:rPr>
          <w:rFonts w:ascii="Arial"/>
          <w:lang w:val="en-GB"/>
        </w:rPr>
        <w:t>.</w:t>
      </w:r>
      <w:r w:rsidR="00582222" w:rsidRPr="00791AEC">
        <w:rPr>
          <w:rFonts w:ascii="Arial"/>
          <w:lang w:val="en-GB"/>
        </w:rPr>
        <w:t xml:space="preserve"> Cristiano</w:t>
      </w:r>
      <w:r w:rsidR="005973B9" w:rsidRPr="00791AEC">
        <w:rPr>
          <w:rFonts w:ascii="Arial"/>
          <w:lang w:val="en-GB"/>
        </w:rPr>
        <w:t xml:space="preserve">, </w:t>
      </w:r>
      <w:r w:rsidR="00791AEC" w:rsidRPr="00791AEC">
        <w:rPr>
          <w:rFonts w:ascii="Arial"/>
          <w:lang w:val="en-GB"/>
        </w:rPr>
        <w:t>Emergency departmen</w:t>
      </w:r>
      <w:r w:rsidR="00791AEC">
        <w:rPr>
          <w:rFonts w:ascii="Arial"/>
          <w:lang w:val="en-GB"/>
        </w:rPr>
        <w:t xml:space="preserve">t, </w:t>
      </w:r>
      <w:r w:rsidR="002A0160">
        <w:rPr>
          <w:rFonts w:ascii="Arial"/>
          <w:lang w:val="en-GB"/>
        </w:rPr>
        <w:t>C.T.O. Hospital, Naples, Italy</w:t>
      </w:r>
    </w:p>
    <w:p w14:paraId="5805C16C" w14:textId="7FE0FC18" w:rsidR="008835A9" w:rsidRPr="00307CBE" w:rsidRDefault="008835A9" w:rsidP="002A0160">
      <w:pPr>
        <w:pStyle w:val="Corpotesto"/>
        <w:spacing w:before="73" w:line="198" w:lineRule="exact"/>
        <w:ind w:left="100" w:right="4027"/>
        <w:rPr>
          <w:rFonts w:ascii="Arial"/>
          <w:lang w:val="en-GB"/>
        </w:rPr>
      </w:pPr>
      <w:r w:rsidRPr="00307CBE">
        <w:rPr>
          <w:rFonts w:ascii="Arial"/>
          <w:lang w:val="en-GB"/>
        </w:rPr>
        <w:t xml:space="preserve">Dr </w:t>
      </w:r>
      <w:r w:rsidR="00582222" w:rsidRPr="00307CBE">
        <w:rPr>
          <w:rFonts w:ascii="Arial"/>
          <w:lang w:val="en-GB"/>
        </w:rPr>
        <w:t>C</w:t>
      </w:r>
      <w:r w:rsidR="00A13268" w:rsidRPr="00307CBE">
        <w:rPr>
          <w:rFonts w:ascii="Arial"/>
          <w:lang w:val="en-GB"/>
        </w:rPr>
        <w:t>.</w:t>
      </w:r>
      <w:r w:rsidR="00582222" w:rsidRPr="00307CBE">
        <w:rPr>
          <w:rFonts w:ascii="Arial"/>
          <w:lang w:val="en-GB"/>
        </w:rPr>
        <w:t xml:space="preserve"> A</w:t>
      </w:r>
      <w:r w:rsidR="00A13268" w:rsidRPr="00307CBE">
        <w:rPr>
          <w:rFonts w:ascii="Arial"/>
          <w:lang w:val="en-GB"/>
        </w:rPr>
        <w:t>.</w:t>
      </w:r>
      <w:r w:rsidR="00582222" w:rsidRPr="00307CBE">
        <w:rPr>
          <w:rFonts w:ascii="Arial"/>
          <w:lang w:val="en-GB"/>
        </w:rPr>
        <w:t xml:space="preserve"> de Rosa</w:t>
      </w:r>
      <w:r w:rsidRPr="00307CBE">
        <w:rPr>
          <w:rFonts w:ascii="Arial"/>
          <w:lang w:val="en-GB"/>
        </w:rPr>
        <w:t xml:space="preserve">, </w:t>
      </w:r>
      <w:r w:rsidR="00307CBE" w:rsidRPr="00307CBE">
        <w:rPr>
          <w:rFonts w:ascii="Arial"/>
          <w:lang w:val="en-GB"/>
        </w:rPr>
        <w:t>Emergency School</w:t>
      </w:r>
      <w:r w:rsidR="00307CBE">
        <w:rPr>
          <w:rFonts w:ascii="Arial"/>
          <w:lang w:val="en-GB"/>
        </w:rPr>
        <w:t>, University of Pavia, Pavia, Italy</w:t>
      </w:r>
    </w:p>
    <w:p w14:paraId="2E671BD3" w14:textId="5CC068F0" w:rsidR="008835A9" w:rsidRPr="002A0160" w:rsidRDefault="008835A9" w:rsidP="002A0160">
      <w:pPr>
        <w:pStyle w:val="Corpotesto"/>
        <w:spacing w:before="73" w:line="198" w:lineRule="exact"/>
        <w:ind w:left="100" w:right="4027"/>
        <w:rPr>
          <w:rFonts w:ascii="Arial"/>
          <w:lang w:val="en-GB"/>
        </w:rPr>
      </w:pPr>
      <w:r w:rsidRPr="002A0160">
        <w:rPr>
          <w:rFonts w:ascii="Arial"/>
          <w:lang w:val="en-GB"/>
        </w:rPr>
        <w:t xml:space="preserve">Dr </w:t>
      </w:r>
      <w:r w:rsidR="005D5ACE" w:rsidRPr="002A0160">
        <w:rPr>
          <w:rFonts w:ascii="Arial"/>
          <w:lang w:val="en-GB"/>
        </w:rPr>
        <w:t>C</w:t>
      </w:r>
      <w:r w:rsidR="00A13268" w:rsidRPr="002A0160">
        <w:rPr>
          <w:rFonts w:ascii="Arial"/>
          <w:lang w:val="en-GB"/>
        </w:rPr>
        <w:t>.</w:t>
      </w:r>
      <w:r w:rsidR="005D5ACE" w:rsidRPr="002A0160">
        <w:rPr>
          <w:rFonts w:ascii="Arial"/>
          <w:lang w:val="en-GB"/>
        </w:rPr>
        <w:t xml:space="preserve"> S</w:t>
      </w:r>
      <w:r w:rsidR="00A13268" w:rsidRPr="002A0160">
        <w:rPr>
          <w:rFonts w:ascii="Arial"/>
          <w:lang w:val="en-GB"/>
        </w:rPr>
        <w:t>.</w:t>
      </w:r>
      <w:r w:rsidR="005D5ACE" w:rsidRPr="002A0160">
        <w:rPr>
          <w:rFonts w:ascii="Arial"/>
          <w:lang w:val="en-GB"/>
        </w:rPr>
        <w:t xml:space="preserve"> </w:t>
      </w:r>
      <w:proofErr w:type="spellStart"/>
      <w:r w:rsidR="005D5ACE" w:rsidRPr="002A0160">
        <w:rPr>
          <w:rFonts w:ascii="Arial"/>
          <w:lang w:val="en-GB"/>
        </w:rPr>
        <w:t>Cimmino</w:t>
      </w:r>
      <w:proofErr w:type="spellEnd"/>
      <w:r w:rsidRPr="002A0160">
        <w:rPr>
          <w:rFonts w:ascii="Arial"/>
          <w:lang w:val="en-GB"/>
        </w:rPr>
        <w:t xml:space="preserve">, </w:t>
      </w:r>
      <w:r w:rsidR="002A0160" w:rsidRPr="00791AEC">
        <w:rPr>
          <w:rFonts w:ascii="Arial"/>
          <w:lang w:val="en-GB"/>
        </w:rPr>
        <w:t>Emergency departmen</w:t>
      </w:r>
      <w:r w:rsidR="002A0160">
        <w:rPr>
          <w:rFonts w:ascii="Arial"/>
          <w:lang w:val="en-GB"/>
        </w:rPr>
        <w:t>t, C.T.O. Hospital, Naples, Italy</w:t>
      </w:r>
    </w:p>
    <w:p w14:paraId="48B925C6" w14:textId="35D9CE7D" w:rsidR="008835A9" w:rsidRPr="002A0160" w:rsidRDefault="008835A9" w:rsidP="002A0160">
      <w:pPr>
        <w:pStyle w:val="Corpotesto"/>
        <w:spacing w:before="73" w:line="198" w:lineRule="exact"/>
        <w:ind w:left="100" w:right="4027"/>
        <w:rPr>
          <w:rFonts w:ascii="Arial"/>
          <w:lang w:val="en-GB"/>
        </w:rPr>
      </w:pPr>
      <w:r w:rsidRPr="002A0160">
        <w:rPr>
          <w:rFonts w:ascii="Arial"/>
          <w:lang w:val="en-GB"/>
        </w:rPr>
        <w:t xml:space="preserve">Dr </w:t>
      </w:r>
      <w:r w:rsidR="005D5ACE" w:rsidRPr="002A0160">
        <w:rPr>
          <w:rFonts w:ascii="Arial"/>
          <w:lang w:val="en-GB"/>
        </w:rPr>
        <w:t>F</w:t>
      </w:r>
      <w:r w:rsidR="00A13268" w:rsidRPr="002A0160">
        <w:rPr>
          <w:rFonts w:ascii="Arial"/>
          <w:lang w:val="en-GB"/>
        </w:rPr>
        <w:t>.</w:t>
      </w:r>
      <w:r w:rsidR="005D5ACE" w:rsidRPr="002A0160">
        <w:rPr>
          <w:rFonts w:ascii="Arial"/>
          <w:lang w:val="en-GB"/>
        </w:rPr>
        <w:t xml:space="preserve"> </w:t>
      </w:r>
      <w:proofErr w:type="spellStart"/>
      <w:r w:rsidR="005D5ACE" w:rsidRPr="002A0160">
        <w:rPr>
          <w:rFonts w:ascii="Arial"/>
          <w:lang w:val="en-GB"/>
        </w:rPr>
        <w:t>P</w:t>
      </w:r>
      <w:r w:rsidR="00A13268" w:rsidRPr="002A0160">
        <w:rPr>
          <w:rFonts w:ascii="Arial"/>
          <w:lang w:val="en-GB"/>
        </w:rPr>
        <w:t>au</w:t>
      </w:r>
      <w:r w:rsidR="005D5ACE" w:rsidRPr="002A0160">
        <w:rPr>
          <w:rFonts w:ascii="Arial"/>
          <w:lang w:val="en-GB"/>
        </w:rPr>
        <w:t>dice</w:t>
      </w:r>
      <w:proofErr w:type="spellEnd"/>
      <w:r w:rsidRPr="002A0160">
        <w:rPr>
          <w:rFonts w:ascii="Arial"/>
          <w:lang w:val="en-GB"/>
        </w:rPr>
        <w:t xml:space="preserve">, </w:t>
      </w:r>
      <w:r w:rsidR="002A0160" w:rsidRPr="00791AEC">
        <w:rPr>
          <w:rFonts w:ascii="Arial"/>
          <w:lang w:val="en-GB"/>
        </w:rPr>
        <w:t>Emergency departmen</w:t>
      </w:r>
      <w:r w:rsidR="002A0160">
        <w:rPr>
          <w:rFonts w:ascii="Arial"/>
          <w:lang w:val="en-GB"/>
        </w:rPr>
        <w:t>t, C.T.O. Hospital, Naples, Italy</w:t>
      </w:r>
    </w:p>
    <w:p w14:paraId="41ACF66D" w14:textId="798CFDE9" w:rsidR="008835A9" w:rsidRPr="002A0160" w:rsidRDefault="008835A9" w:rsidP="002A0160">
      <w:pPr>
        <w:pStyle w:val="Corpotesto"/>
        <w:spacing w:before="73" w:line="198" w:lineRule="exact"/>
        <w:ind w:left="100" w:right="4027"/>
        <w:rPr>
          <w:rFonts w:ascii="Arial"/>
          <w:lang w:val="en-GB"/>
        </w:rPr>
      </w:pPr>
      <w:r w:rsidRPr="002A0160">
        <w:rPr>
          <w:rFonts w:ascii="Arial"/>
          <w:lang w:val="en-GB"/>
        </w:rPr>
        <w:t xml:space="preserve">Dr </w:t>
      </w:r>
      <w:r w:rsidR="00EA5E8A" w:rsidRPr="002A0160">
        <w:rPr>
          <w:rFonts w:ascii="Arial"/>
          <w:lang w:val="en-GB"/>
        </w:rPr>
        <w:t>R</w:t>
      </w:r>
      <w:r w:rsidR="00A13268" w:rsidRPr="002A0160">
        <w:rPr>
          <w:rFonts w:ascii="Arial"/>
          <w:lang w:val="en-GB"/>
        </w:rPr>
        <w:t>.</w:t>
      </w:r>
      <w:r w:rsidR="00EA5E8A" w:rsidRPr="002A0160">
        <w:rPr>
          <w:rFonts w:ascii="Arial"/>
          <w:lang w:val="en-GB"/>
        </w:rPr>
        <w:t xml:space="preserve"> </w:t>
      </w:r>
      <w:proofErr w:type="spellStart"/>
      <w:r w:rsidR="00EA5E8A" w:rsidRPr="002A0160">
        <w:rPr>
          <w:rFonts w:ascii="Arial"/>
          <w:lang w:val="en-GB"/>
        </w:rPr>
        <w:t>Epifani</w:t>
      </w:r>
      <w:proofErr w:type="spellEnd"/>
      <w:r w:rsidRPr="002A0160">
        <w:rPr>
          <w:rFonts w:ascii="Arial"/>
          <w:lang w:val="en-GB"/>
        </w:rPr>
        <w:t xml:space="preserve">, </w:t>
      </w:r>
      <w:r w:rsidR="002A0160" w:rsidRPr="00791AEC">
        <w:rPr>
          <w:rFonts w:ascii="Arial"/>
          <w:lang w:val="en-GB"/>
        </w:rPr>
        <w:t>Emergency departmen</w:t>
      </w:r>
      <w:r w:rsidR="002A0160">
        <w:rPr>
          <w:rFonts w:ascii="Arial"/>
          <w:lang w:val="en-GB"/>
        </w:rPr>
        <w:t>t, C.T.O. Hospital, Naples, Italy</w:t>
      </w:r>
    </w:p>
    <w:p w14:paraId="51AF408D" w14:textId="69C9AA52" w:rsidR="008835A9" w:rsidRPr="00A13268" w:rsidRDefault="008835A9" w:rsidP="002A0160">
      <w:pPr>
        <w:pStyle w:val="Corpotesto"/>
        <w:spacing w:before="73" w:line="198" w:lineRule="exact"/>
        <w:ind w:left="100" w:right="4027"/>
        <w:rPr>
          <w:rFonts w:ascii="Arial"/>
          <w:lang w:val="en-GB"/>
        </w:rPr>
      </w:pPr>
      <w:r w:rsidRPr="00A13268">
        <w:rPr>
          <w:rFonts w:ascii="Arial"/>
          <w:lang w:val="en-GB"/>
        </w:rPr>
        <w:t xml:space="preserve">Dr </w:t>
      </w:r>
      <w:r w:rsidR="00EA5E8A" w:rsidRPr="00A13268">
        <w:rPr>
          <w:rFonts w:ascii="Arial"/>
          <w:lang w:val="en-GB"/>
        </w:rPr>
        <w:t>M</w:t>
      </w:r>
      <w:r w:rsidR="00A13268" w:rsidRPr="00A13268">
        <w:rPr>
          <w:rFonts w:ascii="Arial"/>
          <w:lang w:val="en-GB"/>
        </w:rPr>
        <w:t>.</w:t>
      </w:r>
      <w:r w:rsidR="00EA5E8A" w:rsidRPr="00A13268">
        <w:rPr>
          <w:rFonts w:ascii="Arial"/>
          <w:lang w:val="en-GB"/>
        </w:rPr>
        <w:t xml:space="preserve"> G</w:t>
      </w:r>
      <w:r w:rsidR="00A13268" w:rsidRPr="00A13268">
        <w:rPr>
          <w:rFonts w:ascii="Arial"/>
          <w:lang w:val="en-GB"/>
        </w:rPr>
        <w:t>.</w:t>
      </w:r>
      <w:r w:rsidR="00EA5E8A" w:rsidRPr="00A13268">
        <w:rPr>
          <w:rFonts w:ascii="Arial"/>
          <w:lang w:val="en-GB"/>
        </w:rPr>
        <w:t xml:space="preserve"> </w:t>
      </w:r>
      <w:proofErr w:type="spellStart"/>
      <w:r w:rsidR="00EA5E8A" w:rsidRPr="00A13268">
        <w:rPr>
          <w:rFonts w:ascii="Arial"/>
          <w:lang w:val="en-GB"/>
        </w:rPr>
        <w:t>Monsurro</w:t>
      </w:r>
      <w:proofErr w:type="spellEnd"/>
      <w:r w:rsidR="00EA5E8A" w:rsidRPr="00A13268">
        <w:rPr>
          <w:rFonts w:ascii="Arial"/>
          <w:lang w:val="en-GB"/>
        </w:rPr>
        <w:t>’</w:t>
      </w:r>
      <w:r w:rsidRPr="00A13268">
        <w:rPr>
          <w:rFonts w:ascii="Arial"/>
          <w:lang w:val="en-GB"/>
        </w:rPr>
        <w:t xml:space="preserve">, </w:t>
      </w:r>
      <w:r w:rsidR="002A0160" w:rsidRPr="00791AEC">
        <w:rPr>
          <w:rFonts w:ascii="Arial"/>
          <w:lang w:val="en-GB"/>
        </w:rPr>
        <w:t>Emergency departmen</w:t>
      </w:r>
      <w:r w:rsidR="002A0160">
        <w:rPr>
          <w:rFonts w:ascii="Arial"/>
          <w:lang w:val="en-GB"/>
        </w:rPr>
        <w:t>t, C.T.O. Hospital, Naples, Italy</w:t>
      </w:r>
    </w:p>
    <w:p w14:paraId="163B05D6" w14:textId="621D79F5" w:rsidR="00EA5E8A" w:rsidRPr="00A13268" w:rsidRDefault="00EA5E8A" w:rsidP="002A0160">
      <w:pPr>
        <w:pStyle w:val="Corpotesto"/>
        <w:spacing w:before="73" w:line="198" w:lineRule="exact"/>
        <w:ind w:left="100" w:right="4027"/>
        <w:rPr>
          <w:rFonts w:ascii="Arial"/>
          <w:lang w:val="en-GB"/>
        </w:rPr>
      </w:pPr>
      <w:r w:rsidRPr="00A13268">
        <w:rPr>
          <w:rFonts w:ascii="Arial"/>
          <w:lang w:val="en-GB"/>
        </w:rPr>
        <w:t xml:space="preserve">Dr </w:t>
      </w:r>
      <w:r w:rsidR="00320AAB" w:rsidRPr="00A13268">
        <w:rPr>
          <w:rFonts w:ascii="Arial"/>
          <w:lang w:val="en-GB"/>
        </w:rPr>
        <w:t>L</w:t>
      </w:r>
      <w:r w:rsidR="00A13268" w:rsidRPr="00A13268">
        <w:rPr>
          <w:rFonts w:ascii="Arial"/>
          <w:lang w:val="en-GB"/>
        </w:rPr>
        <w:t>.</w:t>
      </w:r>
      <w:r w:rsidR="00320AAB" w:rsidRPr="00A13268">
        <w:rPr>
          <w:rFonts w:ascii="Arial"/>
          <w:lang w:val="en-GB"/>
        </w:rPr>
        <w:t xml:space="preserve"> </w:t>
      </w:r>
      <w:proofErr w:type="spellStart"/>
      <w:r w:rsidR="00320AAB" w:rsidRPr="00A13268">
        <w:rPr>
          <w:rFonts w:ascii="Arial"/>
          <w:lang w:val="en-GB"/>
        </w:rPr>
        <w:t>Pagliuca</w:t>
      </w:r>
      <w:proofErr w:type="spellEnd"/>
      <w:r w:rsidRPr="00A13268">
        <w:rPr>
          <w:rFonts w:ascii="Arial"/>
          <w:lang w:val="en-GB"/>
        </w:rPr>
        <w:t xml:space="preserve">, </w:t>
      </w:r>
      <w:r w:rsidR="002A0160" w:rsidRPr="00791AEC">
        <w:rPr>
          <w:rFonts w:ascii="Arial"/>
          <w:lang w:val="en-GB"/>
        </w:rPr>
        <w:t>Emergency departmen</w:t>
      </w:r>
      <w:r w:rsidR="002A0160">
        <w:rPr>
          <w:rFonts w:ascii="Arial"/>
          <w:lang w:val="en-GB"/>
        </w:rPr>
        <w:t>t, C.T.O. Hospital, Naples, Italy</w:t>
      </w:r>
    </w:p>
    <w:p w14:paraId="31A9F89A" w14:textId="115C02B3" w:rsidR="00EA5E8A" w:rsidRPr="00EF4D56" w:rsidRDefault="00EA5E8A" w:rsidP="002A0160">
      <w:pPr>
        <w:pStyle w:val="Corpotesto"/>
        <w:spacing w:before="73" w:line="198" w:lineRule="exact"/>
        <w:ind w:left="100" w:right="4027"/>
        <w:rPr>
          <w:rFonts w:ascii="Arial"/>
          <w:lang w:val="en-GB"/>
        </w:rPr>
      </w:pPr>
      <w:r w:rsidRPr="00EF4D56">
        <w:rPr>
          <w:rFonts w:ascii="Arial"/>
          <w:lang w:val="en-GB"/>
        </w:rPr>
        <w:t xml:space="preserve">Dr </w:t>
      </w:r>
      <w:r w:rsidR="00320AAB" w:rsidRPr="00EF4D56">
        <w:rPr>
          <w:rFonts w:ascii="Arial"/>
          <w:lang w:val="en-GB"/>
        </w:rPr>
        <w:t>V</w:t>
      </w:r>
      <w:r w:rsidR="00A13268" w:rsidRPr="00EF4D56">
        <w:rPr>
          <w:rFonts w:ascii="Arial"/>
          <w:lang w:val="en-GB"/>
        </w:rPr>
        <w:t>.</w:t>
      </w:r>
      <w:r w:rsidR="00320AAB" w:rsidRPr="00EF4D56">
        <w:rPr>
          <w:rFonts w:ascii="Arial"/>
          <w:lang w:val="en-GB"/>
        </w:rPr>
        <w:t xml:space="preserve"> de Simone</w:t>
      </w:r>
      <w:r w:rsidRPr="00EF4D56">
        <w:rPr>
          <w:rFonts w:ascii="Arial"/>
          <w:lang w:val="en-GB"/>
        </w:rPr>
        <w:t xml:space="preserve">, </w:t>
      </w:r>
      <w:r w:rsidR="00EF4D56" w:rsidRPr="00EF4D56">
        <w:rPr>
          <w:rFonts w:ascii="Arial"/>
          <w:lang w:val="en-GB"/>
        </w:rPr>
        <w:t>Cardiology departme</w:t>
      </w:r>
      <w:r w:rsidR="00EF4D56">
        <w:rPr>
          <w:rFonts w:ascii="Arial"/>
          <w:lang w:val="en-GB"/>
        </w:rPr>
        <w:t>nt, C.T.O. Hospital, Naples, Italy</w:t>
      </w:r>
    </w:p>
    <w:p w14:paraId="67221BA4" w14:textId="4721CAAD" w:rsidR="00320AAB" w:rsidRPr="00F27392" w:rsidRDefault="00320AAB" w:rsidP="00162BF8">
      <w:pPr>
        <w:pStyle w:val="Corpotesto"/>
        <w:spacing w:before="73" w:line="198" w:lineRule="exact"/>
        <w:ind w:left="100" w:right="3602"/>
        <w:rPr>
          <w:rFonts w:ascii="Arial"/>
          <w:lang w:val="it-IT"/>
        </w:rPr>
      </w:pPr>
      <w:r w:rsidRPr="00F27392">
        <w:rPr>
          <w:rFonts w:ascii="Arial"/>
          <w:lang w:val="it-IT"/>
        </w:rPr>
        <w:t xml:space="preserve">Dr </w:t>
      </w:r>
      <w:r w:rsidR="00DE7B80" w:rsidRPr="00F27392">
        <w:rPr>
          <w:rFonts w:ascii="Arial"/>
          <w:lang w:val="it-IT"/>
        </w:rPr>
        <w:t>G</w:t>
      </w:r>
      <w:r w:rsidR="00A13268" w:rsidRPr="00F27392">
        <w:rPr>
          <w:rFonts w:ascii="Arial"/>
          <w:lang w:val="it-IT"/>
        </w:rPr>
        <w:t>.</w:t>
      </w:r>
      <w:r w:rsidR="00DE7B80" w:rsidRPr="00F27392">
        <w:rPr>
          <w:rFonts w:ascii="Arial"/>
          <w:lang w:val="it-IT"/>
        </w:rPr>
        <w:t xml:space="preserve"> Fiorentino</w:t>
      </w:r>
      <w:r w:rsidRPr="00F27392">
        <w:rPr>
          <w:rFonts w:ascii="Arial"/>
          <w:lang w:val="it-IT"/>
        </w:rPr>
        <w:t xml:space="preserve">, </w:t>
      </w:r>
      <w:r w:rsidR="00F27392" w:rsidRPr="00F27392">
        <w:rPr>
          <w:rFonts w:ascii="Arial"/>
          <w:lang w:val="it-IT"/>
        </w:rPr>
        <w:t>Department of Intensive Care, AORN Ospedale dei Col</w:t>
      </w:r>
      <w:r w:rsidR="00F27392">
        <w:rPr>
          <w:rFonts w:ascii="Arial"/>
          <w:lang w:val="it-IT"/>
        </w:rPr>
        <w:t>li</w:t>
      </w:r>
      <w:r w:rsidR="00162BF8">
        <w:rPr>
          <w:rFonts w:ascii="Arial"/>
          <w:lang w:val="it-IT"/>
        </w:rPr>
        <w:t xml:space="preserve">, </w:t>
      </w:r>
      <w:proofErr w:type="spellStart"/>
      <w:r w:rsidR="00162BF8">
        <w:rPr>
          <w:rFonts w:ascii="Arial"/>
          <w:lang w:val="it-IT"/>
        </w:rPr>
        <w:t>Naples</w:t>
      </w:r>
      <w:proofErr w:type="spellEnd"/>
      <w:r w:rsidR="00162BF8">
        <w:rPr>
          <w:rFonts w:ascii="Arial"/>
          <w:lang w:val="it-IT"/>
        </w:rPr>
        <w:t xml:space="preserve">, </w:t>
      </w:r>
      <w:proofErr w:type="spellStart"/>
      <w:r w:rsidR="00162BF8">
        <w:rPr>
          <w:rFonts w:ascii="Arial"/>
          <w:lang w:val="it-IT"/>
        </w:rPr>
        <w:t>Italy</w:t>
      </w:r>
      <w:proofErr w:type="spellEnd"/>
    </w:p>
    <w:p w14:paraId="21D0D688" w14:textId="6AF61667" w:rsidR="00320AAB" w:rsidRPr="002A0160" w:rsidRDefault="00320AAB" w:rsidP="002A0160">
      <w:pPr>
        <w:pStyle w:val="Corpotesto"/>
        <w:tabs>
          <w:tab w:val="left" w:pos="4962"/>
        </w:tabs>
        <w:spacing w:before="73" w:line="198" w:lineRule="exact"/>
        <w:ind w:left="100" w:right="4027"/>
        <w:rPr>
          <w:rFonts w:ascii="Arial"/>
          <w:lang w:val="en-GB"/>
        </w:rPr>
      </w:pPr>
      <w:r w:rsidRPr="002A0160">
        <w:rPr>
          <w:rFonts w:ascii="Arial"/>
          <w:lang w:val="en-GB"/>
        </w:rPr>
        <w:t xml:space="preserve">Dr </w:t>
      </w:r>
      <w:r w:rsidR="00DE7B80" w:rsidRPr="002A0160">
        <w:rPr>
          <w:rFonts w:ascii="Arial"/>
          <w:lang w:val="en-GB"/>
        </w:rPr>
        <w:t>M</w:t>
      </w:r>
      <w:r w:rsidR="00A13268" w:rsidRPr="002A0160">
        <w:rPr>
          <w:rFonts w:ascii="Arial"/>
          <w:lang w:val="en-GB"/>
        </w:rPr>
        <w:t>.</w:t>
      </w:r>
      <w:r w:rsidR="00DE7B80" w:rsidRPr="002A0160">
        <w:rPr>
          <w:rFonts w:ascii="Arial"/>
          <w:lang w:val="en-GB"/>
        </w:rPr>
        <w:t xml:space="preserve"> Guarino</w:t>
      </w:r>
      <w:r w:rsidRPr="002A0160">
        <w:rPr>
          <w:rFonts w:ascii="Arial"/>
          <w:lang w:val="en-GB"/>
        </w:rPr>
        <w:t xml:space="preserve">, </w:t>
      </w:r>
      <w:r w:rsidR="002A0160" w:rsidRPr="00791AEC">
        <w:rPr>
          <w:rFonts w:ascii="Arial"/>
          <w:lang w:val="en-GB"/>
        </w:rPr>
        <w:t>Emergency departmen</w:t>
      </w:r>
      <w:r w:rsidR="002A0160">
        <w:rPr>
          <w:rFonts w:ascii="Arial"/>
          <w:lang w:val="en-GB"/>
        </w:rPr>
        <w:t>t, C.T.O. Hospital, Naples, Italy</w:t>
      </w:r>
    </w:p>
    <w:p w14:paraId="61F227AD" w14:textId="77777777" w:rsidR="00AE3E37" w:rsidRPr="002A0160" w:rsidRDefault="00AE3E37">
      <w:pPr>
        <w:pStyle w:val="Corpotesto"/>
        <w:spacing w:before="3"/>
        <w:rPr>
          <w:rFonts w:ascii="Arial"/>
          <w:sz w:val="21"/>
          <w:lang w:val="en-GB"/>
        </w:rPr>
      </w:pPr>
    </w:p>
    <w:p w14:paraId="61F227AE" w14:textId="77777777" w:rsidR="00AE3E37" w:rsidRPr="002A0160" w:rsidRDefault="00AE3E37">
      <w:pPr>
        <w:rPr>
          <w:rFonts w:ascii="Arial"/>
          <w:sz w:val="21"/>
          <w:lang w:val="en-GB"/>
        </w:rPr>
        <w:sectPr w:rsidR="00AE3E37" w:rsidRPr="002A0160">
          <w:headerReference w:type="default" r:id="rId7"/>
          <w:footerReference w:type="default" r:id="rId8"/>
          <w:type w:val="continuous"/>
          <w:pgSz w:w="11910" w:h="16840"/>
          <w:pgMar w:top="1740" w:right="600" w:bottom="840" w:left="620" w:header="541" w:footer="642" w:gutter="0"/>
          <w:cols w:space="720"/>
        </w:sectPr>
      </w:pPr>
    </w:p>
    <w:p w14:paraId="61F227AF" w14:textId="052397E8" w:rsidR="00AE3E37" w:rsidRDefault="00A9710C">
      <w:pPr>
        <w:pStyle w:val="Titolo3"/>
        <w:spacing w:before="147"/>
        <w:jc w:val="both"/>
      </w:pPr>
      <w:r>
        <w:rPr>
          <w:color w:val="BF5A14"/>
        </w:rPr>
        <w:t>Abstract</w:t>
      </w:r>
    </w:p>
    <w:p w14:paraId="4D5F712A" w14:textId="65F1D0F4" w:rsidR="00BF696F" w:rsidRPr="00BF696F" w:rsidRDefault="00BF696F" w:rsidP="00746A65">
      <w:pPr>
        <w:pStyle w:val="Titolo3"/>
        <w:spacing w:before="74"/>
        <w:jc w:val="both"/>
        <w:rPr>
          <w:rFonts w:ascii="Tw Cen MT" w:eastAsia="Tw Cen MT" w:hAnsi="Tw Cen MT" w:cs="Tw Cen MT"/>
          <w:b w:val="0"/>
          <w:bCs w:val="0"/>
          <w:sz w:val="18"/>
          <w:szCs w:val="18"/>
        </w:rPr>
      </w:pPr>
      <w:r w:rsidRPr="00BF696F">
        <w:rPr>
          <w:rFonts w:ascii="Tw Cen MT" w:eastAsia="Tw Cen MT" w:hAnsi="Tw Cen MT" w:cs="Tw Cen MT"/>
          <w:b w:val="0"/>
          <w:bCs w:val="0"/>
          <w:sz w:val="18"/>
          <w:szCs w:val="18"/>
        </w:rPr>
        <w:t>Chronic Obstructive Pulmonary Disease (COPD) can cause a diaphragmatic dysfunction (DD), due to the progressive air trapping which leads to muscle fatigue and atrophy, compromising patient’s survival and the duration of mechanical ventilation followed by weaning difficulties. Diagnosis and monitoring of DD are possible via diaphragmatic ultrasound (US) by virtue of its non-invasiveness and high availability in the emergency department (ED).</w:t>
      </w:r>
    </w:p>
    <w:p w14:paraId="61852E33" w14:textId="08EA0965" w:rsidR="00BF696F" w:rsidRPr="00BF696F" w:rsidRDefault="00CC2618" w:rsidP="00746A65">
      <w:pPr>
        <w:pStyle w:val="Titolo3"/>
        <w:spacing w:before="74"/>
        <w:jc w:val="both"/>
        <w:rPr>
          <w:rFonts w:ascii="Tw Cen MT" w:eastAsia="Tw Cen MT" w:hAnsi="Tw Cen MT" w:cs="Tw Cen MT"/>
          <w:b w:val="0"/>
          <w:bCs w:val="0"/>
          <w:sz w:val="18"/>
          <w:szCs w:val="18"/>
        </w:rPr>
      </w:pPr>
      <w:r>
        <w:rPr>
          <w:b w:val="0"/>
          <w:noProof/>
          <w:sz w:val="16"/>
        </w:rPr>
        <w:drawing>
          <wp:anchor distT="0" distB="0" distL="114300" distR="114300" simplePos="0" relativeHeight="251658240" behindDoc="0" locked="0" layoutInCell="1" allowOverlap="1" wp14:anchorId="4FBE0E94" wp14:editId="27526F6E">
            <wp:simplePos x="0" y="0"/>
            <wp:positionH relativeFrom="column">
              <wp:posOffset>52572</wp:posOffset>
            </wp:positionH>
            <wp:positionV relativeFrom="paragraph">
              <wp:posOffset>1125707</wp:posOffset>
            </wp:positionV>
            <wp:extent cx="6685280" cy="4168775"/>
            <wp:effectExtent l="0" t="0" r="1270" b="3175"/>
            <wp:wrapThrough wrapText="bothSides">
              <wp:wrapPolygon edited="0">
                <wp:start x="0" y="0"/>
                <wp:lineTo x="0" y="21518"/>
                <wp:lineTo x="21543" y="21518"/>
                <wp:lineTo x="21543" y="0"/>
                <wp:lineTo x="0" y="0"/>
              </wp:wrapPolygon>
            </wp:wrapThrough>
            <wp:docPr id="1441718900" name="Immagine 1" descr="Immagine che contiene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18900" name="Immagine 1" descr="Immagine che contiene testo, schermata&#10;&#10;Descrizione generat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85280" cy="4168775"/>
                    </a:xfrm>
                    <a:prstGeom prst="rect">
                      <a:avLst/>
                    </a:prstGeom>
                  </pic:spPr>
                </pic:pic>
              </a:graphicData>
            </a:graphic>
            <wp14:sizeRelH relativeFrom="margin">
              <wp14:pctWidth>0</wp14:pctWidth>
            </wp14:sizeRelH>
            <wp14:sizeRelV relativeFrom="margin">
              <wp14:pctHeight>0</wp14:pctHeight>
            </wp14:sizeRelV>
          </wp:anchor>
        </w:drawing>
      </w:r>
      <w:r w:rsidR="00BF696F" w:rsidRPr="00BF696F">
        <w:rPr>
          <w:rFonts w:ascii="Tw Cen MT" w:eastAsia="Tw Cen MT" w:hAnsi="Tw Cen MT" w:cs="Tw Cen MT"/>
          <w:b w:val="0"/>
          <w:bCs w:val="0"/>
          <w:sz w:val="18"/>
          <w:szCs w:val="18"/>
        </w:rPr>
        <w:t xml:space="preserve">Woman, 77 years old, arrived in ED for a COPD exacerbation. On clinical evaluation, she was awake but confused, with dependent oedemas. The ABG on room air showed a condition of hypoxemia and respiratory and metabolic acidosis; the US evaluation revealed a bilateral B-profile with an irregular pleural line, multiple </w:t>
      </w:r>
      <w:proofErr w:type="gramStart"/>
      <w:r w:rsidR="00BF696F" w:rsidRPr="00BF696F">
        <w:rPr>
          <w:rFonts w:ascii="Tw Cen MT" w:eastAsia="Tw Cen MT" w:hAnsi="Tw Cen MT" w:cs="Tw Cen MT"/>
          <w:b w:val="0"/>
          <w:bCs w:val="0"/>
          <w:sz w:val="18"/>
          <w:szCs w:val="18"/>
        </w:rPr>
        <w:t>consolidations</w:t>
      </w:r>
      <w:proofErr w:type="gramEnd"/>
      <w:r w:rsidR="00BF696F" w:rsidRPr="00BF696F">
        <w:rPr>
          <w:rFonts w:ascii="Tw Cen MT" w:eastAsia="Tw Cen MT" w:hAnsi="Tw Cen MT" w:cs="Tw Cen MT"/>
          <w:b w:val="0"/>
          <w:bCs w:val="0"/>
          <w:sz w:val="18"/>
          <w:szCs w:val="18"/>
        </w:rPr>
        <w:t xml:space="preserve"> and a bilateral pleural effusion; the echocardiogram demonstrated </w:t>
      </w:r>
      <w:proofErr w:type="spellStart"/>
      <w:r w:rsidR="00BF696F" w:rsidRPr="00BF696F">
        <w:rPr>
          <w:rFonts w:ascii="Tw Cen MT" w:eastAsia="Tw Cen MT" w:hAnsi="Tw Cen MT" w:cs="Tw Cen MT"/>
          <w:b w:val="0"/>
          <w:bCs w:val="0"/>
          <w:sz w:val="18"/>
          <w:szCs w:val="18"/>
        </w:rPr>
        <w:t>a</w:t>
      </w:r>
      <w:proofErr w:type="spellEnd"/>
      <w:r w:rsidR="00BF696F" w:rsidRPr="00BF696F">
        <w:rPr>
          <w:rFonts w:ascii="Tw Cen MT" w:eastAsia="Tw Cen MT" w:hAnsi="Tw Cen MT" w:cs="Tw Cen MT"/>
          <w:b w:val="0"/>
          <w:bCs w:val="0"/>
          <w:sz w:val="18"/>
          <w:szCs w:val="18"/>
        </w:rPr>
        <w:t xml:space="preserve"> dilated right ventricle with inefficient contractility and a dilated and </w:t>
      </w:r>
      <w:proofErr w:type="spellStart"/>
      <w:r w:rsidR="00BF696F" w:rsidRPr="00BF696F">
        <w:rPr>
          <w:rFonts w:ascii="Tw Cen MT" w:eastAsia="Tw Cen MT" w:hAnsi="Tw Cen MT" w:cs="Tw Cen MT"/>
          <w:b w:val="0"/>
          <w:bCs w:val="0"/>
          <w:sz w:val="18"/>
          <w:szCs w:val="18"/>
        </w:rPr>
        <w:t>hypocollapsing</w:t>
      </w:r>
      <w:proofErr w:type="spellEnd"/>
      <w:r w:rsidR="00BF696F" w:rsidRPr="00BF696F">
        <w:rPr>
          <w:rFonts w:ascii="Tw Cen MT" w:eastAsia="Tw Cen MT" w:hAnsi="Tw Cen MT" w:cs="Tw Cen MT"/>
          <w:b w:val="0"/>
          <w:bCs w:val="0"/>
          <w:sz w:val="18"/>
          <w:szCs w:val="18"/>
        </w:rPr>
        <w:t xml:space="preserve"> inferior vena cava. Thus, non-invasive ventilation and </w:t>
      </w:r>
      <w:r w:rsidR="00BF696F" w:rsidRPr="00BF696F">
        <w:rPr>
          <w:rFonts w:ascii="Tw Cen MT" w:eastAsia="Tw Cen MT" w:hAnsi="Tw Cen MT" w:cs="Tw Cen MT"/>
          <w:b w:val="0"/>
          <w:bCs w:val="0"/>
          <w:sz w:val="18"/>
          <w:szCs w:val="18"/>
        </w:rPr>
        <w:t>specific drug therapy were started. Despite the therapy, in less than 24 hours she began drowsy (GCS 8</w:t>
      </w:r>
      <w:proofErr w:type="gramStart"/>
      <w:r w:rsidR="00BF696F" w:rsidRPr="00BF696F">
        <w:rPr>
          <w:rFonts w:ascii="Tw Cen MT" w:eastAsia="Tw Cen MT" w:hAnsi="Tw Cen MT" w:cs="Tw Cen MT"/>
          <w:b w:val="0"/>
          <w:bCs w:val="0"/>
          <w:sz w:val="18"/>
          <w:szCs w:val="18"/>
        </w:rPr>
        <w:t>)</w:t>
      </w:r>
      <w:proofErr w:type="gramEnd"/>
      <w:r w:rsidR="00BF696F" w:rsidRPr="00BF696F">
        <w:rPr>
          <w:rFonts w:ascii="Tw Cen MT" w:eastAsia="Tw Cen MT" w:hAnsi="Tw Cen MT" w:cs="Tw Cen MT"/>
          <w:b w:val="0"/>
          <w:bCs w:val="0"/>
          <w:sz w:val="18"/>
          <w:szCs w:val="18"/>
        </w:rPr>
        <w:t xml:space="preserve"> and the US evaluation showed an almost motionless diaphragm: </w:t>
      </w:r>
      <w:proofErr w:type="spellStart"/>
      <w:r w:rsidR="00BF696F" w:rsidRPr="00BF696F">
        <w:rPr>
          <w:rFonts w:ascii="Tw Cen MT" w:eastAsia="Tw Cen MT" w:hAnsi="Tw Cen MT" w:cs="Tw Cen MT"/>
          <w:b w:val="0"/>
          <w:bCs w:val="0"/>
          <w:sz w:val="18"/>
          <w:szCs w:val="18"/>
        </w:rPr>
        <w:t>Levosimendan</w:t>
      </w:r>
      <w:proofErr w:type="spellEnd"/>
      <w:r w:rsidR="00BF696F" w:rsidRPr="00BF696F">
        <w:rPr>
          <w:rFonts w:ascii="Tw Cen MT" w:eastAsia="Tw Cen MT" w:hAnsi="Tw Cen MT" w:cs="Tw Cen MT"/>
          <w:b w:val="0"/>
          <w:bCs w:val="0"/>
          <w:sz w:val="18"/>
          <w:szCs w:val="18"/>
        </w:rPr>
        <w:t xml:space="preserve"> treatment was started in continuous infusion, in order to improve the diaphragm contractility and reduce the breathing work. After six hours of treatment, a progressive increase in diaphragmatic excursion (DE) and in right-to-left ratio of maximal excursion were observed with a progressive improvement of ABG parameters and clinical status.</w:t>
      </w:r>
    </w:p>
    <w:p w14:paraId="0280731B" w14:textId="77777777" w:rsidR="00C675AE" w:rsidRDefault="00BF696F" w:rsidP="00C675AE">
      <w:pPr>
        <w:pStyle w:val="Titolo3"/>
        <w:spacing w:before="74"/>
        <w:jc w:val="both"/>
        <w:rPr>
          <w:rFonts w:ascii="Tw Cen MT" w:eastAsia="Tw Cen MT" w:hAnsi="Tw Cen MT" w:cs="Tw Cen MT"/>
          <w:b w:val="0"/>
          <w:bCs w:val="0"/>
          <w:sz w:val="18"/>
          <w:szCs w:val="18"/>
        </w:rPr>
      </w:pPr>
      <w:r w:rsidRPr="00BF696F">
        <w:rPr>
          <w:rFonts w:ascii="Tw Cen MT" w:eastAsia="Tw Cen MT" w:hAnsi="Tw Cen MT" w:cs="Tw Cen MT"/>
          <w:b w:val="0"/>
          <w:bCs w:val="0"/>
          <w:sz w:val="18"/>
          <w:szCs w:val="18"/>
        </w:rPr>
        <w:t>Diaphragmatic US is an essential tool for the evaluation of COPD-induced DD in ED: it allows for close monitoring of DE and the right-to-left ratio of maximum excursion, easily repeatable at patient’s bedside, and evaluation of therapy effectiveness in real time.</w:t>
      </w:r>
    </w:p>
    <w:p w14:paraId="04375C7C" w14:textId="77777777" w:rsidR="00C675AE" w:rsidRDefault="00C675AE" w:rsidP="00C675AE">
      <w:pPr>
        <w:pStyle w:val="Titolo3"/>
        <w:spacing w:before="74"/>
        <w:jc w:val="both"/>
        <w:rPr>
          <w:rFonts w:ascii="Tw Cen MT" w:eastAsia="Tw Cen MT" w:hAnsi="Tw Cen MT" w:cs="Tw Cen MT"/>
          <w:b w:val="0"/>
          <w:bCs w:val="0"/>
          <w:sz w:val="18"/>
          <w:szCs w:val="18"/>
        </w:rPr>
      </w:pPr>
    </w:p>
    <w:p w14:paraId="6B60980F" w14:textId="77777777" w:rsidR="00C675AE" w:rsidRDefault="00C675AE" w:rsidP="00C675AE">
      <w:pPr>
        <w:pStyle w:val="Titolo3"/>
        <w:spacing w:before="74"/>
        <w:jc w:val="both"/>
        <w:rPr>
          <w:rFonts w:ascii="Tw Cen MT" w:eastAsia="Tw Cen MT" w:hAnsi="Tw Cen MT" w:cs="Tw Cen MT"/>
          <w:b w:val="0"/>
          <w:bCs w:val="0"/>
          <w:sz w:val="18"/>
          <w:szCs w:val="18"/>
        </w:rPr>
      </w:pPr>
    </w:p>
    <w:p w14:paraId="61F227B3" w14:textId="36813CCD" w:rsidR="005973B9" w:rsidRDefault="00C675AE" w:rsidP="00C675AE">
      <w:pPr>
        <w:pStyle w:val="Titolo3"/>
        <w:spacing w:before="74"/>
        <w:jc w:val="both"/>
        <w:rPr>
          <w:b w:val="0"/>
        </w:rPr>
      </w:pPr>
      <w:r>
        <w:rPr>
          <w:color w:val="BF5A14"/>
        </w:rPr>
        <w:t>Image</w:t>
      </w:r>
      <w:r>
        <w:rPr>
          <w:b w:val="0"/>
        </w:rPr>
        <w:t xml:space="preserve"> </w:t>
      </w:r>
      <w:r w:rsidR="00A9710C">
        <w:rPr>
          <w:b w:val="0"/>
        </w:rPr>
        <w:br w:type="column"/>
      </w:r>
      <w:r w:rsidR="005973B9">
        <w:rPr>
          <w:color w:val="BF5A14"/>
        </w:rPr>
        <w:lastRenderedPageBreak/>
        <w:t>Recent Publications</w:t>
      </w:r>
    </w:p>
    <w:p w14:paraId="3FC73E0F" w14:textId="77777777" w:rsidR="00015BE9" w:rsidRDefault="00015BE9" w:rsidP="005973B9">
      <w:pPr>
        <w:pStyle w:val="Paragrafoelenco"/>
        <w:numPr>
          <w:ilvl w:val="0"/>
          <w:numId w:val="3"/>
        </w:numPr>
        <w:tabs>
          <w:tab w:val="left" w:pos="384"/>
        </w:tabs>
        <w:spacing w:line="216" w:lineRule="exact"/>
        <w:ind w:right="137" w:hanging="283"/>
        <w:rPr>
          <w:sz w:val="18"/>
        </w:rPr>
      </w:pPr>
      <w:r w:rsidRPr="00015BE9">
        <w:rPr>
          <w:sz w:val="18"/>
        </w:rPr>
        <w:t xml:space="preserve">Shaikh H, </w:t>
      </w:r>
      <w:proofErr w:type="spellStart"/>
      <w:r w:rsidRPr="00015BE9">
        <w:rPr>
          <w:sz w:val="18"/>
        </w:rPr>
        <w:t>Laghi</w:t>
      </w:r>
      <w:proofErr w:type="spellEnd"/>
      <w:r w:rsidRPr="00015BE9">
        <w:rPr>
          <w:sz w:val="18"/>
        </w:rPr>
        <w:t xml:space="preserve"> F. Role of Diaphragm Ultrasound When NIV Fails in COPD Exacerbations. Respir Care. 2019 Dec;64(12):1600-1602.</w:t>
      </w:r>
      <w:r>
        <w:rPr>
          <w:sz w:val="18"/>
        </w:rPr>
        <w:t xml:space="preserve"> </w:t>
      </w:r>
    </w:p>
    <w:p w14:paraId="61F227B5" w14:textId="74D27121" w:rsidR="005973B9" w:rsidRDefault="00A578C6" w:rsidP="005973B9">
      <w:pPr>
        <w:pStyle w:val="Paragrafoelenco"/>
        <w:numPr>
          <w:ilvl w:val="0"/>
          <w:numId w:val="3"/>
        </w:numPr>
        <w:tabs>
          <w:tab w:val="left" w:pos="384"/>
        </w:tabs>
        <w:spacing w:line="216" w:lineRule="exact"/>
        <w:ind w:right="137" w:hanging="283"/>
        <w:rPr>
          <w:sz w:val="18"/>
        </w:rPr>
      </w:pPr>
      <w:r w:rsidRPr="00A578C6">
        <w:rPr>
          <w:sz w:val="18"/>
        </w:rPr>
        <w:t xml:space="preserve">Rocha FR, </w:t>
      </w:r>
      <w:proofErr w:type="spellStart"/>
      <w:r w:rsidRPr="00A578C6">
        <w:rPr>
          <w:sz w:val="18"/>
        </w:rPr>
        <w:t>Brüggemann</w:t>
      </w:r>
      <w:proofErr w:type="spellEnd"/>
      <w:r w:rsidRPr="00A578C6">
        <w:rPr>
          <w:sz w:val="18"/>
        </w:rPr>
        <w:t xml:space="preserve"> AK, Francisco DS, Medeiros CS, Rosal D, Paulin E. Diaphragmatic mobility: relationship with lung function, respiratory muscle strength, dyspnea, and physical activity in daily life in patients with COPD. J Bras </w:t>
      </w:r>
      <w:proofErr w:type="spellStart"/>
      <w:r w:rsidRPr="00A578C6">
        <w:rPr>
          <w:sz w:val="18"/>
        </w:rPr>
        <w:t>Pneumol</w:t>
      </w:r>
      <w:proofErr w:type="spellEnd"/>
      <w:r w:rsidRPr="00A578C6">
        <w:rPr>
          <w:sz w:val="18"/>
        </w:rPr>
        <w:t>. 2017 Jan-Feb;43(1):32-37.</w:t>
      </w:r>
    </w:p>
    <w:p w14:paraId="08015BF3" w14:textId="77777777" w:rsidR="0096614B" w:rsidRDefault="00FA6E97" w:rsidP="0096614B">
      <w:pPr>
        <w:pStyle w:val="Paragrafoelenco"/>
        <w:numPr>
          <w:ilvl w:val="0"/>
          <w:numId w:val="3"/>
        </w:numPr>
        <w:tabs>
          <w:tab w:val="left" w:pos="384"/>
        </w:tabs>
        <w:spacing w:line="216" w:lineRule="exact"/>
        <w:ind w:right="138" w:hanging="283"/>
        <w:rPr>
          <w:sz w:val="18"/>
        </w:rPr>
      </w:pPr>
      <w:proofErr w:type="spellStart"/>
      <w:r w:rsidRPr="00FA6E97">
        <w:rPr>
          <w:sz w:val="18"/>
        </w:rPr>
        <w:t>Baria</w:t>
      </w:r>
      <w:proofErr w:type="spellEnd"/>
      <w:r w:rsidRPr="00FA6E97">
        <w:rPr>
          <w:sz w:val="18"/>
        </w:rPr>
        <w:t xml:space="preserve"> MR, </w:t>
      </w:r>
      <w:proofErr w:type="spellStart"/>
      <w:r w:rsidRPr="00FA6E97">
        <w:rPr>
          <w:sz w:val="18"/>
        </w:rPr>
        <w:t>Shahgholi</w:t>
      </w:r>
      <w:proofErr w:type="spellEnd"/>
      <w:r w:rsidRPr="00FA6E97">
        <w:rPr>
          <w:sz w:val="18"/>
        </w:rPr>
        <w:t xml:space="preserve"> L, Sorenson EJ, Harper CJ, Lim KG, Strommen JA, Mottram CD, Boon AJ. B-mode ultrasound assessment of diaphragm structure and function in patients with COPD. Chest. 2014 Sep;146(3):680-685.</w:t>
      </w:r>
      <w:r>
        <w:rPr>
          <w:sz w:val="18"/>
        </w:rPr>
        <w:t xml:space="preserve"> </w:t>
      </w:r>
    </w:p>
    <w:p w14:paraId="1DC2ECDC" w14:textId="1AA6B1D8" w:rsidR="0096614B" w:rsidRPr="0096614B" w:rsidRDefault="0096614B" w:rsidP="0096614B">
      <w:pPr>
        <w:pStyle w:val="Paragrafoelenco"/>
        <w:numPr>
          <w:ilvl w:val="0"/>
          <w:numId w:val="3"/>
        </w:numPr>
        <w:tabs>
          <w:tab w:val="left" w:pos="384"/>
        </w:tabs>
        <w:spacing w:line="216" w:lineRule="exact"/>
        <w:ind w:right="138" w:hanging="283"/>
        <w:rPr>
          <w:sz w:val="18"/>
        </w:rPr>
      </w:pPr>
      <w:proofErr w:type="spellStart"/>
      <w:r w:rsidRPr="0096614B">
        <w:rPr>
          <w:sz w:val="18"/>
        </w:rPr>
        <w:t>Laghi</w:t>
      </w:r>
      <w:proofErr w:type="spellEnd"/>
      <w:r w:rsidRPr="0096614B">
        <w:rPr>
          <w:sz w:val="18"/>
        </w:rPr>
        <w:t xml:space="preserve"> FA Jr, Saad M, Shaikh H. </w:t>
      </w:r>
      <w:proofErr w:type="gramStart"/>
      <w:r w:rsidRPr="0096614B">
        <w:rPr>
          <w:sz w:val="18"/>
        </w:rPr>
        <w:t>Ultrasound</w:t>
      </w:r>
      <w:proofErr w:type="gramEnd"/>
      <w:r w:rsidRPr="0096614B">
        <w:rPr>
          <w:sz w:val="18"/>
        </w:rPr>
        <w:t xml:space="preserve"> and non-ultrasound imaging techniques in the assessment of diaphragmatic dysfunction. BMC </w:t>
      </w:r>
      <w:proofErr w:type="spellStart"/>
      <w:r w:rsidRPr="0096614B">
        <w:rPr>
          <w:sz w:val="18"/>
        </w:rPr>
        <w:t>Pulm</w:t>
      </w:r>
      <w:proofErr w:type="spellEnd"/>
      <w:r w:rsidRPr="0096614B">
        <w:rPr>
          <w:sz w:val="18"/>
        </w:rPr>
        <w:t xml:space="preserve"> Med. 2021 Mar 15;21(1):85. </w:t>
      </w:r>
    </w:p>
    <w:p w14:paraId="61F227B9" w14:textId="0E031932" w:rsidR="005973B9" w:rsidRDefault="0025194E" w:rsidP="00AC61BF">
      <w:pPr>
        <w:pStyle w:val="Corpotesto"/>
        <w:numPr>
          <w:ilvl w:val="0"/>
          <w:numId w:val="3"/>
        </w:numPr>
        <w:spacing w:before="85" w:line="216" w:lineRule="exact"/>
        <w:ind w:right="138"/>
        <w:jc w:val="both"/>
        <w:rPr>
          <w:rFonts w:ascii="Calibri" w:eastAsia="Calibri" w:hAnsi="Calibri" w:cs="Calibri"/>
          <w:szCs w:val="22"/>
        </w:rPr>
      </w:pPr>
      <w:proofErr w:type="spellStart"/>
      <w:r w:rsidRPr="00AC61BF">
        <w:rPr>
          <w:rFonts w:ascii="Calibri" w:eastAsia="Calibri" w:hAnsi="Calibri" w:cs="Calibri"/>
          <w:szCs w:val="22"/>
        </w:rPr>
        <w:t>Zambon</w:t>
      </w:r>
      <w:proofErr w:type="spellEnd"/>
      <w:r w:rsidRPr="00AC61BF">
        <w:rPr>
          <w:rFonts w:ascii="Calibri" w:eastAsia="Calibri" w:hAnsi="Calibri" w:cs="Calibri"/>
          <w:szCs w:val="22"/>
        </w:rPr>
        <w:t xml:space="preserve"> M, Greco M, </w:t>
      </w:r>
      <w:proofErr w:type="spellStart"/>
      <w:r w:rsidRPr="00AC61BF">
        <w:rPr>
          <w:rFonts w:ascii="Calibri" w:eastAsia="Calibri" w:hAnsi="Calibri" w:cs="Calibri"/>
          <w:szCs w:val="22"/>
        </w:rPr>
        <w:t>Bocchino</w:t>
      </w:r>
      <w:proofErr w:type="spellEnd"/>
      <w:r w:rsidRPr="00AC61BF">
        <w:rPr>
          <w:rFonts w:ascii="Calibri" w:eastAsia="Calibri" w:hAnsi="Calibri" w:cs="Calibri"/>
          <w:szCs w:val="22"/>
        </w:rPr>
        <w:t xml:space="preserve"> S, Cabrini L, Beccaria PF, </w:t>
      </w:r>
      <w:proofErr w:type="spellStart"/>
      <w:r w:rsidRPr="00AC61BF">
        <w:rPr>
          <w:rFonts w:ascii="Calibri" w:eastAsia="Calibri" w:hAnsi="Calibri" w:cs="Calibri"/>
          <w:szCs w:val="22"/>
        </w:rPr>
        <w:t>Zangrillo</w:t>
      </w:r>
      <w:proofErr w:type="spellEnd"/>
      <w:r w:rsidR="00AC61BF">
        <w:rPr>
          <w:rFonts w:ascii="Calibri" w:eastAsia="Calibri" w:hAnsi="Calibri" w:cs="Calibri"/>
          <w:szCs w:val="22"/>
        </w:rPr>
        <w:t xml:space="preserve"> </w:t>
      </w:r>
      <w:r w:rsidRPr="00AC61BF">
        <w:rPr>
          <w:rFonts w:ascii="Calibri" w:eastAsia="Calibri" w:hAnsi="Calibri" w:cs="Calibri"/>
          <w:szCs w:val="22"/>
        </w:rPr>
        <w:t>A. Assessment of diaphragmatic dysfunction in the critically ill patient with ultrasound: a systematic review. Intensive Care Med. 2017 Jan;43(1):29-38</w:t>
      </w:r>
      <w:r w:rsidR="005973B9" w:rsidRPr="00AC61BF">
        <w:rPr>
          <w:rFonts w:ascii="Calibri" w:eastAsia="Calibri" w:hAnsi="Calibri" w:cs="Calibri"/>
          <w:szCs w:val="22"/>
        </w:rPr>
        <w:t>.</w:t>
      </w:r>
    </w:p>
    <w:p w14:paraId="08CF2675" w14:textId="0FC7203E" w:rsidR="00AC61BF" w:rsidRDefault="00390BC1" w:rsidP="00AC61BF">
      <w:pPr>
        <w:pStyle w:val="Corpotesto"/>
        <w:numPr>
          <w:ilvl w:val="0"/>
          <w:numId w:val="3"/>
        </w:numPr>
        <w:spacing w:before="85" w:line="216" w:lineRule="exact"/>
        <w:ind w:right="138"/>
        <w:jc w:val="both"/>
        <w:rPr>
          <w:rFonts w:ascii="Calibri" w:hAnsi="Calibri"/>
        </w:rPr>
      </w:pPr>
      <w:proofErr w:type="spellStart"/>
      <w:r w:rsidRPr="00390BC1">
        <w:rPr>
          <w:rFonts w:ascii="Calibri" w:eastAsia="Calibri" w:hAnsi="Calibri" w:cs="Calibri"/>
          <w:szCs w:val="22"/>
        </w:rPr>
        <w:t>Topcuoğlu</w:t>
      </w:r>
      <w:proofErr w:type="spellEnd"/>
      <w:r w:rsidRPr="00390BC1">
        <w:rPr>
          <w:rFonts w:ascii="Calibri" w:eastAsia="Calibri" w:hAnsi="Calibri" w:cs="Calibri"/>
          <w:szCs w:val="22"/>
        </w:rPr>
        <w:t xml:space="preserve"> C, </w:t>
      </w:r>
      <w:proofErr w:type="spellStart"/>
      <w:r w:rsidRPr="00390BC1">
        <w:rPr>
          <w:rFonts w:ascii="Calibri" w:eastAsia="Calibri" w:hAnsi="Calibri" w:cs="Calibri"/>
          <w:szCs w:val="22"/>
        </w:rPr>
        <w:t>Yümin</w:t>
      </w:r>
      <w:proofErr w:type="spellEnd"/>
      <w:r w:rsidRPr="00390BC1">
        <w:rPr>
          <w:rFonts w:ascii="Calibri" w:eastAsia="Calibri" w:hAnsi="Calibri" w:cs="Calibri"/>
          <w:szCs w:val="22"/>
        </w:rPr>
        <w:t xml:space="preserve"> ET, </w:t>
      </w:r>
      <w:proofErr w:type="spellStart"/>
      <w:r w:rsidRPr="00390BC1">
        <w:rPr>
          <w:rFonts w:ascii="Calibri" w:eastAsia="Calibri" w:hAnsi="Calibri" w:cs="Calibri"/>
          <w:szCs w:val="22"/>
        </w:rPr>
        <w:t>Hizal</w:t>
      </w:r>
      <w:proofErr w:type="spellEnd"/>
      <w:r w:rsidRPr="00390BC1">
        <w:rPr>
          <w:rFonts w:ascii="Calibri" w:eastAsia="Calibri" w:hAnsi="Calibri" w:cs="Calibri"/>
          <w:szCs w:val="22"/>
        </w:rPr>
        <w:t xml:space="preserve"> M, </w:t>
      </w:r>
      <w:proofErr w:type="spellStart"/>
      <w:r w:rsidRPr="00390BC1">
        <w:rPr>
          <w:rFonts w:ascii="Calibri" w:eastAsia="Calibri" w:hAnsi="Calibri" w:cs="Calibri"/>
          <w:szCs w:val="22"/>
        </w:rPr>
        <w:t>Konuk</w:t>
      </w:r>
      <w:proofErr w:type="spellEnd"/>
      <w:r w:rsidRPr="00390BC1">
        <w:rPr>
          <w:rFonts w:ascii="Calibri" w:eastAsia="Calibri" w:hAnsi="Calibri" w:cs="Calibri"/>
          <w:szCs w:val="22"/>
        </w:rPr>
        <w:t xml:space="preserve"> S. Examination of diaphragm thickness, </w:t>
      </w:r>
      <w:proofErr w:type="gramStart"/>
      <w:r w:rsidRPr="00390BC1">
        <w:rPr>
          <w:rFonts w:ascii="Calibri" w:eastAsia="Calibri" w:hAnsi="Calibri" w:cs="Calibri"/>
          <w:szCs w:val="22"/>
        </w:rPr>
        <w:t>mobility</w:t>
      </w:r>
      <w:proofErr w:type="gramEnd"/>
      <w:r w:rsidRPr="00390BC1">
        <w:rPr>
          <w:rFonts w:ascii="Calibri" w:eastAsia="Calibri" w:hAnsi="Calibri" w:cs="Calibri"/>
          <w:szCs w:val="22"/>
        </w:rPr>
        <w:t xml:space="preserve"> and thickening fraction in individuals with COPD of different severity. Turk J Med Sci. 2022 Aug;52(4):1288-1298</w:t>
      </w:r>
      <w:r>
        <w:rPr>
          <w:rFonts w:ascii="Segoe UI" w:hAnsi="Segoe UI" w:cs="Segoe UI"/>
          <w:color w:val="212121"/>
          <w:shd w:val="clear" w:color="auto" w:fill="FFFFFF"/>
        </w:rPr>
        <w:t>. </w:t>
      </w:r>
    </w:p>
    <w:p w14:paraId="61F227BA" w14:textId="77777777" w:rsidR="00AE3E37" w:rsidRPr="008756E6" w:rsidRDefault="00AE3E37" w:rsidP="008756E6">
      <w:pPr>
        <w:tabs>
          <w:tab w:val="left" w:pos="384"/>
        </w:tabs>
        <w:ind w:right="117"/>
      </w:pPr>
    </w:p>
    <w:p w14:paraId="61F227B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2F82A61" w14:textId="77777777" w:rsidR="00CC2618" w:rsidRDefault="00D62425">
      <w:pPr>
        <w:pStyle w:val="Corpotesto"/>
        <w:rPr>
          <w:rFonts w:ascii="Calibri"/>
          <w:sz w:val="20"/>
        </w:rPr>
      </w:pPr>
      <w:r>
        <w:rPr>
          <w:rFonts w:ascii="Calibri"/>
          <w:sz w:val="20"/>
        </w:rPr>
        <w:t xml:space="preserve">                </w:t>
      </w:r>
    </w:p>
    <w:p w14:paraId="145C5B4A" w14:textId="77777777" w:rsidR="00CC2618" w:rsidRDefault="00CC2618">
      <w:pPr>
        <w:pStyle w:val="Corpotesto"/>
        <w:rPr>
          <w:rFonts w:ascii="Calibri"/>
          <w:sz w:val="20"/>
        </w:rPr>
      </w:pPr>
    </w:p>
    <w:p w14:paraId="0BB26CFE" w14:textId="77777777" w:rsidR="00CC2618" w:rsidRDefault="00CC2618">
      <w:pPr>
        <w:pStyle w:val="Corpotesto"/>
        <w:rPr>
          <w:rFonts w:ascii="Calibri"/>
          <w:sz w:val="20"/>
        </w:rPr>
      </w:pPr>
    </w:p>
    <w:p w14:paraId="04BADF44" w14:textId="77777777" w:rsidR="00CC2618" w:rsidRDefault="00CC2618">
      <w:pPr>
        <w:pStyle w:val="Corpotesto"/>
        <w:rPr>
          <w:rFonts w:ascii="Calibri"/>
          <w:sz w:val="20"/>
        </w:rPr>
      </w:pPr>
    </w:p>
    <w:p w14:paraId="61F227BC" w14:textId="639E6C10" w:rsidR="00AE3E37" w:rsidRPr="00D62425" w:rsidRDefault="00D62425">
      <w:pPr>
        <w:pStyle w:val="Corpotesto"/>
        <w:rPr>
          <w:rFonts w:ascii="Calibri"/>
          <w:b/>
          <w:sz w:val="20"/>
        </w:rPr>
      </w:pPr>
      <w:r>
        <w:rPr>
          <w:rFonts w:ascii="Calibri"/>
          <w:sz w:val="20"/>
        </w:rPr>
        <w:t xml:space="preserve"> </w:t>
      </w:r>
    </w:p>
    <w:p w14:paraId="61F227BD"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61F227CA" wp14:editId="61F227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A648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8A7C381" w14:textId="77777777" w:rsidR="00ED2F69" w:rsidRDefault="008756E6" w:rsidP="00404E5B">
      <w:pPr>
        <w:spacing w:before="92"/>
        <w:ind w:right="4234"/>
        <w:rPr>
          <w:noProof/>
        </w:rPr>
      </w:pPr>
      <w:r>
        <w:rPr>
          <w:noProof/>
        </w:rPr>
        <w:t xml:space="preserve"> </w:t>
      </w:r>
    </w:p>
    <w:p w14:paraId="61F227BE" w14:textId="57042745"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7293FA00" w14:textId="77777777" w:rsidR="00926037" w:rsidRPr="003D6709" w:rsidRDefault="00926037" w:rsidP="00926037">
      <w:pPr>
        <w:spacing w:before="41" w:line="154" w:lineRule="exact"/>
        <w:ind w:left="213" w:right="231"/>
        <w:jc w:val="both"/>
        <w:rPr>
          <w:rFonts w:ascii="Arial"/>
          <w:sz w:val="14"/>
          <w:lang w:val="en-GB"/>
        </w:rPr>
      </w:pPr>
      <w:r w:rsidRPr="003D6709">
        <w:rPr>
          <w:rFonts w:ascii="Arial"/>
          <w:sz w:val="14"/>
          <w:lang w:val="en-GB"/>
        </w:rPr>
        <w:t>Dr Claudia Carelli is an Emergency Resident a</w:t>
      </w:r>
      <w:r>
        <w:rPr>
          <w:rFonts w:ascii="Arial"/>
          <w:sz w:val="14"/>
          <w:lang w:val="en-GB"/>
        </w:rPr>
        <w:t xml:space="preserve">t University of Naples </w:t>
      </w:r>
      <w:r>
        <w:rPr>
          <w:rFonts w:ascii="Arial"/>
          <w:sz w:val="14"/>
          <w:lang w:val="en-GB"/>
        </w:rPr>
        <w:t>“</w:t>
      </w:r>
      <w:r>
        <w:rPr>
          <w:rFonts w:ascii="Arial"/>
          <w:sz w:val="14"/>
          <w:lang w:val="en-GB"/>
        </w:rPr>
        <w:t>Federico II</w:t>
      </w:r>
      <w:r>
        <w:rPr>
          <w:rFonts w:ascii="Arial"/>
          <w:sz w:val="14"/>
          <w:lang w:val="en-GB"/>
        </w:rPr>
        <w:t>”</w:t>
      </w:r>
      <w:r>
        <w:rPr>
          <w:rFonts w:ascii="Arial"/>
          <w:sz w:val="14"/>
          <w:lang w:val="en-GB"/>
        </w:rPr>
        <w:t xml:space="preserve"> and she is training in the emergency department of C.T.O. Hospital of Naples. Dr Claudia Carelli has her expertise in hemodynamic monitoring and in the using of non-invasive device.  </w:t>
      </w:r>
    </w:p>
    <w:p w14:paraId="61F227BF" w14:textId="449F9561" w:rsidR="00AE3E37" w:rsidRDefault="00AE3E37">
      <w:pPr>
        <w:spacing w:before="41" w:line="154" w:lineRule="exact"/>
        <w:ind w:left="213" w:right="231"/>
        <w:jc w:val="both"/>
        <w:rPr>
          <w:rFonts w:ascii="Arial"/>
          <w:sz w:val="14"/>
        </w:rPr>
      </w:pPr>
    </w:p>
    <w:p w14:paraId="61F227C0" w14:textId="691ECE55" w:rsidR="00AE3E37" w:rsidRDefault="00A9710C">
      <w:pPr>
        <w:spacing w:before="62"/>
        <w:ind w:left="4217" w:right="4235"/>
        <w:jc w:val="center"/>
        <w:rPr>
          <w:rFonts w:ascii="Arial"/>
          <w:sz w:val="14"/>
        </w:rPr>
      </w:pPr>
      <w:r>
        <w:rPr>
          <w:rFonts w:ascii="Arial"/>
          <w:sz w:val="14"/>
        </w:rPr>
        <w:t xml:space="preserve">Email: </w:t>
      </w:r>
      <w:hyperlink r:id="rId10" w:history="1">
        <w:r w:rsidR="00926037" w:rsidRPr="0030625A">
          <w:rPr>
            <w:rStyle w:val="Collegamentoipertestuale"/>
            <w:rFonts w:ascii="Arial"/>
            <w:sz w:val="14"/>
          </w:rPr>
          <w:t>cl.carelli@hotmail.com</w:t>
        </w:r>
      </w:hyperlink>
    </w:p>
    <w:p w14:paraId="61F227C1" w14:textId="77777777"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1F227CE" wp14:editId="61F227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FF41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1F227C2" w14:textId="77777777" w:rsidR="00AE3E37" w:rsidRDefault="00AE3E37">
      <w:pPr>
        <w:pStyle w:val="Corpotesto"/>
        <w:rPr>
          <w:rFonts w:ascii="Arial"/>
          <w:sz w:val="20"/>
        </w:rPr>
      </w:pPr>
    </w:p>
    <w:p w14:paraId="61F227C3" w14:textId="77777777" w:rsidR="00AE3E37" w:rsidRDefault="00AE3E37">
      <w:pPr>
        <w:pStyle w:val="Corpotesto"/>
        <w:rPr>
          <w:rFonts w:ascii="Arial"/>
          <w:sz w:val="20"/>
        </w:rPr>
      </w:pPr>
    </w:p>
    <w:p w14:paraId="61F227C4" w14:textId="77777777" w:rsidR="00AE3E37" w:rsidRDefault="00AE3E37">
      <w:pPr>
        <w:pStyle w:val="Corpotesto"/>
        <w:spacing w:before="7"/>
        <w:rPr>
          <w:rFonts w:ascii="Arial"/>
          <w:sz w:val="29"/>
        </w:rPr>
      </w:pPr>
    </w:p>
    <w:p w14:paraId="61F227C5" w14:textId="77777777" w:rsidR="00AE3E37" w:rsidRPr="00B21A57" w:rsidRDefault="00A9710C">
      <w:pPr>
        <w:spacing w:before="39"/>
        <w:ind w:left="100"/>
        <w:rPr>
          <w:rFonts w:ascii="Minion Pro"/>
          <w:b/>
          <w:sz w:val="20"/>
        </w:rPr>
      </w:pPr>
      <w:r w:rsidRPr="00B21A57">
        <w:rPr>
          <w:rFonts w:ascii="Minion Pro"/>
          <w:b/>
          <w:sz w:val="20"/>
        </w:rPr>
        <w:t>Notes/Comments:</w:t>
      </w:r>
    </w:p>
    <w:p w14:paraId="61F227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F227C7"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227D2" w14:textId="77777777" w:rsidR="00F8136A" w:rsidRDefault="00F8136A">
      <w:r>
        <w:separator/>
      </w:r>
    </w:p>
  </w:endnote>
  <w:endnote w:type="continuationSeparator" w:id="0">
    <w:p w14:paraId="61F227D3"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227D5"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F227DA" wp14:editId="61F227D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27E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F227E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227D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61F227E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F227E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F227DC" wp14:editId="61F227D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27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F227E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227D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1F227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F227E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F227DE" wp14:editId="61F227D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27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F227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227D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1F227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F227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227D0" w14:textId="77777777" w:rsidR="00F8136A" w:rsidRDefault="00F8136A">
      <w:r>
        <w:separator/>
      </w:r>
    </w:p>
  </w:footnote>
  <w:footnote w:type="continuationSeparator" w:id="0">
    <w:p w14:paraId="61F227D1"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227D4"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1F227D6" wp14:editId="61F227D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27E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227D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1F227E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1F227D8" wp14:editId="61F227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27E1"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F227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227D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1F227E1"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F227E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16639718">
    <w:abstractNumId w:val="0"/>
  </w:num>
  <w:num w:numId="2" w16cid:durableId="280457450">
    <w:abstractNumId w:val="1"/>
  </w:num>
  <w:num w:numId="3" w16cid:durableId="121997575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3F0A"/>
    <w:rsid w:val="00015BE9"/>
    <w:rsid w:val="000A73BC"/>
    <w:rsid w:val="000E2911"/>
    <w:rsid w:val="001263DF"/>
    <w:rsid w:val="00162BF8"/>
    <w:rsid w:val="00163582"/>
    <w:rsid w:val="001E763C"/>
    <w:rsid w:val="001F43A6"/>
    <w:rsid w:val="0025194E"/>
    <w:rsid w:val="00292ED9"/>
    <w:rsid w:val="002A0160"/>
    <w:rsid w:val="002B5B96"/>
    <w:rsid w:val="002B5D4B"/>
    <w:rsid w:val="002E7690"/>
    <w:rsid w:val="00307CBE"/>
    <w:rsid w:val="00314AFB"/>
    <w:rsid w:val="00320AAB"/>
    <w:rsid w:val="00390BC1"/>
    <w:rsid w:val="003B76D9"/>
    <w:rsid w:val="00404E5B"/>
    <w:rsid w:val="00414F7B"/>
    <w:rsid w:val="004355DC"/>
    <w:rsid w:val="004749B4"/>
    <w:rsid w:val="00474CE6"/>
    <w:rsid w:val="00494130"/>
    <w:rsid w:val="004F3523"/>
    <w:rsid w:val="00582222"/>
    <w:rsid w:val="005973B9"/>
    <w:rsid w:val="005B3A56"/>
    <w:rsid w:val="005D5ACE"/>
    <w:rsid w:val="006060CE"/>
    <w:rsid w:val="0063497F"/>
    <w:rsid w:val="00640B0B"/>
    <w:rsid w:val="00657001"/>
    <w:rsid w:val="00686C6D"/>
    <w:rsid w:val="00746A65"/>
    <w:rsid w:val="0078738A"/>
    <w:rsid w:val="00791AEC"/>
    <w:rsid w:val="00873DF0"/>
    <w:rsid w:val="008756E6"/>
    <w:rsid w:val="008835A9"/>
    <w:rsid w:val="00926037"/>
    <w:rsid w:val="0096614B"/>
    <w:rsid w:val="009A1A94"/>
    <w:rsid w:val="009B2D44"/>
    <w:rsid w:val="009D0435"/>
    <w:rsid w:val="00A07E82"/>
    <w:rsid w:val="00A13268"/>
    <w:rsid w:val="00A33F59"/>
    <w:rsid w:val="00A578C6"/>
    <w:rsid w:val="00A9710C"/>
    <w:rsid w:val="00AC61BF"/>
    <w:rsid w:val="00AE3E37"/>
    <w:rsid w:val="00B21A57"/>
    <w:rsid w:val="00BF696F"/>
    <w:rsid w:val="00C33602"/>
    <w:rsid w:val="00C61FC7"/>
    <w:rsid w:val="00C675AE"/>
    <w:rsid w:val="00CC2618"/>
    <w:rsid w:val="00CD6F55"/>
    <w:rsid w:val="00D62425"/>
    <w:rsid w:val="00DE3104"/>
    <w:rsid w:val="00DE7B80"/>
    <w:rsid w:val="00EA5E8A"/>
    <w:rsid w:val="00ED2F69"/>
    <w:rsid w:val="00EF4D56"/>
    <w:rsid w:val="00F17B37"/>
    <w:rsid w:val="00F27392"/>
    <w:rsid w:val="00F61E6F"/>
    <w:rsid w:val="00F72EEA"/>
    <w:rsid w:val="00F74C1E"/>
    <w:rsid w:val="00F8136A"/>
    <w:rsid w:val="00F84CAE"/>
    <w:rsid w:val="00FA6E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F227A9"/>
  <w15:docId w15:val="{6ACD24D9-CA42-4301-9788-1662BDDA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926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l.carelli@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Claudia Carelli</cp:lastModifiedBy>
  <cp:revision>48</cp:revision>
  <dcterms:created xsi:type="dcterms:W3CDTF">2016-08-31T13:10:00Z</dcterms:created>
  <dcterms:modified xsi:type="dcterms:W3CDTF">2023-07-07T17:01:00Z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