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215D54" w14:textId="648E517D" w:rsidR="00AE3E37" w:rsidRDefault="007A5BA9" w:rsidP="00494130">
      <w:pPr>
        <w:pStyle w:val="Heading1"/>
        <w:spacing w:before="170"/>
        <w:ind w:left="0"/>
      </w:pPr>
      <w:r>
        <w:rPr>
          <w:color w:val="337AB7"/>
        </w:rPr>
        <w:t>Identifying potential</w:t>
      </w:r>
      <w:r w:rsidR="007C4090">
        <w:rPr>
          <w:color w:val="337AB7"/>
        </w:rPr>
        <w:t xml:space="preserve"> small molecule inhibitors for Signal Transduction Activator of Transcription 3 (STAT3) dimerization, for cancer treatment. </w:t>
      </w:r>
      <w:r>
        <w:rPr>
          <w:color w:val="337AB7"/>
        </w:rPr>
        <w:t xml:space="preserve"> </w:t>
      </w:r>
    </w:p>
    <w:p w14:paraId="21063A2E" w14:textId="77777777" w:rsidR="0078738A" w:rsidRDefault="0078738A" w:rsidP="005973B9">
      <w:pPr>
        <w:pStyle w:val="BodyText"/>
        <w:spacing w:before="73" w:line="198" w:lineRule="exact"/>
        <w:ind w:left="100" w:right="5987"/>
        <w:rPr>
          <w:rFonts w:ascii="Arial"/>
        </w:rPr>
      </w:pPr>
      <w:r>
        <w:rPr>
          <w:rFonts w:ascii="Arial"/>
        </w:rPr>
        <w:t>Dr ABC</w:t>
      </w:r>
      <w:r w:rsidR="005973B9">
        <w:rPr>
          <w:rFonts w:ascii="Arial"/>
        </w:rPr>
        <w:t xml:space="preserve">, RN PhD, TLI Foundation, USA </w:t>
      </w:r>
    </w:p>
    <w:p w14:paraId="06F2C850" w14:textId="77777777" w:rsidR="005973B9" w:rsidRDefault="0078738A" w:rsidP="005973B9">
      <w:pPr>
        <w:pStyle w:val="BodyText"/>
        <w:spacing w:before="73" w:line="198" w:lineRule="exact"/>
        <w:ind w:left="100" w:right="5987"/>
        <w:rPr>
          <w:rFonts w:ascii="Arial"/>
        </w:rPr>
      </w:pPr>
      <w:r>
        <w:rPr>
          <w:rFonts w:ascii="Arial"/>
        </w:rPr>
        <w:t>Dr ABC</w:t>
      </w:r>
      <w:r w:rsidR="005973B9">
        <w:rPr>
          <w:rFonts w:ascii="Arial"/>
        </w:rPr>
        <w:t>, RN PhD, TLI Foundation, USA</w:t>
      </w:r>
    </w:p>
    <w:p w14:paraId="2AFB511F" w14:textId="77777777" w:rsidR="00AE3E37" w:rsidRDefault="00AE3E37">
      <w:pPr>
        <w:pStyle w:val="BodyText"/>
        <w:rPr>
          <w:rFonts w:ascii="Arial"/>
          <w:sz w:val="20"/>
        </w:rPr>
      </w:pPr>
    </w:p>
    <w:p w14:paraId="0663E49D" w14:textId="77777777" w:rsidR="00AE3E37" w:rsidRDefault="00AE3E37">
      <w:pPr>
        <w:pStyle w:val="BodyText"/>
        <w:spacing w:before="3"/>
        <w:rPr>
          <w:rFonts w:ascii="Arial"/>
          <w:sz w:val="21"/>
        </w:rPr>
      </w:pPr>
    </w:p>
    <w:p w14:paraId="4146000D"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57CC239" w14:textId="1D881CC6" w:rsidR="00AE3E37" w:rsidRPr="007C4090" w:rsidRDefault="00A9710C">
      <w:pPr>
        <w:pStyle w:val="Heading3"/>
        <w:spacing w:before="147"/>
        <w:jc w:val="both"/>
        <w:rPr>
          <w:u w:val="single"/>
        </w:rPr>
      </w:pPr>
      <w:r w:rsidRPr="007C4090">
        <w:rPr>
          <w:color w:val="BF5A14"/>
          <w:u w:val="single"/>
        </w:rPr>
        <w:t>Abstract</w:t>
      </w:r>
      <w:r w:rsidR="00404E5B" w:rsidRPr="007C4090">
        <w:rPr>
          <w:color w:val="BF5A14"/>
          <w:u w:val="single"/>
        </w:rPr>
        <w:t xml:space="preserve"> </w:t>
      </w:r>
    </w:p>
    <w:p w14:paraId="0E33D3D6" w14:textId="1DB25D44" w:rsidR="00AE3E37" w:rsidRPr="00924CCD" w:rsidRDefault="007C4090" w:rsidP="00121B8E">
      <w:pPr>
        <w:pStyle w:val="BodyText"/>
        <w:spacing w:before="90" w:line="280" w:lineRule="auto"/>
        <w:ind w:left="100"/>
        <w:jc w:val="both"/>
        <w:rPr>
          <w:rFonts w:ascii="Arial" w:hAnsi="Arial" w:cs="Arial"/>
        </w:rPr>
      </w:pPr>
      <w:r w:rsidRPr="00924CCD">
        <w:rPr>
          <w:rFonts w:ascii="Arial" w:hAnsi="Arial" w:cs="Arial"/>
          <w:color w:val="000000"/>
        </w:rPr>
        <w:t>Cancer is a major health concern in the whole world, being the leading cause of death in both the economically developed and also less economically developed countries alike</w:t>
      </w:r>
      <w:r w:rsidR="00A9710C" w:rsidRPr="00924CCD">
        <w:rPr>
          <w:rFonts w:ascii="Arial" w:hAnsi="Arial" w:cs="Arial"/>
        </w:rPr>
        <w:t xml:space="preserve">. </w:t>
      </w:r>
      <w:r w:rsidRPr="00924CCD">
        <w:rPr>
          <w:rFonts w:ascii="Arial" w:hAnsi="Arial" w:cs="Arial"/>
          <w:color w:val="000000"/>
        </w:rPr>
        <w:t xml:space="preserve">The economic and social burden of cancer is predicted to increase in its intensity in the coming years, especially in the less developed countries where about 82% of the world’s population is said to be residing. New, more effective treatments needs to be developed as </w:t>
      </w:r>
      <w:r w:rsidRPr="00924CCD">
        <w:rPr>
          <w:rFonts w:ascii="Arial" w:hAnsi="Arial" w:cs="Arial"/>
          <w:bCs/>
          <w:color w:val="000000"/>
        </w:rPr>
        <w:t>the traditional treatment options for cancer patients has, for a very long time been limited, either involving surgery, radiation therapy or chemotherapy, which describes the administration of cytotoxic drugs to patients, these routes of treatment are often expensive, cause toxic side effects and not often effective in every patient</w:t>
      </w:r>
      <w:r w:rsidR="00A9710C" w:rsidRPr="00924CCD">
        <w:rPr>
          <w:rFonts w:ascii="Arial" w:hAnsi="Arial" w:cs="Arial"/>
        </w:rPr>
        <w:t xml:space="preserve">. </w:t>
      </w:r>
      <w:r w:rsidRPr="00924CCD">
        <w:rPr>
          <w:rFonts w:ascii="Arial" w:hAnsi="Arial" w:cs="Arial"/>
          <w:color w:val="000000"/>
        </w:rPr>
        <w:t>Signal transduction activator of transcription 3 (STAT3) belongs to the STAT3 protein family of cytoplasmic transcription factors, STAT3 has caught the attention of many researchers due to its significant role in the development of cancer; the protein is persistently activated in many cancers that ultimately result in factors that aid tumor growth and constitutive STAT3 activation in a variety of human tumors has been demonstrated by several studies. As a result, there have been recently been increased efforts to develop a means to disturb or inhibit STAT3 signaling as a potential therapeutic option in cancer patients.</w:t>
      </w:r>
      <w:r w:rsidRPr="00924CCD">
        <w:rPr>
          <w:rFonts w:ascii="Arial" w:hAnsi="Arial" w:cs="Arial"/>
        </w:rPr>
        <w:t xml:space="preserve"> </w:t>
      </w:r>
      <w:r w:rsidR="00482519" w:rsidRPr="00924CCD">
        <w:rPr>
          <w:rFonts w:ascii="Arial" w:hAnsi="Arial" w:cs="Arial"/>
        </w:rPr>
        <w:t>The proposed mechanism (Figure 1) by which STAT3 is involved in cancer begins with its activation at the cell surface which ultimately results in the homodimerization of two STAT3 molecules</w:t>
      </w:r>
      <w:r w:rsidR="00A9710C" w:rsidRPr="00924CCD">
        <w:rPr>
          <w:rFonts w:ascii="Arial" w:hAnsi="Arial" w:cs="Arial"/>
        </w:rPr>
        <w:t>,</w:t>
      </w:r>
      <w:r w:rsidR="00482519" w:rsidRPr="00924CCD">
        <w:rPr>
          <w:rFonts w:ascii="Arial" w:hAnsi="Arial" w:cs="Arial"/>
        </w:rPr>
        <w:t xml:space="preserve"> these STAT3 dimers translocate to the nucleus where they are involved in the transcription of responsive target genes, which results in tumor formation if this STAT3 activation is not controlled under normal homeostatic conditions. </w:t>
      </w:r>
      <w:r w:rsidR="00134F31" w:rsidRPr="00924CCD">
        <w:rPr>
          <w:rFonts w:ascii="Arial" w:hAnsi="Arial" w:cs="Arial"/>
        </w:rPr>
        <w:t xml:space="preserve">With this in mind, </w:t>
      </w:r>
      <w:r w:rsidR="00121B8E" w:rsidRPr="00924CCD">
        <w:rPr>
          <w:rFonts w:ascii="Arial" w:hAnsi="Arial" w:cs="Arial"/>
        </w:rPr>
        <w:t>the object</w:t>
      </w:r>
      <w:r w:rsidR="00D46476" w:rsidRPr="00924CCD">
        <w:rPr>
          <w:rFonts w:ascii="Arial" w:hAnsi="Arial" w:cs="Arial"/>
        </w:rPr>
        <w:t>ive</w:t>
      </w:r>
      <w:r w:rsidR="00121B8E" w:rsidRPr="00924CCD">
        <w:rPr>
          <w:rFonts w:ascii="Arial" w:hAnsi="Arial" w:cs="Arial"/>
        </w:rPr>
        <w:t xml:space="preserve"> essentially is to identify, using a fluorescence polarization (FP) assay,</w:t>
      </w:r>
      <w:r w:rsidR="00D46476" w:rsidRPr="00924CCD">
        <w:rPr>
          <w:rFonts w:ascii="Arial" w:hAnsi="Arial" w:cs="Arial"/>
        </w:rPr>
        <w:t xml:space="preserve"> small molecules </w:t>
      </w:r>
      <w:r w:rsidR="00924CCD" w:rsidRPr="00924CCD">
        <w:rPr>
          <w:rFonts w:ascii="Arial" w:hAnsi="Arial" w:cs="Arial"/>
        </w:rPr>
        <w:t xml:space="preserve">that can stop unregulated STAT3 activation during cancer by preventing this dimerization process of STAT3 molecules such that they are unable to enter the nucleus to influence transcription. </w:t>
      </w:r>
    </w:p>
    <w:p w14:paraId="0420DB5B" w14:textId="77777777" w:rsidR="004C53B5" w:rsidRDefault="00A9710C">
      <w:pPr>
        <w:pStyle w:val="Heading3"/>
        <w:spacing w:before="74"/>
        <w:rPr>
          <w:b w:val="0"/>
        </w:rPr>
      </w:pPr>
      <w:r>
        <w:rPr>
          <w:b w:val="0"/>
        </w:rPr>
        <w:br w:type="column"/>
      </w:r>
    </w:p>
    <w:p w14:paraId="3E484918" w14:textId="77777777" w:rsidR="004C53B5" w:rsidRDefault="004C53B5">
      <w:pPr>
        <w:pStyle w:val="Heading3"/>
        <w:spacing w:before="74"/>
        <w:rPr>
          <w:b w:val="0"/>
        </w:rPr>
      </w:pPr>
    </w:p>
    <w:p w14:paraId="19835F18" w14:textId="77777777" w:rsidR="004C53B5" w:rsidRDefault="004C53B5">
      <w:pPr>
        <w:pStyle w:val="Heading3"/>
        <w:spacing w:before="74"/>
        <w:rPr>
          <w:b w:val="0"/>
        </w:rPr>
      </w:pPr>
    </w:p>
    <w:p w14:paraId="432E7037" w14:textId="77777777" w:rsidR="004C53B5" w:rsidRDefault="004C53B5">
      <w:pPr>
        <w:pStyle w:val="Heading3"/>
        <w:spacing w:before="74"/>
        <w:rPr>
          <w:b w:val="0"/>
        </w:rPr>
      </w:pPr>
    </w:p>
    <w:p w14:paraId="28A274C7" w14:textId="77777777" w:rsidR="004C53B5" w:rsidRDefault="004C53B5">
      <w:pPr>
        <w:pStyle w:val="Heading3"/>
        <w:spacing w:before="74"/>
        <w:rPr>
          <w:b w:val="0"/>
        </w:rPr>
      </w:pPr>
    </w:p>
    <w:p w14:paraId="2EED20D3" w14:textId="77777777" w:rsidR="004C53B5" w:rsidRDefault="004C53B5">
      <w:pPr>
        <w:pStyle w:val="Heading3"/>
        <w:spacing w:before="74"/>
        <w:rPr>
          <w:b w:val="0"/>
        </w:rPr>
      </w:pPr>
    </w:p>
    <w:p w14:paraId="58679F2D" w14:textId="77777777" w:rsidR="004C53B5" w:rsidRDefault="004C53B5">
      <w:pPr>
        <w:pStyle w:val="Heading3"/>
        <w:spacing w:before="74"/>
        <w:rPr>
          <w:b w:val="0"/>
        </w:rPr>
      </w:pPr>
    </w:p>
    <w:p w14:paraId="6441D4F4" w14:textId="77777777" w:rsidR="004C53B5" w:rsidRDefault="004C53B5">
      <w:pPr>
        <w:pStyle w:val="Heading3"/>
        <w:spacing w:before="74"/>
        <w:rPr>
          <w:b w:val="0"/>
        </w:rPr>
      </w:pPr>
    </w:p>
    <w:p w14:paraId="51079F13" w14:textId="77777777" w:rsidR="004C53B5" w:rsidRDefault="004C53B5">
      <w:pPr>
        <w:pStyle w:val="Heading3"/>
        <w:spacing w:before="74"/>
        <w:rPr>
          <w:b w:val="0"/>
        </w:rPr>
      </w:pPr>
    </w:p>
    <w:p w14:paraId="2867E081" w14:textId="77777777" w:rsidR="004C53B5" w:rsidRDefault="004C53B5">
      <w:pPr>
        <w:pStyle w:val="Heading3"/>
        <w:spacing w:before="74"/>
        <w:rPr>
          <w:b w:val="0"/>
        </w:rPr>
      </w:pPr>
    </w:p>
    <w:p w14:paraId="417C9C09" w14:textId="77777777" w:rsidR="004C53B5" w:rsidRDefault="004C53B5">
      <w:pPr>
        <w:pStyle w:val="Heading3"/>
        <w:spacing w:before="74"/>
        <w:rPr>
          <w:b w:val="0"/>
        </w:rPr>
      </w:pPr>
    </w:p>
    <w:p w14:paraId="58A5C8A7" w14:textId="77777777" w:rsidR="004C53B5" w:rsidRDefault="004C53B5">
      <w:pPr>
        <w:pStyle w:val="Heading3"/>
        <w:spacing w:before="74"/>
        <w:rPr>
          <w:b w:val="0"/>
        </w:rPr>
      </w:pPr>
    </w:p>
    <w:p w14:paraId="50C9144F" w14:textId="77777777" w:rsidR="004C53B5" w:rsidRDefault="004C53B5">
      <w:pPr>
        <w:pStyle w:val="Heading3"/>
        <w:spacing w:before="74"/>
        <w:rPr>
          <w:b w:val="0"/>
        </w:rPr>
      </w:pPr>
    </w:p>
    <w:p w14:paraId="6A6B28FA" w14:textId="77777777" w:rsidR="004C53B5" w:rsidRDefault="004C53B5">
      <w:pPr>
        <w:pStyle w:val="Heading3"/>
        <w:spacing w:before="74"/>
        <w:rPr>
          <w:b w:val="0"/>
        </w:rPr>
      </w:pPr>
    </w:p>
    <w:p w14:paraId="789B4A2F" w14:textId="77777777" w:rsidR="004C53B5" w:rsidRDefault="004C53B5">
      <w:pPr>
        <w:pStyle w:val="Heading3"/>
        <w:spacing w:before="74"/>
        <w:rPr>
          <w:b w:val="0"/>
        </w:rPr>
      </w:pPr>
    </w:p>
    <w:p w14:paraId="74913C94" w14:textId="77777777" w:rsidR="004C53B5" w:rsidRDefault="004C53B5">
      <w:pPr>
        <w:pStyle w:val="Heading3"/>
        <w:spacing w:before="74"/>
        <w:rPr>
          <w:b w:val="0"/>
        </w:rPr>
      </w:pPr>
    </w:p>
    <w:p w14:paraId="2F9D17A4" w14:textId="77777777" w:rsidR="004C53B5" w:rsidRDefault="004C53B5">
      <w:pPr>
        <w:pStyle w:val="Heading3"/>
        <w:spacing w:before="74"/>
        <w:rPr>
          <w:b w:val="0"/>
        </w:rPr>
      </w:pPr>
    </w:p>
    <w:p w14:paraId="07BD6183" w14:textId="77777777" w:rsidR="004C53B5" w:rsidRDefault="004C53B5">
      <w:pPr>
        <w:pStyle w:val="Heading3"/>
        <w:spacing w:before="74"/>
        <w:rPr>
          <w:b w:val="0"/>
        </w:rPr>
      </w:pPr>
    </w:p>
    <w:p w14:paraId="0569EB79" w14:textId="77777777" w:rsidR="004C53B5" w:rsidRDefault="004C53B5">
      <w:pPr>
        <w:pStyle w:val="Heading3"/>
        <w:spacing w:before="74"/>
        <w:rPr>
          <w:b w:val="0"/>
        </w:rPr>
      </w:pPr>
    </w:p>
    <w:p w14:paraId="50919841" w14:textId="77777777" w:rsidR="004C53B5" w:rsidRDefault="004C53B5">
      <w:pPr>
        <w:pStyle w:val="Heading3"/>
        <w:spacing w:before="74"/>
        <w:rPr>
          <w:b w:val="0"/>
        </w:rPr>
      </w:pPr>
    </w:p>
    <w:p w14:paraId="7570595C" w14:textId="77777777" w:rsidR="004C53B5" w:rsidRDefault="004C53B5">
      <w:pPr>
        <w:pStyle w:val="Heading3"/>
        <w:spacing w:before="74"/>
        <w:rPr>
          <w:b w:val="0"/>
        </w:rPr>
      </w:pPr>
    </w:p>
    <w:p w14:paraId="7A983DC4" w14:textId="77777777" w:rsidR="004C53B5" w:rsidRDefault="004C53B5">
      <w:pPr>
        <w:pStyle w:val="Heading3"/>
        <w:spacing w:before="74"/>
        <w:rPr>
          <w:b w:val="0"/>
        </w:rPr>
      </w:pPr>
    </w:p>
    <w:p w14:paraId="6D7C4BE8" w14:textId="77777777" w:rsidR="004C53B5" w:rsidRDefault="004C53B5">
      <w:pPr>
        <w:pStyle w:val="Heading3"/>
        <w:spacing w:before="74"/>
        <w:rPr>
          <w:b w:val="0"/>
        </w:rPr>
      </w:pPr>
    </w:p>
    <w:p w14:paraId="3CB6555A" w14:textId="77777777" w:rsidR="004C53B5" w:rsidRDefault="004C53B5">
      <w:pPr>
        <w:pStyle w:val="Heading3"/>
        <w:spacing w:before="74"/>
        <w:rPr>
          <w:b w:val="0"/>
        </w:rPr>
      </w:pPr>
    </w:p>
    <w:p w14:paraId="0C2199D2" w14:textId="77777777" w:rsidR="004C53B5" w:rsidRDefault="004C53B5">
      <w:pPr>
        <w:pStyle w:val="Heading3"/>
        <w:spacing w:before="74"/>
        <w:rPr>
          <w:b w:val="0"/>
        </w:rPr>
      </w:pPr>
    </w:p>
    <w:p w14:paraId="041ECEAE" w14:textId="77777777" w:rsidR="004C53B5" w:rsidRDefault="004C53B5">
      <w:pPr>
        <w:pStyle w:val="Heading3"/>
        <w:spacing w:before="74"/>
        <w:rPr>
          <w:b w:val="0"/>
        </w:rPr>
      </w:pPr>
    </w:p>
    <w:p w14:paraId="66D58087" w14:textId="77777777" w:rsidR="004C53B5" w:rsidRDefault="004C53B5">
      <w:pPr>
        <w:pStyle w:val="Heading3"/>
        <w:spacing w:before="74"/>
        <w:rPr>
          <w:b w:val="0"/>
        </w:rPr>
      </w:pPr>
    </w:p>
    <w:p w14:paraId="419EF679" w14:textId="77777777" w:rsidR="004C53B5" w:rsidRDefault="004C53B5">
      <w:pPr>
        <w:pStyle w:val="Heading3"/>
        <w:spacing w:before="74"/>
        <w:rPr>
          <w:b w:val="0"/>
        </w:rPr>
      </w:pPr>
    </w:p>
    <w:p w14:paraId="7A83341F" w14:textId="77777777" w:rsidR="004C53B5" w:rsidRDefault="004C53B5">
      <w:pPr>
        <w:pStyle w:val="Heading3"/>
        <w:spacing w:before="74"/>
        <w:rPr>
          <w:b w:val="0"/>
        </w:rPr>
      </w:pPr>
    </w:p>
    <w:p w14:paraId="6A1FA3F5" w14:textId="77777777" w:rsidR="004C53B5" w:rsidRDefault="004C53B5">
      <w:pPr>
        <w:pStyle w:val="Heading3"/>
        <w:spacing w:before="74"/>
        <w:rPr>
          <w:b w:val="0"/>
        </w:rPr>
      </w:pPr>
    </w:p>
    <w:p w14:paraId="25AAB963" w14:textId="77777777" w:rsidR="004C53B5" w:rsidRDefault="004C53B5">
      <w:pPr>
        <w:pStyle w:val="Heading3"/>
        <w:spacing w:before="74"/>
        <w:rPr>
          <w:b w:val="0"/>
        </w:rPr>
      </w:pPr>
    </w:p>
    <w:p w14:paraId="348CA7BE" w14:textId="77777777" w:rsidR="004C53B5" w:rsidRDefault="004C53B5">
      <w:pPr>
        <w:pStyle w:val="Heading3"/>
        <w:spacing w:before="74"/>
        <w:rPr>
          <w:b w:val="0"/>
        </w:rPr>
      </w:pPr>
    </w:p>
    <w:p w14:paraId="4C36CE8E" w14:textId="77777777" w:rsidR="004C53B5" w:rsidRDefault="004C53B5">
      <w:pPr>
        <w:pStyle w:val="Heading3"/>
        <w:spacing w:before="74"/>
        <w:rPr>
          <w:b w:val="0"/>
        </w:rPr>
      </w:pPr>
    </w:p>
    <w:p w14:paraId="061C870F" w14:textId="77777777" w:rsidR="004C53B5" w:rsidRDefault="004C53B5">
      <w:pPr>
        <w:pStyle w:val="Heading3"/>
        <w:spacing w:before="74"/>
        <w:rPr>
          <w:b w:val="0"/>
        </w:rPr>
      </w:pPr>
    </w:p>
    <w:p w14:paraId="3C678119" w14:textId="77777777" w:rsidR="004C53B5" w:rsidRDefault="004C53B5">
      <w:pPr>
        <w:pStyle w:val="Heading3"/>
        <w:spacing w:before="74"/>
        <w:rPr>
          <w:b w:val="0"/>
        </w:rPr>
      </w:pPr>
    </w:p>
    <w:p w14:paraId="7CD5B593" w14:textId="77777777" w:rsidR="004C53B5" w:rsidRDefault="004C53B5">
      <w:pPr>
        <w:pStyle w:val="Heading3"/>
        <w:spacing w:before="74"/>
        <w:rPr>
          <w:b w:val="0"/>
        </w:rPr>
      </w:pPr>
    </w:p>
    <w:p w14:paraId="00F7612E" w14:textId="77777777" w:rsidR="004C53B5" w:rsidRDefault="004C53B5">
      <w:pPr>
        <w:pStyle w:val="Heading3"/>
        <w:spacing w:before="74"/>
        <w:rPr>
          <w:b w:val="0"/>
        </w:rPr>
      </w:pPr>
    </w:p>
    <w:p w14:paraId="1AA66620" w14:textId="77777777" w:rsidR="004C53B5" w:rsidRDefault="004C53B5">
      <w:pPr>
        <w:pStyle w:val="Heading3"/>
        <w:spacing w:before="74"/>
        <w:rPr>
          <w:b w:val="0"/>
        </w:rPr>
      </w:pPr>
    </w:p>
    <w:p w14:paraId="6C54BC5B" w14:textId="77777777" w:rsidR="004C53B5" w:rsidRDefault="004C53B5">
      <w:pPr>
        <w:pStyle w:val="Heading3"/>
        <w:spacing w:before="74"/>
        <w:rPr>
          <w:b w:val="0"/>
        </w:rPr>
      </w:pPr>
    </w:p>
    <w:p w14:paraId="75526506" w14:textId="164416C5" w:rsidR="00AE3E37" w:rsidRDefault="00A9710C">
      <w:pPr>
        <w:pStyle w:val="Heading3"/>
        <w:spacing w:before="74"/>
      </w:pPr>
      <w:r>
        <w:rPr>
          <w:color w:val="BF5A14"/>
        </w:rPr>
        <w:lastRenderedPageBreak/>
        <w:t>Image</w:t>
      </w:r>
    </w:p>
    <w:p w14:paraId="74FA7E6E" w14:textId="4225EBDD" w:rsidR="00AE3E37" w:rsidRDefault="00FA6422">
      <w:pPr>
        <w:pStyle w:val="BodyText"/>
        <w:spacing w:before="2"/>
        <w:rPr>
          <w:rFonts w:ascii="Arial"/>
          <w:b/>
          <w:sz w:val="16"/>
        </w:rPr>
      </w:pPr>
      <w:r>
        <w:rPr>
          <w:rFonts w:ascii="Arial"/>
          <w:b/>
          <w:noProof/>
          <w:color w:val="BF5A14"/>
          <w:sz w:val="20"/>
        </w:rPr>
        <mc:AlternateContent>
          <mc:Choice Requires="wps">
            <w:drawing>
              <wp:anchor distT="0" distB="0" distL="114300" distR="114300" simplePos="0" relativeHeight="251659264" behindDoc="0" locked="0" layoutInCell="1" allowOverlap="1" wp14:anchorId="75248BD5" wp14:editId="61880F0D">
                <wp:simplePos x="0" y="0"/>
                <wp:positionH relativeFrom="margin">
                  <wp:align>center</wp:align>
                </wp:positionH>
                <wp:positionV relativeFrom="paragraph">
                  <wp:posOffset>3918585</wp:posOffset>
                </wp:positionV>
                <wp:extent cx="6636385" cy="77152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6385" cy="771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5E7A50" w14:textId="4B536134" w:rsidR="00DE025A" w:rsidRPr="00335E68" w:rsidRDefault="00DE025A" w:rsidP="00DE025A">
                            <w:pPr>
                              <w:jc w:val="both"/>
                              <w:rPr>
                                <w:sz w:val="16"/>
                                <w:szCs w:val="16"/>
                              </w:rPr>
                            </w:pPr>
                            <w:r>
                              <w:rPr>
                                <w:sz w:val="16"/>
                                <w:szCs w:val="16"/>
                              </w:rPr>
                              <w:t xml:space="preserve">Figure 1: The canonical STAT3 signaling pathway, STAT3 activation can occur through ligand binding to cytokine or </w:t>
                            </w:r>
                            <w:proofErr w:type="spellStart"/>
                            <w:r>
                              <w:rPr>
                                <w:sz w:val="16"/>
                                <w:szCs w:val="16"/>
                              </w:rPr>
                              <w:t>growthfactor</w:t>
                            </w:r>
                            <w:proofErr w:type="spellEnd"/>
                            <w:r>
                              <w:rPr>
                                <w:sz w:val="16"/>
                                <w:szCs w:val="16"/>
                              </w:rPr>
                              <w:t xml:space="preserve"> </w:t>
                            </w:r>
                            <w:r w:rsidR="00B643A8">
                              <w:rPr>
                                <w:sz w:val="16"/>
                                <w:szCs w:val="16"/>
                              </w:rPr>
                              <w:t xml:space="preserve">cell surface </w:t>
                            </w:r>
                            <w:r>
                              <w:rPr>
                                <w:sz w:val="16"/>
                                <w:szCs w:val="16"/>
                              </w:rPr>
                              <w:t>receptors. In addition to this, activation can occur through external factors such smoking or infections that affect nicotine and toll-like receptors. After STAT3 molecules are phosphorylated, they homodimerize to form a dimer by interaction of the SH2-domain of one STAT3 monomer with the Y</w:t>
                            </w:r>
                            <w:r w:rsidRPr="00817D6A">
                              <w:rPr>
                                <w:sz w:val="16"/>
                                <w:szCs w:val="16"/>
                                <w:vertAlign w:val="superscript"/>
                              </w:rPr>
                              <w:t>705</w:t>
                            </w:r>
                            <w:r>
                              <w:rPr>
                                <w:sz w:val="16"/>
                                <w:szCs w:val="16"/>
                              </w:rPr>
                              <w:t xml:space="preserve"> residue of its partner. These STAT3 dimers finally translocate to the nucleus where they can perform its main function, which involves regulating the transcription of responsive target genes by binding to their promoter regions. </w:t>
                            </w:r>
                            <w:r w:rsidR="00B643A8">
                              <w:rPr>
                                <w:sz w:val="16"/>
                                <w:szCs w:val="16"/>
                              </w:rPr>
                              <w:t xml:space="preserve">The ultimate aim is to hence, identify small molecules that can prevent this STAT3 dimerization process altogether, thus preventing STAT3 from entering the cell nucleus to influence gene transcription.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5248BD5" id="_x0000_t202" coordsize="21600,21600" o:spt="202" path="m,l,21600r21600,l21600,xe">
                <v:stroke joinstyle="miter"/>
                <v:path gradientshapeok="t" o:connecttype="rect"/>
              </v:shapetype>
              <v:shape id="Text Box 2" o:spid="_x0000_s1026" type="#_x0000_t202" style="position:absolute;margin-left:0;margin-top:308.55pt;width:522.55pt;height:60.7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" filled="f" stroked="f">
                <v:textbox>
                  <w:txbxContent>
                    <w:p w14:paraId="335E7A50" w14:textId="4B536134" w:rsidR="00DE025A" w:rsidRPr="00335E68" w:rsidRDefault="00DE025A" w:rsidP="00DE025A">
                      <w:pPr>
                        <w:jc w:val="both"/>
                        <w:rPr>
                          <w:sz w:val="16"/>
                          <w:szCs w:val="16"/>
                        </w:rPr>
                      </w:pPr>
                      <w:r>
                        <w:rPr>
                          <w:sz w:val="16"/>
                          <w:szCs w:val="16"/>
                        </w:rPr>
                        <w:t xml:space="preserve">Figure 1: The canonical STAT3 signaling pathway, STAT3 activation can occur through ligand binding to cytokine or </w:t>
                      </w:r>
                      <w:proofErr w:type="spellStart"/>
                      <w:r>
                        <w:rPr>
                          <w:sz w:val="16"/>
                          <w:szCs w:val="16"/>
                        </w:rPr>
                        <w:t>growthfactor</w:t>
                      </w:r>
                      <w:proofErr w:type="spellEnd"/>
                      <w:r>
                        <w:rPr>
                          <w:sz w:val="16"/>
                          <w:szCs w:val="16"/>
                        </w:rPr>
                        <w:t xml:space="preserve"> </w:t>
                      </w:r>
                      <w:r w:rsidR="00B643A8">
                        <w:rPr>
                          <w:sz w:val="16"/>
                          <w:szCs w:val="16"/>
                        </w:rPr>
                        <w:t xml:space="preserve">cell surface </w:t>
                      </w:r>
                      <w:r>
                        <w:rPr>
                          <w:sz w:val="16"/>
                          <w:szCs w:val="16"/>
                        </w:rPr>
                        <w:t>receptors. In addition to this, activation can occur through external factors such smoking or infections that affect nicotine and toll-like receptors. After STAT3 molecules are phosphorylated, they homodimerize to form a dimer by interaction of the SH2-domain of one STAT3 monomer with the Y</w:t>
                      </w:r>
                      <w:r w:rsidRPr="00817D6A">
                        <w:rPr>
                          <w:sz w:val="16"/>
                          <w:szCs w:val="16"/>
                          <w:vertAlign w:val="superscript"/>
                        </w:rPr>
                        <w:t>705</w:t>
                      </w:r>
                      <w:r>
                        <w:rPr>
                          <w:sz w:val="16"/>
                          <w:szCs w:val="16"/>
                        </w:rPr>
                        <w:t xml:space="preserve"> residue of its partner. These STAT3 dimers finally translocate to the nucleus where they can perform its main function, which involves regulating the transcription of responsive target genes by binding to their promoter regions. </w:t>
                      </w:r>
                      <w:r w:rsidR="00B643A8">
                        <w:rPr>
                          <w:sz w:val="16"/>
                          <w:szCs w:val="16"/>
                        </w:rPr>
                        <w:t xml:space="preserve">The ultimate aim is to hence, identify small molecules that can prevent this STAT3 dimerization process altogether, thus preventing STAT3 from entering the cell nucleus to influence gene transcription. </w:t>
                      </w:r>
                    </w:p>
                  </w:txbxContent>
                </v:textbox>
                <w10:wrap anchorx="margin"/>
              </v:shape>
            </w:pict>
          </mc:Fallback>
        </mc:AlternateContent>
      </w:r>
      <w:r w:rsidR="004C53B5">
        <w:rPr>
          <w:noProof/>
        </w:rPr>
        <w:drawing>
          <wp:anchor distT="0" distB="0" distL="114300" distR="114300" simplePos="0" relativeHeight="251657216" behindDoc="1" locked="0" layoutInCell="1" allowOverlap="1" wp14:anchorId="59D16742" wp14:editId="1372D850">
            <wp:simplePos x="0" y="0"/>
            <wp:positionH relativeFrom="margin">
              <wp:posOffset>0</wp:posOffset>
            </wp:positionH>
            <wp:positionV relativeFrom="paragraph">
              <wp:posOffset>151765</wp:posOffset>
            </wp:positionV>
            <wp:extent cx="6553200" cy="3694430"/>
            <wp:effectExtent l="38100" t="38100" r="19050" b="20320"/>
            <wp:wrapTight wrapText="bothSides">
              <wp:wrapPolygon edited="0">
                <wp:start x="-126" y="-223"/>
                <wp:lineTo x="-126" y="21719"/>
                <wp:lineTo x="21663" y="21719"/>
                <wp:lineTo x="21663" y="-223"/>
                <wp:lineTo x="-126" y="-223"/>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553200" cy="3694430"/>
                    </a:xfrm>
                    <a:prstGeom prst="rect">
                      <a:avLst/>
                    </a:prstGeom>
                    <a:ln w="28575">
                      <a:solidFill>
                        <a:schemeClr val="tx1"/>
                      </a:solidFill>
                    </a:ln>
                  </pic:spPr>
                </pic:pic>
              </a:graphicData>
            </a:graphic>
          </wp:anchor>
        </w:drawing>
      </w:r>
    </w:p>
    <w:p w14:paraId="48133D0E" w14:textId="4EB2F320" w:rsidR="004C53B5" w:rsidRDefault="004C53B5" w:rsidP="005973B9">
      <w:pPr>
        <w:spacing w:line="204" w:lineRule="exact"/>
        <w:rPr>
          <w:rFonts w:ascii="Arial"/>
          <w:b/>
          <w:color w:val="BF5A14"/>
          <w:sz w:val="20"/>
        </w:rPr>
      </w:pPr>
    </w:p>
    <w:p w14:paraId="745DD3E6" w14:textId="2140D702" w:rsidR="004C53B5" w:rsidRDefault="004C53B5" w:rsidP="005973B9">
      <w:pPr>
        <w:spacing w:line="204" w:lineRule="exact"/>
        <w:rPr>
          <w:rFonts w:ascii="Arial"/>
          <w:b/>
          <w:color w:val="BF5A14"/>
          <w:sz w:val="20"/>
        </w:rPr>
      </w:pPr>
    </w:p>
    <w:p w14:paraId="13F74782" w14:textId="06B397F6" w:rsidR="004C53B5" w:rsidRDefault="004C53B5" w:rsidP="005973B9">
      <w:pPr>
        <w:spacing w:line="204" w:lineRule="exact"/>
        <w:rPr>
          <w:rFonts w:ascii="Arial"/>
          <w:b/>
          <w:color w:val="BF5A14"/>
          <w:sz w:val="20"/>
        </w:rPr>
      </w:pPr>
    </w:p>
    <w:p w14:paraId="3D00B6BE" w14:textId="77777777" w:rsidR="00DE025A" w:rsidRDefault="005973B9" w:rsidP="005973B9">
      <w:pPr>
        <w:spacing w:line="204" w:lineRule="exact"/>
        <w:rPr>
          <w:rFonts w:ascii="Arial"/>
          <w:b/>
          <w:color w:val="BF5A14"/>
          <w:sz w:val="20"/>
        </w:rPr>
      </w:pPr>
      <w:r>
        <w:rPr>
          <w:rFonts w:ascii="Arial"/>
          <w:b/>
          <w:color w:val="BF5A14"/>
          <w:sz w:val="20"/>
        </w:rPr>
        <w:br/>
      </w:r>
    </w:p>
    <w:p w14:paraId="6BBAE1A7" w14:textId="77777777" w:rsidR="00DE025A" w:rsidRDefault="00DE025A" w:rsidP="005973B9">
      <w:pPr>
        <w:spacing w:line="204" w:lineRule="exact"/>
        <w:rPr>
          <w:rFonts w:ascii="Arial"/>
          <w:b/>
          <w:color w:val="BF5A14"/>
          <w:sz w:val="20"/>
        </w:rPr>
      </w:pPr>
    </w:p>
    <w:p w14:paraId="094718EF" w14:textId="77777777" w:rsidR="00DE025A" w:rsidRDefault="00DE025A" w:rsidP="005973B9">
      <w:pPr>
        <w:spacing w:line="204" w:lineRule="exact"/>
        <w:rPr>
          <w:rFonts w:ascii="Arial"/>
          <w:b/>
          <w:color w:val="BF5A14"/>
          <w:sz w:val="20"/>
        </w:rPr>
      </w:pPr>
    </w:p>
    <w:p w14:paraId="48D1277D" w14:textId="7B6FC0DF" w:rsidR="005973B9" w:rsidRDefault="005973B9" w:rsidP="005973B9">
      <w:pPr>
        <w:spacing w:line="204" w:lineRule="exact"/>
        <w:rPr>
          <w:rFonts w:ascii="Arial"/>
          <w:b/>
          <w:sz w:val="20"/>
        </w:rPr>
      </w:pPr>
      <w:r>
        <w:rPr>
          <w:rFonts w:ascii="Arial"/>
          <w:b/>
          <w:color w:val="BF5A14"/>
          <w:sz w:val="20"/>
        </w:rPr>
        <w:t>Recent Publications (minimum 5)</w:t>
      </w:r>
    </w:p>
    <w:p w14:paraId="443363BA" w14:textId="68AF42BD" w:rsidR="004C53B5" w:rsidRDefault="004C53B5" w:rsidP="004C53B5">
      <w:pPr>
        <w:tabs>
          <w:tab w:val="left" w:pos="384"/>
        </w:tabs>
        <w:spacing w:line="216" w:lineRule="exact"/>
        <w:ind w:right="137"/>
        <w:rPr>
          <w:sz w:val="18"/>
        </w:rPr>
      </w:pPr>
    </w:p>
    <w:p w14:paraId="26A02F31" w14:textId="6A3F3F2B" w:rsidR="004C53B5" w:rsidRDefault="004C53B5" w:rsidP="004C53B5">
      <w:pPr>
        <w:tabs>
          <w:tab w:val="left" w:pos="384"/>
        </w:tabs>
        <w:spacing w:line="216" w:lineRule="exact"/>
        <w:ind w:right="137"/>
        <w:rPr>
          <w:sz w:val="18"/>
        </w:rPr>
      </w:pPr>
      <w:bookmarkStart w:id="0" w:name="_GoBack"/>
      <w:bookmarkEnd w:id="0"/>
    </w:p>
    <w:p w14:paraId="176742B2" w14:textId="6F76539E" w:rsidR="004C53B5" w:rsidRDefault="004C53B5" w:rsidP="004C53B5">
      <w:pPr>
        <w:tabs>
          <w:tab w:val="left" w:pos="384"/>
        </w:tabs>
        <w:spacing w:line="216" w:lineRule="exact"/>
        <w:ind w:right="137"/>
        <w:rPr>
          <w:sz w:val="18"/>
        </w:rPr>
      </w:pPr>
    </w:p>
    <w:p w14:paraId="17378A48" w14:textId="0FECA078" w:rsidR="00B643A8" w:rsidRPr="00B643A8" w:rsidRDefault="00B643A8" w:rsidP="00B643A8">
      <w:pPr>
        <w:pStyle w:val="ListParagraph"/>
        <w:numPr>
          <w:ilvl w:val="0"/>
          <w:numId w:val="4"/>
        </w:numPr>
        <w:tabs>
          <w:tab w:val="left" w:pos="384"/>
        </w:tabs>
        <w:spacing w:line="216" w:lineRule="exact"/>
        <w:ind w:right="137"/>
        <w:rPr>
          <w:sz w:val="18"/>
        </w:rPr>
      </w:pPr>
      <w:proofErr w:type="spellStart"/>
      <w:r w:rsidRPr="00B643A8">
        <w:rPr>
          <w:rFonts w:ascii="Arial" w:hAnsi="Arial" w:cs="Arial"/>
          <w:color w:val="303030"/>
          <w:sz w:val="20"/>
          <w:szCs w:val="20"/>
          <w:shd w:val="clear" w:color="auto" w:fill="FFFFFF"/>
        </w:rPr>
        <w:t>Sgrignani</w:t>
      </w:r>
      <w:proofErr w:type="spellEnd"/>
      <w:r w:rsidRPr="00B643A8">
        <w:rPr>
          <w:rFonts w:ascii="Arial" w:hAnsi="Arial" w:cs="Arial"/>
          <w:color w:val="303030"/>
          <w:sz w:val="20"/>
          <w:szCs w:val="20"/>
          <w:shd w:val="clear" w:color="auto" w:fill="FFFFFF"/>
        </w:rPr>
        <w:t xml:space="preserve">, J., Garofalo, M., </w:t>
      </w:r>
      <w:proofErr w:type="spellStart"/>
      <w:r w:rsidRPr="00B643A8">
        <w:rPr>
          <w:rFonts w:ascii="Arial" w:hAnsi="Arial" w:cs="Arial"/>
          <w:color w:val="303030"/>
          <w:sz w:val="20"/>
          <w:szCs w:val="20"/>
          <w:shd w:val="clear" w:color="auto" w:fill="FFFFFF"/>
        </w:rPr>
        <w:t>Matkovic</w:t>
      </w:r>
      <w:proofErr w:type="spellEnd"/>
      <w:r w:rsidRPr="00B643A8">
        <w:rPr>
          <w:rFonts w:ascii="Arial" w:hAnsi="Arial" w:cs="Arial"/>
          <w:color w:val="303030"/>
          <w:sz w:val="20"/>
          <w:szCs w:val="20"/>
          <w:shd w:val="clear" w:color="auto" w:fill="FFFFFF"/>
        </w:rPr>
        <w:t xml:space="preserve">, M., </w:t>
      </w:r>
      <w:proofErr w:type="spellStart"/>
      <w:r w:rsidRPr="00B643A8">
        <w:rPr>
          <w:rFonts w:ascii="Arial" w:hAnsi="Arial" w:cs="Arial"/>
          <w:color w:val="303030"/>
          <w:sz w:val="20"/>
          <w:szCs w:val="20"/>
          <w:shd w:val="clear" w:color="auto" w:fill="FFFFFF"/>
        </w:rPr>
        <w:t>Merulla</w:t>
      </w:r>
      <w:proofErr w:type="spellEnd"/>
      <w:r w:rsidRPr="00B643A8">
        <w:rPr>
          <w:rFonts w:ascii="Arial" w:hAnsi="Arial" w:cs="Arial"/>
          <w:color w:val="303030"/>
          <w:sz w:val="20"/>
          <w:szCs w:val="20"/>
          <w:shd w:val="clear" w:color="auto" w:fill="FFFFFF"/>
        </w:rPr>
        <w:t xml:space="preserve">, J., </w:t>
      </w:r>
      <w:proofErr w:type="spellStart"/>
      <w:r w:rsidRPr="00B643A8">
        <w:rPr>
          <w:rFonts w:ascii="Arial" w:hAnsi="Arial" w:cs="Arial"/>
          <w:color w:val="303030"/>
          <w:sz w:val="20"/>
          <w:szCs w:val="20"/>
          <w:shd w:val="clear" w:color="auto" w:fill="FFFFFF"/>
        </w:rPr>
        <w:t>Catapano</w:t>
      </w:r>
      <w:proofErr w:type="spellEnd"/>
      <w:r w:rsidRPr="00B643A8">
        <w:rPr>
          <w:rFonts w:ascii="Arial" w:hAnsi="Arial" w:cs="Arial"/>
          <w:color w:val="303030"/>
          <w:sz w:val="20"/>
          <w:szCs w:val="20"/>
          <w:shd w:val="clear" w:color="auto" w:fill="FFFFFF"/>
        </w:rPr>
        <w:t>, C. and Cavalli, A. (2018). Structural Biology of STAT3 and Its Implications for Anticancer Therapies Development. International Journal of Molecular Sciences, 19(6), p.1591.</w:t>
      </w:r>
    </w:p>
    <w:p w14:paraId="03D4D9CA" w14:textId="1141E772" w:rsidR="00B643A8" w:rsidRDefault="00B643A8" w:rsidP="00B643A8">
      <w:pPr>
        <w:pStyle w:val="ListParagraph"/>
        <w:numPr>
          <w:ilvl w:val="0"/>
          <w:numId w:val="4"/>
        </w:numPr>
        <w:tabs>
          <w:tab w:val="left" w:pos="384"/>
        </w:tabs>
        <w:spacing w:line="216" w:lineRule="exact"/>
        <w:ind w:right="137"/>
        <w:rPr>
          <w:sz w:val="18"/>
        </w:rPr>
      </w:pPr>
      <w:r w:rsidRPr="00B643A8">
        <w:rPr>
          <w:sz w:val="18"/>
        </w:rPr>
        <w:t xml:space="preserve">Huang, W., Dong, Z., Chen, Y., Wang, F., Wang, C., Peng, H., He, Y., </w:t>
      </w:r>
      <w:proofErr w:type="spellStart"/>
      <w:r w:rsidRPr="00B643A8">
        <w:rPr>
          <w:sz w:val="18"/>
        </w:rPr>
        <w:t>Hangoc</w:t>
      </w:r>
      <w:proofErr w:type="spellEnd"/>
      <w:r w:rsidRPr="00B643A8">
        <w:rPr>
          <w:sz w:val="18"/>
        </w:rPr>
        <w:t xml:space="preserve">, G., Pollok, K., Sandusky, G., Fu, X., </w:t>
      </w:r>
      <w:proofErr w:type="spellStart"/>
      <w:r w:rsidRPr="00B643A8">
        <w:rPr>
          <w:sz w:val="18"/>
        </w:rPr>
        <w:t>Broxmeyer</w:t>
      </w:r>
      <w:proofErr w:type="spellEnd"/>
      <w:r w:rsidRPr="00B643A8">
        <w:rPr>
          <w:sz w:val="18"/>
        </w:rPr>
        <w:t>, H., Zhang, Z., Liu, J. and Zhang, J. (2015). Small-molecule inhibitors targeting the DNA-binding domain of STAT3 suppress tumor growth, metastasis and STAT3 target gene expression in vivo. Oncogene, 35(6), pp.783-792.</w:t>
      </w:r>
    </w:p>
    <w:p w14:paraId="2858AE0C" w14:textId="13CC0663" w:rsidR="00B643A8" w:rsidRPr="00B643A8" w:rsidRDefault="00B643A8" w:rsidP="00B643A8">
      <w:pPr>
        <w:pStyle w:val="ListParagraph"/>
        <w:numPr>
          <w:ilvl w:val="0"/>
          <w:numId w:val="4"/>
        </w:numPr>
        <w:tabs>
          <w:tab w:val="left" w:pos="384"/>
        </w:tabs>
        <w:spacing w:line="216" w:lineRule="exact"/>
        <w:ind w:right="137"/>
        <w:rPr>
          <w:sz w:val="18"/>
        </w:rPr>
      </w:pPr>
      <w:r w:rsidRPr="00B643A8">
        <w:rPr>
          <w:sz w:val="18"/>
        </w:rPr>
        <w:t>Zhao, M., Jiang, B. and Gao, F. (2011). Small Molecule Inhibitors of STAT3 for Cancer Therapy. Current Medicinal Chemistry, 18(26), pp.4012-4018.</w:t>
      </w:r>
    </w:p>
    <w:p w14:paraId="56A8BC88" w14:textId="22559AE1" w:rsidR="004C53B5" w:rsidRDefault="004C53B5" w:rsidP="004C53B5">
      <w:pPr>
        <w:tabs>
          <w:tab w:val="left" w:pos="384"/>
        </w:tabs>
        <w:spacing w:line="216" w:lineRule="exact"/>
        <w:ind w:right="137"/>
        <w:rPr>
          <w:sz w:val="18"/>
        </w:rPr>
      </w:pPr>
    </w:p>
    <w:p w14:paraId="49236BAD" w14:textId="6EE69FB1" w:rsidR="004C53B5" w:rsidRDefault="004C53B5" w:rsidP="004C53B5">
      <w:pPr>
        <w:tabs>
          <w:tab w:val="left" w:pos="384"/>
        </w:tabs>
        <w:spacing w:line="216" w:lineRule="exact"/>
        <w:ind w:right="137"/>
        <w:rPr>
          <w:sz w:val="18"/>
        </w:rPr>
      </w:pPr>
    </w:p>
    <w:p w14:paraId="20892CF5" w14:textId="498E7CF5" w:rsidR="004C53B5" w:rsidRDefault="004C53B5" w:rsidP="004C53B5">
      <w:pPr>
        <w:tabs>
          <w:tab w:val="left" w:pos="384"/>
        </w:tabs>
        <w:spacing w:line="216" w:lineRule="exact"/>
        <w:ind w:right="137"/>
        <w:rPr>
          <w:sz w:val="18"/>
        </w:rPr>
      </w:pPr>
    </w:p>
    <w:p w14:paraId="7A5CA78E" w14:textId="4F94E9A5" w:rsidR="004C53B5" w:rsidRDefault="004C53B5" w:rsidP="004C53B5">
      <w:pPr>
        <w:tabs>
          <w:tab w:val="left" w:pos="384"/>
        </w:tabs>
        <w:spacing w:line="216" w:lineRule="exact"/>
        <w:ind w:right="137"/>
        <w:rPr>
          <w:sz w:val="18"/>
        </w:rPr>
      </w:pPr>
    </w:p>
    <w:p w14:paraId="1ED450E9" w14:textId="5230B8AF" w:rsidR="004C53B5" w:rsidRDefault="004C53B5" w:rsidP="004C53B5">
      <w:pPr>
        <w:tabs>
          <w:tab w:val="left" w:pos="384"/>
        </w:tabs>
        <w:spacing w:line="216" w:lineRule="exact"/>
        <w:ind w:right="137"/>
        <w:rPr>
          <w:sz w:val="18"/>
        </w:rPr>
      </w:pPr>
    </w:p>
    <w:p w14:paraId="3229FAB3" w14:textId="0F8378CD" w:rsidR="004C53B5" w:rsidRDefault="004C53B5" w:rsidP="004C53B5">
      <w:pPr>
        <w:tabs>
          <w:tab w:val="left" w:pos="384"/>
        </w:tabs>
        <w:spacing w:line="216" w:lineRule="exact"/>
        <w:ind w:right="137"/>
        <w:rPr>
          <w:sz w:val="18"/>
        </w:rPr>
      </w:pPr>
    </w:p>
    <w:p w14:paraId="41BE06CC" w14:textId="32178E09" w:rsidR="004C53B5" w:rsidRDefault="004C53B5" w:rsidP="004C53B5">
      <w:pPr>
        <w:tabs>
          <w:tab w:val="left" w:pos="384"/>
        </w:tabs>
        <w:spacing w:line="216" w:lineRule="exact"/>
        <w:ind w:right="137"/>
        <w:rPr>
          <w:sz w:val="18"/>
        </w:rPr>
      </w:pPr>
    </w:p>
    <w:p w14:paraId="4CB0C583" w14:textId="34960F0D" w:rsidR="004C53B5" w:rsidRDefault="004C53B5" w:rsidP="004C53B5">
      <w:pPr>
        <w:tabs>
          <w:tab w:val="left" w:pos="384"/>
        </w:tabs>
        <w:spacing w:line="216" w:lineRule="exact"/>
        <w:ind w:right="137"/>
        <w:rPr>
          <w:sz w:val="18"/>
        </w:rPr>
      </w:pPr>
    </w:p>
    <w:p w14:paraId="7BCC451A" w14:textId="6683FF6A" w:rsidR="004C53B5" w:rsidRDefault="004C53B5" w:rsidP="004C53B5">
      <w:pPr>
        <w:tabs>
          <w:tab w:val="left" w:pos="384"/>
        </w:tabs>
        <w:spacing w:line="216" w:lineRule="exact"/>
        <w:ind w:right="137"/>
        <w:rPr>
          <w:sz w:val="18"/>
        </w:rPr>
      </w:pPr>
    </w:p>
    <w:p w14:paraId="70EA60D8" w14:textId="529C4B0F" w:rsidR="004C53B5" w:rsidRDefault="004C53B5" w:rsidP="004C53B5">
      <w:pPr>
        <w:tabs>
          <w:tab w:val="left" w:pos="384"/>
        </w:tabs>
        <w:spacing w:line="216" w:lineRule="exact"/>
        <w:ind w:right="137"/>
        <w:rPr>
          <w:sz w:val="18"/>
        </w:rPr>
      </w:pPr>
    </w:p>
    <w:p w14:paraId="50F86D0B" w14:textId="657C1CBB" w:rsidR="00B643A8" w:rsidRDefault="00B643A8" w:rsidP="004C53B5">
      <w:pPr>
        <w:tabs>
          <w:tab w:val="left" w:pos="384"/>
        </w:tabs>
        <w:spacing w:line="216" w:lineRule="exact"/>
        <w:ind w:right="137"/>
        <w:rPr>
          <w:sz w:val="18"/>
        </w:rPr>
      </w:pPr>
    </w:p>
    <w:p w14:paraId="656714B0" w14:textId="3E918D36" w:rsidR="00B643A8" w:rsidRDefault="00B643A8" w:rsidP="004C53B5">
      <w:pPr>
        <w:tabs>
          <w:tab w:val="left" w:pos="384"/>
        </w:tabs>
        <w:spacing w:line="216" w:lineRule="exact"/>
        <w:ind w:right="137"/>
        <w:rPr>
          <w:sz w:val="18"/>
        </w:rPr>
      </w:pPr>
    </w:p>
    <w:p w14:paraId="70E33252" w14:textId="570E6E98" w:rsidR="00B643A8" w:rsidRDefault="00B643A8" w:rsidP="004C53B5">
      <w:pPr>
        <w:tabs>
          <w:tab w:val="left" w:pos="384"/>
        </w:tabs>
        <w:spacing w:line="216" w:lineRule="exact"/>
        <w:ind w:right="137"/>
        <w:rPr>
          <w:sz w:val="18"/>
        </w:rPr>
      </w:pPr>
    </w:p>
    <w:p w14:paraId="5FB5B254" w14:textId="58873D0C" w:rsidR="00B643A8" w:rsidRDefault="00B643A8" w:rsidP="004C53B5">
      <w:pPr>
        <w:tabs>
          <w:tab w:val="left" w:pos="384"/>
        </w:tabs>
        <w:spacing w:line="216" w:lineRule="exact"/>
        <w:ind w:right="137"/>
        <w:rPr>
          <w:sz w:val="18"/>
        </w:rPr>
      </w:pPr>
    </w:p>
    <w:p w14:paraId="573DCADA" w14:textId="789BF0B2" w:rsidR="00B643A8" w:rsidRDefault="00B643A8" w:rsidP="004C53B5">
      <w:pPr>
        <w:tabs>
          <w:tab w:val="left" w:pos="384"/>
        </w:tabs>
        <w:spacing w:line="216" w:lineRule="exact"/>
        <w:ind w:right="137"/>
        <w:rPr>
          <w:sz w:val="18"/>
        </w:rPr>
      </w:pPr>
    </w:p>
    <w:p w14:paraId="116DE543" w14:textId="77777777" w:rsidR="00B643A8" w:rsidRDefault="00B643A8" w:rsidP="004C53B5">
      <w:pPr>
        <w:tabs>
          <w:tab w:val="left" w:pos="384"/>
        </w:tabs>
        <w:spacing w:line="216" w:lineRule="exact"/>
        <w:ind w:right="137"/>
        <w:rPr>
          <w:sz w:val="18"/>
        </w:rPr>
      </w:pPr>
    </w:p>
    <w:p w14:paraId="042564B8" w14:textId="2995A423" w:rsidR="004C53B5" w:rsidRDefault="004C53B5" w:rsidP="004C53B5">
      <w:pPr>
        <w:tabs>
          <w:tab w:val="left" w:pos="384"/>
        </w:tabs>
        <w:spacing w:line="216" w:lineRule="exact"/>
        <w:ind w:right="137"/>
        <w:rPr>
          <w:sz w:val="18"/>
        </w:rPr>
      </w:pPr>
    </w:p>
    <w:p w14:paraId="6CC69C84" w14:textId="396F5605" w:rsidR="004C53B5" w:rsidRDefault="00B643A8" w:rsidP="00B643A8">
      <w:pPr>
        <w:pStyle w:val="ListParagraph"/>
        <w:numPr>
          <w:ilvl w:val="0"/>
          <w:numId w:val="4"/>
        </w:numPr>
        <w:tabs>
          <w:tab w:val="left" w:pos="384"/>
        </w:tabs>
        <w:spacing w:line="216" w:lineRule="exact"/>
        <w:ind w:right="137"/>
        <w:rPr>
          <w:sz w:val="18"/>
        </w:rPr>
      </w:pPr>
      <w:r w:rsidRPr="00B643A8">
        <w:rPr>
          <w:sz w:val="18"/>
        </w:rPr>
        <w:t>Yue, P. and Turkson, J. (2008). Targeting STAT3 in cancer: how successful are we?. Expert Opinion on Investigational Drugs, 18(1), pp.45-56.</w:t>
      </w:r>
    </w:p>
    <w:p w14:paraId="7F43DCE6" w14:textId="3079FAEE" w:rsidR="00B643A8" w:rsidRPr="00B643A8" w:rsidRDefault="00B643A8" w:rsidP="00B643A8">
      <w:pPr>
        <w:pStyle w:val="ListParagraph"/>
        <w:numPr>
          <w:ilvl w:val="0"/>
          <w:numId w:val="4"/>
        </w:numPr>
        <w:tabs>
          <w:tab w:val="left" w:pos="384"/>
        </w:tabs>
        <w:spacing w:line="216" w:lineRule="exact"/>
        <w:ind w:right="137"/>
        <w:rPr>
          <w:sz w:val="18"/>
        </w:rPr>
      </w:pPr>
      <w:r w:rsidRPr="00B643A8">
        <w:rPr>
          <w:sz w:val="18"/>
        </w:rPr>
        <w:t xml:space="preserve">Al Zaid </w:t>
      </w:r>
      <w:proofErr w:type="spellStart"/>
      <w:r w:rsidRPr="00B643A8">
        <w:rPr>
          <w:sz w:val="18"/>
        </w:rPr>
        <w:t>Siddiquee</w:t>
      </w:r>
      <w:proofErr w:type="spellEnd"/>
      <w:r w:rsidRPr="00B643A8">
        <w:rPr>
          <w:sz w:val="18"/>
        </w:rPr>
        <w:t>, K. and Turkson, J. (2008). STAT3 as a target for inducing apoptosis in solid and hematological tumors. Cell Research, 18(2), pp.254-267.</w:t>
      </w:r>
    </w:p>
    <w:p w14:paraId="404C59C4" w14:textId="4C1C7EFB" w:rsidR="004C53B5" w:rsidRDefault="004C53B5" w:rsidP="004C53B5">
      <w:pPr>
        <w:tabs>
          <w:tab w:val="left" w:pos="384"/>
        </w:tabs>
        <w:spacing w:line="216" w:lineRule="exact"/>
        <w:ind w:right="137"/>
        <w:rPr>
          <w:sz w:val="18"/>
        </w:rPr>
      </w:pPr>
    </w:p>
    <w:p w14:paraId="7C4047A9" w14:textId="490A0E7D" w:rsidR="004C53B5" w:rsidRDefault="004C53B5" w:rsidP="004C53B5">
      <w:pPr>
        <w:tabs>
          <w:tab w:val="left" w:pos="384"/>
        </w:tabs>
        <w:spacing w:line="216" w:lineRule="exact"/>
        <w:ind w:right="137"/>
        <w:rPr>
          <w:sz w:val="18"/>
        </w:rPr>
      </w:pPr>
    </w:p>
    <w:p w14:paraId="21DAA110" w14:textId="5B619982" w:rsidR="004C53B5" w:rsidRDefault="004C53B5" w:rsidP="004C53B5">
      <w:pPr>
        <w:tabs>
          <w:tab w:val="left" w:pos="384"/>
        </w:tabs>
        <w:spacing w:line="216" w:lineRule="exact"/>
        <w:ind w:right="137"/>
        <w:rPr>
          <w:sz w:val="18"/>
        </w:rPr>
      </w:pPr>
    </w:p>
    <w:p w14:paraId="4A4B00FE" w14:textId="3A71F846" w:rsidR="004C53B5" w:rsidRDefault="004C53B5" w:rsidP="004C53B5">
      <w:pPr>
        <w:tabs>
          <w:tab w:val="left" w:pos="384"/>
        </w:tabs>
        <w:spacing w:line="216" w:lineRule="exact"/>
        <w:ind w:right="137"/>
        <w:rPr>
          <w:sz w:val="18"/>
        </w:rPr>
      </w:pPr>
    </w:p>
    <w:p w14:paraId="414E73C4" w14:textId="79BBF3FA" w:rsidR="004C53B5" w:rsidRDefault="004C53B5" w:rsidP="004C53B5">
      <w:pPr>
        <w:tabs>
          <w:tab w:val="left" w:pos="384"/>
        </w:tabs>
        <w:spacing w:line="216" w:lineRule="exact"/>
        <w:ind w:right="137"/>
        <w:rPr>
          <w:sz w:val="18"/>
        </w:rPr>
      </w:pPr>
    </w:p>
    <w:p w14:paraId="3A8BAC7D" w14:textId="1B651C31" w:rsidR="004C53B5" w:rsidRDefault="004C53B5" w:rsidP="004C53B5">
      <w:pPr>
        <w:tabs>
          <w:tab w:val="left" w:pos="384"/>
        </w:tabs>
        <w:spacing w:line="216" w:lineRule="exact"/>
        <w:ind w:right="137"/>
        <w:rPr>
          <w:sz w:val="18"/>
        </w:rPr>
      </w:pPr>
    </w:p>
    <w:p w14:paraId="10F7430B" w14:textId="78D3BC28" w:rsidR="004C53B5" w:rsidRDefault="004C53B5" w:rsidP="004C53B5">
      <w:pPr>
        <w:tabs>
          <w:tab w:val="left" w:pos="384"/>
        </w:tabs>
        <w:spacing w:line="216" w:lineRule="exact"/>
        <w:ind w:right="137"/>
        <w:rPr>
          <w:sz w:val="18"/>
        </w:rPr>
      </w:pPr>
    </w:p>
    <w:p w14:paraId="6DE64F74" w14:textId="77777777" w:rsidR="004C53B5" w:rsidRDefault="004C53B5" w:rsidP="004C53B5">
      <w:pPr>
        <w:tabs>
          <w:tab w:val="left" w:pos="384"/>
        </w:tabs>
        <w:spacing w:line="216" w:lineRule="exact"/>
        <w:ind w:right="137"/>
        <w:rPr>
          <w:sz w:val="18"/>
        </w:rPr>
      </w:pPr>
    </w:p>
    <w:p w14:paraId="1566102A" w14:textId="77777777" w:rsidR="004C53B5" w:rsidRPr="004C53B5" w:rsidRDefault="004C53B5" w:rsidP="004C53B5">
      <w:pPr>
        <w:tabs>
          <w:tab w:val="left" w:pos="384"/>
        </w:tabs>
        <w:spacing w:line="216" w:lineRule="exact"/>
        <w:ind w:right="137"/>
        <w:rPr>
          <w:sz w:val="18"/>
        </w:rPr>
      </w:pPr>
    </w:p>
    <w:p w14:paraId="60799F09" w14:textId="77777777" w:rsidR="004C53B5" w:rsidRPr="004C53B5" w:rsidRDefault="004C53B5" w:rsidP="004C53B5">
      <w:pPr>
        <w:tabs>
          <w:tab w:val="left" w:pos="384"/>
        </w:tabs>
        <w:spacing w:line="216" w:lineRule="exact"/>
        <w:ind w:left="99" w:right="137"/>
        <w:rPr>
          <w:sz w:val="18"/>
        </w:rPr>
      </w:pPr>
    </w:p>
    <w:p w14:paraId="38195CEA" w14:textId="77777777" w:rsidR="004C53B5" w:rsidRDefault="004C53B5" w:rsidP="004C53B5">
      <w:pPr>
        <w:pStyle w:val="ListParagraph"/>
        <w:tabs>
          <w:tab w:val="left" w:pos="384"/>
        </w:tabs>
        <w:spacing w:line="216" w:lineRule="exact"/>
        <w:ind w:right="137" w:firstLine="0"/>
        <w:rPr>
          <w:sz w:val="18"/>
        </w:rPr>
      </w:pPr>
    </w:p>
    <w:p w14:paraId="4ECDD888" w14:textId="1DDC719F" w:rsidR="00AE3E37" w:rsidRDefault="00AE3E37" w:rsidP="008756E6">
      <w:pPr>
        <w:tabs>
          <w:tab w:val="left" w:pos="384"/>
        </w:tabs>
        <w:ind w:right="117"/>
      </w:pPr>
    </w:p>
    <w:p w14:paraId="2CFFB429" w14:textId="77777777" w:rsidR="004C53B5" w:rsidRPr="008756E6" w:rsidRDefault="004C53B5" w:rsidP="008756E6">
      <w:pPr>
        <w:tabs>
          <w:tab w:val="left" w:pos="384"/>
        </w:tabs>
        <w:ind w:right="117"/>
      </w:pPr>
    </w:p>
    <w:p w14:paraId="49F8AD7A"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423F384" w14:textId="76D01CE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5241F2C2"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0C567CF" wp14:editId="302C206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178FAE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70AD438" w14:textId="7F9A10CD" w:rsidR="00AE3E37" w:rsidRDefault="008756E6" w:rsidP="00404E5B">
      <w:pPr>
        <w:spacing w:before="92"/>
        <w:ind w:right="4234"/>
        <w:rPr>
          <w:rFonts w:ascii="Arial"/>
        </w:rPr>
      </w:pPr>
      <w:r>
        <w:rPr>
          <w:noProof/>
        </w:rPr>
        <w:lastRenderedPageBreak/>
        <w:t xml:space="preserve">              </w:t>
      </w:r>
      <w:r>
        <w:rPr>
          <w:noProof/>
          <w:lang w:val="en-IN" w:eastAsia="en-IN"/>
        </w:rPr>
        <w:drawing>
          <wp:inline distT="0" distB="0" distL="0" distR="0" wp14:anchorId="27E2FB36" wp14:editId="49CC2105">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14:paraId="057C36B9" w14:textId="1B0CFA0E" w:rsidR="00AE3E37" w:rsidRDefault="00A9710C">
      <w:pPr>
        <w:spacing w:before="41" w:line="154" w:lineRule="exact"/>
        <w:ind w:left="213" w:right="231"/>
        <w:jc w:val="both"/>
        <w:rPr>
          <w:rFonts w:ascii="Arial"/>
          <w:sz w:val="14"/>
        </w:rPr>
      </w:pPr>
      <w:r>
        <w:rPr>
          <w:rFonts w:ascii="Arial"/>
          <w:sz w:val="14"/>
        </w:rPr>
        <w:t>.</w:t>
      </w:r>
      <w:r w:rsidR="00B643A8">
        <w:rPr>
          <w:rFonts w:ascii="Arial"/>
          <w:sz w:val="14"/>
        </w:rPr>
        <w:t xml:space="preserve">My name is Muzaffar Latif, I have completed my bachelors in human and medical science, after which I had decided to focus on my interest in the pharmaceutical industry by enrolling in a masters in drug discovery and development. It was during my masters project that I released that by main interest lies within </w:t>
      </w:r>
      <w:r w:rsidR="00D6493F">
        <w:rPr>
          <w:rFonts w:ascii="Arial"/>
          <w:sz w:val="14"/>
        </w:rPr>
        <w:t xml:space="preserve">research in </w:t>
      </w:r>
      <w:r w:rsidR="00B643A8">
        <w:rPr>
          <w:rFonts w:ascii="Arial"/>
          <w:sz w:val="14"/>
        </w:rPr>
        <w:t>drug discovery for anti-cancer</w:t>
      </w:r>
      <w:r w:rsidR="00D6493F">
        <w:rPr>
          <w:rFonts w:ascii="Arial"/>
          <w:sz w:val="14"/>
        </w:rPr>
        <w:t xml:space="preserve"> medication, my project has taught me many transferable skills and technical lab skills which I am currently trying to bring forward with me in a PHD course relating to cancer research. </w:t>
      </w:r>
      <w:r w:rsidR="00B643A8">
        <w:rPr>
          <w:rFonts w:ascii="Arial"/>
          <w:sz w:val="14"/>
        </w:rPr>
        <w:t xml:space="preserve"> </w:t>
      </w:r>
    </w:p>
    <w:p w14:paraId="094C0A89" w14:textId="1AB21740" w:rsidR="00AE3E37" w:rsidRDefault="00A9710C">
      <w:pPr>
        <w:spacing w:before="62"/>
        <w:ind w:left="4217" w:right="4235"/>
        <w:jc w:val="center"/>
        <w:rPr>
          <w:rFonts w:ascii="Arial"/>
          <w:sz w:val="14"/>
        </w:rPr>
      </w:pPr>
      <w:r>
        <w:rPr>
          <w:rFonts w:ascii="Arial"/>
          <w:sz w:val="14"/>
        </w:rPr>
        <w:t xml:space="preserve">Email: </w:t>
      </w:r>
      <w:hyperlink r:id="rId11" w:history="1">
        <w:r w:rsidR="00B643A8" w:rsidRPr="007950B4">
          <w:rPr>
            <w:rStyle w:val="Hyperlink"/>
            <w:rFonts w:ascii="Arial"/>
            <w:sz w:val="14"/>
          </w:rPr>
          <w:t>muzaffar.latif.17@ucl.ac.uk</w:t>
        </w:r>
      </w:hyperlink>
    </w:p>
    <w:p w14:paraId="453CED81"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371B8935" wp14:editId="366B83E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172CC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4D704F7F" w14:textId="77777777" w:rsidR="00AE3E37" w:rsidRDefault="00AE3E37">
      <w:pPr>
        <w:pStyle w:val="BodyText"/>
        <w:rPr>
          <w:rFonts w:ascii="Arial"/>
          <w:sz w:val="20"/>
        </w:rPr>
      </w:pPr>
    </w:p>
    <w:p w14:paraId="68A6889C" w14:textId="77777777" w:rsidR="00AE3E37" w:rsidRDefault="00AE3E37">
      <w:pPr>
        <w:pStyle w:val="BodyText"/>
        <w:rPr>
          <w:rFonts w:ascii="Arial"/>
          <w:sz w:val="20"/>
        </w:rPr>
      </w:pPr>
    </w:p>
    <w:p w14:paraId="57D3C1D4" w14:textId="77777777" w:rsidR="00AE3E37" w:rsidRDefault="00AE3E37">
      <w:pPr>
        <w:pStyle w:val="BodyText"/>
        <w:spacing w:before="7"/>
        <w:rPr>
          <w:rFonts w:ascii="Arial"/>
          <w:sz w:val="29"/>
        </w:rPr>
      </w:pPr>
    </w:p>
    <w:p w14:paraId="71BFD733" w14:textId="77777777" w:rsidR="00AE3E37" w:rsidRPr="00B21A57" w:rsidRDefault="00A9710C">
      <w:pPr>
        <w:spacing w:before="39"/>
        <w:ind w:left="100"/>
        <w:rPr>
          <w:rFonts w:ascii="Minion Pro"/>
          <w:b/>
          <w:sz w:val="20"/>
        </w:rPr>
      </w:pPr>
      <w:r w:rsidRPr="00B21A57">
        <w:rPr>
          <w:rFonts w:ascii="Minion Pro"/>
          <w:b/>
          <w:sz w:val="20"/>
        </w:rPr>
        <w:t>Notes/Comments:</w:t>
      </w:r>
    </w:p>
    <w:p w14:paraId="67AFC306"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CD9B4FD"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757781" w14:textId="77777777" w:rsidR="00FB2715" w:rsidRDefault="00FB2715">
      <w:r>
        <w:separator/>
      </w:r>
    </w:p>
  </w:endnote>
  <w:endnote w:type="continuationSeparator" w:id="0">
    <w:p w14:paraId="6EBC5BD4" w14:textId="77777777" w:rsidR="00FB2715" w:rsidRDefault="00FB2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524B6C"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A5B1873" wp14:editId="13C5EC9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98322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9C9D53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5B1873"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0098322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9C9D53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B1122A9" wp14:editId="4B6B78C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48904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BD2E64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1122A9" 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1548904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BD2E64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505136D" wp14:editId="5EC7321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724CB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5F55DA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05136D"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72724CB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5F55DA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B1A866" w14:textId="77777777" w:rsidR="00FB2715" w:rsidRDefault="00FB2715">
      <w:r>
        <w:separator/>
      </w:r>
    </w:p>
  </w:footnote>
  <w:footnote w:type="continuationSeparator" w:id="0">
    <w:p w14:paraId="5798AFA8" w14:textId="77777777" w:rsidR="00FB2715" w:rsidRDefault="00FB27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98CED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72913D93" wp14:editId="48F4314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D948A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913D93"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1AD948A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B135AD1" wp14:editId="108FDE9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E7C69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EBB1F4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135AD1"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38E7C69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EBB1F4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870E7E"/>
    <w:multiLevelType w:val="hybridMultilevel"/>
    <w:tmpl w:val="2A3A6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1B8E"/>
    <w:rsid w:val="001263DF"/>
    <w:rsid w:val="00134F31"/>
    <w:rsid w:val="001E763C"/>
    <w:rsid w:val="00292ED9"/>
    <w:rsid w:val="002A3014"/>
    <w:rsid w:val="00314AFB"/>
    <w:rsid w:val="003B76D9"/>
    <w:rsid w:val="003E3963"/>
    <w:rsid w:val="00404E5B"/>
    <w:rsid w:val="00414F7B"/>
    <w:rsid w:val="004355DC"/>
    <w:rsid w:val="004749B4"/>
    <w:rsid w:val="00482519"/>
    <w:rsid w:val="00494130"/>
    <w:rsid w:val="004C53B5"/>
    <w:rsid w:val="004F3523"/>
    <w:rsid w:val="005973B9"/>
    <w:rsid w:val="005B3A56"/>
    <w:rsid w:val="006060CE"/>
    <w:rsid w:val="0063497F"/>
    <w:rsid w:val="0078738A"/>
    <w:rsid w:val="007A5BA9"/>
    <w:rsid w:val="007C4090"/>
    <w:rsid w:val="00873DF0"/>
    <w:rsid w:val="008756E6"/>
    <w:rsid w:val="00924CCD"/>
    <w:rsid w:val="009B2D44"/>
    <w:rsid w:val="00A07E82"/>
    <w:rsid w:val="00A4010E"/>
    <w:rsid w:val="00A9710C"/>
    <w:rsid w:val="00AE3E37"/>
    <w:rsid w:val="00B21A57"/>
    <w:rsid w:val="00B643A8"/>
    <w:rsid w:val="00C33602"/>
    <w:rsid w:val="00CD6F55"/>
    <w:rsid w:val="00D46476"/>
    <w:rsid w:val="00D62425"/>
    <w:rsid w:val="00D6493F"/>
    <w:rsid w:val="00DE025A"/>
    <w:rsid w:val="00DE3104"/>
    <w:rsid w:val="00F72EEA"/>
    <w:rsid w:val="00F8136A"/>
    <w:rsid w:val="00F84CAE"/>
    <w:rsid w:val="00FA6422"/>
    <w:rsid w:val="00FB271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AF2727"/>
  <w15:docId w15:val="{BD29AEE4-4C1B-47FB-98BA-38849FF55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B643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uzaffar.latif.17@ucl.ac.uk"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632</Words>
  <Characters>3606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latif muzzafar</cp:lastModifiedBy>
  <cp:revision>3</cp:revision>
  <dcterms:created xsi:type="dcterms:W3CDTF">2019-10-31T21:21:00Z</dcterms:created>
  <dcterms:modified xsi:type="dcterms:W3CDTF">2019-10-31T21:23:00Z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