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4B7" w:rsidRPr="00D44E49" w:rsidRDefault="002D54B7" w:rsidP="0012502C">
      <w:pPr>
        <w:jc w:val="both"/>
        <w:rPr>
          <w:b/>
          <w:lang w:val="en-GB"/>
        </w:rPr>
      </w:pPr>
      <w:r w:rsidRPr="00D44E49">
        <w:rPr>
          <w:b/>
          <w:lang w:val="en-GB"/>
        </w:rPr>
        <w:t xml:space="preserve">Effectiveness of </w:t>
      </w:r>
      <w:r w:rsidR="0012502C">
        <w:rPr>
          <w:b/>
          <w:lang w:val="en-GB"/>
        </w:rPr>
        <w:t>3D PDO C</w:t>
      </w:r>
      <w:r w:rsidRPr="00D44E49">
        <w:rPr>
          <w:b/>
          <w:lang w:val="en-GB"/>
        </w:rPr>
        <w:t xml:space="preserve">annula </w:t>
      </w:r>
      <w:r w:rsidR="0012502C">
        <w:rPr>
          <w:b/>
          <w:lang w:val="en-GB"/>
        </w:rPr>
        <w:t>C</w:t>
      </w:r>
      <w:r w:rsidR="00EC6072" w:rsidRPr="00D44E49">
        <w:rPr>
          <w:b/>
          <w:lang w:val="en-GB"/>
        </w:rPr>
        <w:t xml:space="preserve">og </w:t>
      </w:r>
      <w:r w:rsidR="0012502C">
        <w:rPr>
          <w:b/>
          <w:lang w:val="en-GB"/>
        </w:rPr>
        <w:t>A</w:t>
      </w:r>
      <w:r w:rsidRPr="00D44E49">
        <w:rPr>
          <w:b/>
          <w:lang w:val="en-GB"/>
        </w:rPr>
        <w:t xml:space="preserve">pplication for the </w:t>
      </w:r>
      <w:r w:rsidR="0012502C">
        <w:rPr>
          <w:b/>
          <w:lang w:val="en-GB"/>
        </w:rPr>
        <w:t>C</w:t>
      </w:r>
      <w:r w:rsidRPr="00D44E49">
        <w:rPr>
          <w:b/>
          <w:lang w:val="en-GB"/>
        </w:rPr>
        <w:t xml:space="preserve">orrection of </w:t>
      </w:r>
      <w:r w:rsidR="0012502C">
        <w:rPr>
          <w:b/>
          <w:lang w:val="en-GB"/>
        </w:rPr>
        <w:t>M</w:t>
      </w:r>
      <w:r w:rsidRPr="00D44E49">
        <w:rPr>
          <w:b/>
          <w:lang w:val="en-GB"/>
        </w:rPr>
        <w:t xml:space="preserve">idface, </w:t>
      </w:r>
      <w:r w:rsidR="0012502C">
        <w:rPr>
          <w:b/>
          <w:lang w:val="en-GB"/>
        </w:rPr>
        <w:t>L</w:t>
      </w:r>
      <w:r w:rsidRPr="00D44E49">
        <w:rPr>
          <w:b/>
          <w:lang w:val="en-GB"/>
        </w:rPr>
        <w:t xml:space="preserve">ower </w:t>
      </w:r>
      <w:r w:rsidR="0012502C">
        <w:rPr>
          <w:b/>
          <w:lang w:val="en-GB"/>
        </w:rPr>
        <w:t>F</w:t>
      </w:r>
      <w:r w:rsidR="00AE58D2" w:rsidRPr="00D44E49">
        <w:rPr>
          <w:b/>
          <w:lang w:val="en-GB"/>
        </w:rPr>
        <w:t xml:space="preserve">ace, </w:t>
      </w:r>
      <w:r w:rsidR="0012502C">
        <w:rPr>
          <w:b/>
          <w:lang w:val="en-GB"/>
        </w:rPr>
        <w:t>Submental A</w:t>
      </w:r>
      <w:r w:rsidRPr="00D44E49">
        <w:rPr>
          <w:b/>
          <w:lang w:val="en-GB"/>
        </w:rPr>
        <w:t>rea</w:t>
      </w:r>
      <w:r w:rsidR="0012502C">
        <w:rPr>
          <w:b/>
          <w:lang w:val="en-GB"/>
        </w:rPr>
        <w:t xml:space="preserve"> and E</w:t>
      </w:r>
      <w:r w:rsidR="00AE58D2" w:rsidRPr="00D44E49">
        <w:rPr>
          <w:b/>
          <w:lang w:val="en-GB"/>
        </w:rPr>
        <w:t>yebrows</w:t>
      </w:r>
      <w:r w:rsidRPr="00D44E49">
        <w:rPr>
          <w:b/>
          <w:lang w:val="en-GB"/>
        </w:rPr>
        <w:t xml:space="preserve"> </w:t>
      </w:r>
      <w:r w:rsidR="0012502C">
        <w:rPr>
          <w:b/>
          <w:lang w:val="en-GB"/>
        </w:rPr>
        <w:t>in W</w:t>
      </w:r>
      <w:r w:rsidRPr="00D44E49">
        <w:rPr>
          <w:b/>
          <w:lang w:val="en-GB"/>
        </w:rPr>
        <w:t>ome</w:t>
      </w:r>
      <w:r w:rsidR="0012502C">
        <w:rPr>
          <w:b/>
          <w:lang w:val="en-GB"/>
        </w:rPr>
        <w:t>n of D</w:t>
      </w:r>
      <w:r w:rsidRPr="00D44E49">
        <w:rPr>
          <w:b/>
          <w:lang w:val="en-GB"/>
        </w:rPr>
        <w:t>iffer</w:t>
      </w:r>
      <w:r w:rsidR="0012502C">
        <w:rPr>
          <w:b/>
          <w:lang w:val="en-GB"/>
        </w:rPr>
        <w:t>ent Age G</w:t>
      </w:r>
      <w:r w:rsidRPr="00D44E49">
        <w:rPr>
          <w:b/>
          <w:lang w:val="en-GB"/>
        </w:rPr>
        <w:t>roups</w:t>
      </w:r>
    </w:p>
    <w:p w:rsidR="002D54B7" w:rsidRDefault="00AE58D2" w:rsidP="0012502C">
      <w:pPr>
        <w:jc w:val="both"/>
        <w:rPr>
          <w:lang w:val="en-GB"/>
        </w:rPr>
      </w:pPr>
      <w:proofErr w:type="spellStart"/>
      <w:r>
        <w:rPr>
          <w:lang w:val="en-GB"/>
        </w:rPr>
        <w:t>Aleksandr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Babych</w:t>
      </w:r>
      <w:proofErr w:type="spellEnd"/>
    </w:p>
    <w:p w:rsidR="002D54B7" w:rsidRPr="00AE58D2" w:rsidRDefault="00AE58D2" w:rsidP="0012502C">
      <w:pPr>
        <w:jc w:val="both"/>
        <w:rPr>
          <w:b/>
          <w:lang w:val="en-GB"/>
        </w:rPr>
      </w:pPr>
      <w:r w:rsidRPr="00AE58D2">
        <w:rPr>
          <w:b/>
          <w:lang w:val="en-GB"/>
        </w:rPr>
        <w:t>Introduction</w:t>
      </w:r>
      <w:r w:rsidR="00EC6072">
        <w:rPr>
          <w:b/>
          <w:lang w:val="en-GB"/>
        </w:rPr>
        <w:t>:</w:t>
      </w:r>
    </w:p>
    <w:p w:rsidR="000E1097" w:rsidRDefault="00AE58D2" w:rsidP="0012502C">
      <w:pPr>
        <w:jc w:val="both"/>
        <w:rPr>
          <w:lang w:val="en-US"/>
        </w:rPr>
      </w:pPr>
      <w:proofErr w:type="gramStart"/>
      <w:r>
        <w:rPr>
          <w:lang w:val="en-GB"/>
        </w:rPr>
        <w:t xml:space="preserve">The use of </w:t>
      </w:r>
      <w:r w:rsidR="00EC6072">
        <w:rPr>
          <w:lang w:val="en-GB"/>
        </w:rPr>
        <w:t xml:space="preserve">3D </w:t>
      </w:r>
      <w:r>
        <w:rPr>
          <w:lang w:val="en-GB"/>
        </w:rPr>
        <w:t>PDO t</w:t>
      </w:r>
      <w:r w:rsidR="00D73234">
        <w:rPr>
          <w:lang w:val="en-GB"/>
        </w:rPr>
        <w:t>hreads (bi-directional cannula Cog threads</w:t>
      </w:r>
      <w:r>
        <w:rPr>
          <w:lang w:val="en-GB"/>
        </w:rPr>
        <w:t xml:space="preserve">) as a </w:t>
      </w:r>
      <w:r>
        <w:rPr>
          <w:lang w:val="en-US"/>
        </w:rPr>
        <w:t xml:space="preserve">semi-invasive method of </w:t>
      </w:r>
      <w:r w:rsidR="000E1097">
        <w:rPr>
          <w:lang w:val="en-US"/>
        </w:rPr>
        <w:t>lifting sagging skin of the face.</w:t>
      </w:r>
      <w:proofErr w:type="gramEnd"/>
    </w:p>
    <w:p w:rsidR="00EC6072" w:rsidRPr="00EC6072" w:rsidRDefault="00EC6072" w:rsidP="0012502C">
      <w:pPr>
        <w:jc w:val="both"/>
        <w:rPr>
          <w:b/>
          <w:lang w:val="en-US"/>
        </w:rPr>
      </w:pPr>
      <w:r w:rsidRPr="00EC6072">
        <w:rPr>
          <w:b/>
          <w:lang w:val="en-US"/>
        </w:rPr>
        <w:t>Objective</w:t>
      </w:r>
      <w:r>
        <w:rPr>
          <w:b/>
          <w:lang w:val="en-US"/>
        </w:rPr>
        <w:t>:</w:t>
      </w:r>
    </w:p>
    <w:p w:rsidR="00EC6072" w:rsidRDefault="00EC6072" w:rsidP="0012502C">
      <w:pPr>
        <w:jc w:val="both"/>
        <w:rPr>
          <w:lang w:val="en-US"/>
        </w:rPr>
      </w:pPr>
      <w:r>
        <w:rPr>
          <w:lang w:val="en-US"/>
        </w:rPr>
        <w:t xml:space="preserve">To optimize methodology of correction of </w:t>
      </w:r>
      <w:r>
        <w:rPr>
          <w:lang w:val="en-GB"/>
        </w:rPr>
        <w:t>midface, lower face, submental area and eyebrows</w:t>
      </w:r>
      <w:r>
        <w:rPr>
          <w:lang w:val="en-GB"/>
        </w:rPr>
        <w:t xml:space="preserve"> by </w:t>
      </w:r>
      <w:r w:rsidR="0012502C">
        <w:rPr>
          <w:lang w:val="en-GB"/>
        </w:rPr>
        <w:t xml:space="preserve">substantiating </w:t>
      </w:r>
      <w:r>
        <w:rPr>
          <w:lang w:val="en-GB"/>
        </w:rPr>
        <w:t>individual a</w:t>
      </w:r>
      <w:r w:rsidR="00D73234">
        <w:rPr>
          <w:lang w:val="en-GB"/>
        </w:rPr>
        <w:t>pproaches on the use of 3D PDO cannula Cog t</w:t>
      </w:r>
      <w:r>
        <w:rPr>
          <w:lang w:val="en-GB"/>
        </w:rPr>
        <w:t>hreads face lifting.</w:t>
      </w:r>
    </w:p>
    <w:p w:rsidR="000E1097" w:rsidRPr="00EC6072" w:rsidRDefault="000E1097" w:rsidP="0012502C">
      <w:pPr>
        <w:jc w:val="both"/>
        <w:rPr>
          <w:b/>
          <w:lang w:val="en-GB"/>
        </w:rPr>
      </w:pPr>
      <w:r w:rsidRPr="000E1097">
        <w:rPr>
          <w:b/>
          <w:lang w:val="en-US"/>
        </w:rPr>
        <w:t>Methods</w:t>
      </w:r>
      <w:r w:rsidRPr="00EC6072">
        <w:rPr>
          <w:b/>
          <w:lang w:val="en-GB"/>
        </w:rPr>
        <w:t>:</w:t>
      </w:r>
    </w:p>
    <w:p w:rsidR="00EC6072" w:rsidRPr="0015176C" w:rsidRDefault="00EC6072" w:rsidP="0012502C">
      <w:pPr>
        <w:jc w:val="both"/>
        <w:rPr>
          <w:lang w:val="en-GB"/>
        </w:rPr>
      </w:pPr>
      <w:r>
        <w:rPr>
          <w:lang w:val="en-GB"/>
        </w:rPr>
        <w:t xml:space="preserve">The correction of sagging skin of midface, lower face and </w:t>
      </w:r>
      <w:r w:rsidR="007013BA">
        <w:rPr>
          <w:lang w:val="en-GB"/>
        </w:rPr>
        <w:t xml:space="preserve">submental area </w:t>
      </w:r>
      <w:r>
        <w:rPr>
          <w:lang w:val="en-GB"/>
        </w:rPr>
        <w:t xml:space="preserve">(78.3%) and also eyebrows (21.7%) has been carried out in 23 women aged from 34 to 62 considering age and individual anatomic peculiarities. </w:t>
      </w:r>
      <w:r w:rsidR="00654955">
        <w:rPr>
          <w:lang w:val="en-GB"/>
        </w:rPr>
        <w:t>For</w:t>
      </w:r>
      <w:r w:rsidR="0012502C">
        <w:rPr>
          <w:lang w:val="en-GB"/>
        </w:rPr>
        <w:t xml:space="preserve"> the correction of sagging skin</w:t>
      </w:r>
      <w:r w:rsidR="00654955">
        <w:rPr>
          <w:lang w:val="en-GB"/>
        </w:rPr>
        <w:t xml:space="preserve"> of midface, lower face and </w:t>
      </w:r>
      <w:r w:rsidR="007013BA">
        <w:rPr>
          <w:lang w:val="en-GB"/>
        </w:rPr>
        <w:t xml:space="preserve">submental area </w:t>
      </w:r>
      <w:r w:rsidR="00654955">
        <w:rPr>
          <w:lang w:val="en-GB"/>
        </w:rPr>
        <w:t xml:space="preserve">the </w:t>
      </w:r>
      <w:proofErr w:type="spellStart"/>
      <w:r w:rsidR="00654955">
        <w:rPr>
          <w:lang w:val="en-GB"/>
        </w:rPr>
        <w:t>antegrade</w:t>
      </w:r>
      <w:proofErr w:type="spellEnd"/>
      <w:r w:rsidR="00654955">
        <w:rPr>
          <w:lang w:val="en-GB"/>
        </w:rPr>
        <w:t xml:space="preserve"> and retrograde methodologies of threads insertion were used, while for the correction of eyebrows the retrograde methodology was used. When </w:t>
      </w:r>
      <w:proofErr w:type="spellStart"/>
      <w:r w:rsidR="00654955">
        <w:rPr>
          <w:lang w:val="en-GB"/>
        </w:rPr>
        <w:t>antegrade</w:t>
      </w:r>
      <w:proofErr w:type="spellEnd"/>
      <w:r w:rsidR="00654955">
        <w:rPr>
          <w:lang w:val="en-GB"/>
        </w:rPr>
        <w:t xml:space="preserve"> methodology was used threads were inserted in the direction from temporal area to</w:t>
      </w:r>
      <w:r w:rsidR="00904E5E">
        <w:rPr>
          <w:lang w:val="en-GB"/>
        </w:rPr>
        <w:t xml:space="preserve"> sagging skin</w:t>
      </w:r>
      <w:r w:rsidR="00F173D2">
        <w:rPr>
          <w:lang w:val="en-GB"/>
        </w:rPr>
        <w:t xml:space="preserve"> of midface and lo</w:t>
      </w:r>
      <w:r w:rsidR="00654955">
        <w:rPr>
          <w:lang w:val="en-GB"/>
        </w:rPr>
        <w:t xml:space="preserve">wer face, while in case of retrograde methodology threads were inserted from the treated area to the area of intimate combination of skin and </w:t>
      </w:r>
      <w:r w:rsidR="0015176C">
        <w:rPr>
          <w:lang w:val="en-GB"/>
        </w:rPr>
        <w:t xml:space="preserve">head </w:t>
      </w:r>
      <w:r w:rsidR="00654955">
        <w:rPr>
          <w:lang w:val="en-GB"/>
        </w:rPr>
        <w:t>aponeurosis</w:t>
      </w:r>
      <w:r w:rsidR="0015176C">
        <w:rPr>
          <w:lang w:val="en-GB"/>
        </w:rPr>
        <w:t xml:space="preserve"> (temporal, occipital and frontal areas). The evaluation of effectiveness in using methods of correction of sagging skin of midface, lower face, </w:t>
      </w:r>
      <w:r w:rsidR="007013BA">
        <w:rPr>
          <w:lang w:val="en-GB"/>
        </w:rPr>
        <w:t xml:space="preserve">submental area </w:t>
      </w:r>
      <w:r w:rsidR="0015176C">
        <w:rPr>
          <w:lang w:val="en-GB"/>
        </w:rPr>
        <w:t xml:space="preserve">and eyebrows was carried out by combining methods of questionnaire and </w:t>
      </w:r>
      <w:proofErr w:type="spellStart"/>
      <w:r w:rsidR="00F173D2">
        <w:rPr>
          <w:lang w:val="en-GB"/>
        </w:rPr>
        <w:t>photofixation</w:t>
      </w:r>
      <w:proofErr w:type="spellEnd"/>
      <w:r w:rsidR="00F173D2">
        <w:rPr>
          <w:lang w:val="en-GB"/>
        </w:rPr>
        <w:t xml:space="preserve">, and considering the </w:t>
      </w:r>
      <w:r w:rsidR="007013BA">
        <w:rPr>
          <w:lang w:val="en-GB"/>
        </w:rPr>
        <w:t>number</w:t>
      </w:r>
      <w:r w:rsidR="00F173D2">
        <w:rPr>
          <w:lang w:val="en-GB"/>
        </w:rPr>
        <w:t xml:space="preserve"> of used threads and methodology of their insertion. The questionnaire, </w:t>
      </w:r>
      <w:r w:rsidR="007013BA">
        <w:rPr>
          <w:lang w:val="en-GB"/>
        </w:rPr>
        <w:t>including</w:t>
      </w:r>
      <w:r w:rsidR="00F173D2">
        <w:rPr>
          <w:lang w:val="en-GB"/>
        </w:rPr>
        <w:t xml:space="preserve"> 1</w:t>
      </w:r>
      <w:r w:rsidR="007013BA" w:rsidRPr="008D22B2">
        <w:rPr>
          <w:lang w:val="en-GB"/>
        </w:rPr>
        <w:t>6</w:t>
      </w:r>
      <w:r w:rsidR="00F173D2">
        <w:rPr>
          <w:lang w:val="en-GB"/>
        </w:rPr>
        <w:t xml:space="preserve"> questions, was prepared and adapted in accordance with the subjective evaluation of results of previous correction.</w:t>
      </w:r>
    </w:p>
    <w:p w:rsidR="00EC6072" w:rsidRPr="00D44E49" w:rsidRDefault="00F173D2" w:rsidP="0012502C">
      <w:pPr>
        <w:jc w:val="both"/>
        <w:rPr>
          <w:b/>
          <w:lang w:val="en-GB"/>
        </w:rPr>
      </w:pPr>
      <w:r w:rsidRPr="00D44E49">
        <w:rPr>
          <w:b/>
          <w:lang w:val="en-GB"/>
        </w:rPr>
        <w:t>Results:</w:t>
      </w:r>
    </w:p>
    <w:p w:rsidR="00EC6072" w:rsidRDefault="00904E5E" w:rsidP="0012502C">
      <w:pPr>
        <w:jc w:val="both"/>
        <w:rPr>
          <w:lang w:val="en-GB"/>
        </w:rPr>
      </w:pPr>
      <w:r>
        <w:rPr>
          <w:lang w:val="en-GB"/>
        </w:rPr>
        <w:t xml:space="preserve">According to the data of </w:t>
      </w:r>
      <w:proofErr w:type="spellStart"/>
      <w:r>
        <w:rPr>
          <w:lang w:val="en-GB"/>
        </w:rPr>
        <w:t>photo</w:t>
      </w:r>
      <w:r w:rsidR="00F173D2">
        <w:rPr>
          <w:lang w:val="en-GB"/>
        </w:rPr>
        <w:t>fixation</w:t>
      </w:r>
      <w:proofErr w:type="spellEnd"/>
      <w:r w:rsidR="00F173D2">
        <w:rPr>
          <w:lang w:val="en-GB"/>
        </w:rPr>
        <w:t xml:space="preserve"> in observation dynamics </w:t>
      </w:r>
      <w:r w:rsidR="00DA6117">
        <w:rPr>
          <w:lang w:val="en-GB"/>
        </w:rPr>
        <w:t xml:space="preserve">we established </w:t>
      </w:r>
      <w:r w:rsidR="00F173D2">
        <w:rPr>
          <w:lang w:val="en-GB"/>
        </w:rPr>
        <w:t>the dependence of effectiveness of the used methodologies on the skin condition (its ability to shift in the direction</w:t>
      </w:r>
      <w:r w:rsidR="008D22B2">
        <w:rPr>
          <w:lang w:val="en-GB"/>
        </w:rPr>
        <w:t xml:space="preserve"> of correction conditional upon fa</w:t>
      </w:r>
      <w:r w:rsidR="00F173D2">
        <w:rPr>
          <w:lang w:val="en-GB"/>
        </w:rPr>
        <w:t xml:space="preserve">t pads), and also </w:t>
      </w:r>
      <w:r w:rsidR="007013BA">
        <w:rPr>
          <w:lang w:val="en-GB"/>
        </w:rPr>
        <w:t xml:space="preserve">the number </w:t>
      </w:r>
      <w:r w:rsidR="00F173D2">
        <w:rPr>
          <w:lang w:val="en-GB"/>
        </w:rPr>
        <w:t xml:space="preserve">of inserted </w:t>
      </w:r>
      <w:r w:rsidR="0012502C">
        <w:rPr>
          <w:lang w:val="en-GB"/>
        </w:rPr>
        <w:t>thread</w:t>
      </w:r>
      <w:r w:rsidR="00F173D2">
        <w:rPr>
          <w:lang w:val="en-GB"/>
        </w:rPr>
        <w:t xml:space="preserve">s and the used method of </w:t>
      </w:r>
      <w:r w:rsidR="00B02A0E">
        <w:rPr>
          <w:lang w:val="en-GB"/>
        </w:rPr>
        <w:t>insertion [</w:t>
      </w:r>
      <w:r w:rsidR="00F173D2">
        <w:rPr>
          <w:lang w:val="en-GB"/>
        </w:rPr>
        <w:t xml:space="preserve">among 18 women </w:t>
      </w:r>
      <w:r w:rsidR="00B02A0E">
        <w:rPr>
          <w:lang w:val="en-GB"/>
        </w:rPr>
        <w:t xml:space="preserve">with the sagging skin of midface, lower face and </w:t>
      </w:r>
      <w:r w:rsidR="007013BA">
        <w:rPr>
          <w:lang w:val="en-GB"/>
        </w:rPr>
        <w:t xml:space="preserve">submental area </w:t>
      </w:r>
      <w:r w:rsidR="003C53F3">
        <w:rPr>
          <w:lang w:val="en-GB"/>
        </w:rPr>
        <w:t xml:space="preserve">the following methods were used: </w:t>
      </w:r>
      <w:r w:rsidR="00B02A0E">
        <w:rPr>
          <w:lang w:val="en-GB"/>
        </w:rPr>
        <w:t xml:space="preserve">in 10 (55.6%) </w:t>
      </w:r>
      <w:r w:rsidR="003C53F3">
        <w:rPr>
          <w:lang w:val="en-GB"/>
        </w:rPr>
        <w:t xml:space="preserve">– </w:t>
      </w:r>
      <w:r w:rsidR="00B02A0E">
        <w:rPr>
          <w:lang w:val="en-GB"/>
        </w:rPr>
        <w:t xml:space="preserve">the combined methods of </w:t>
      </w:r>
      <w:r w:rsidR="0012502C">
        <w:rPr>
          <w:lang w:val="en-GB"/>
        </w:rPr>
        <w:t>thread</w:t>
      </w:r>
      <w:r w:rsidR="00B02A0E">
        <w:rPr>
          <w:lang w:val="en-GB"/>
        </w:rPr>
        <w:t xml:space="preserve">s insertion (from 4 to 10 threads </w:t>
      </w:r>
      <w:r w:rsidR="003C53F3">
        <w:rPr>
          <w:lang w:val="en-GB"/>
        </w:rPr>
        <w:t xml:space="preserve">per each </w:t>
      </w:r>
      <w:r w:rsidR="00B02A0E">
        <w:rPr>
          <w:lang w:val="en-GB"/>
        </w:rPr>
        <w:t xml:space="preserve">side of the face), in 4 (22.2%) </w:t>
      </w:r>
      <w:r w:rsidR="003C53F3">
        <w:rPr>
          <w:lang w:val="en-GB"/>
        </w:rPr>
        <w:t xml:space="preserve">– </w:t>
      </w:r>
      <w:r w:rsidR="00B02A0E">
        <w:rPr>
          <w:lang w:val="en-GB"/>
        </w:rPr>
        <w:t xml:space="preserve">the </w:t>
      </w:r>
      <w:proofErr w:type="spellStart"/>
      <w:r w:rsidR="00B02A0E">
        <w:rPr>
          <w:lang w:val="en-GB"/>
        </w:rPr>
        <w:t>antegrade</w:t>
      </w:r>
      <w:proofErr w:type="spellEnd"/>
      <w:r w:rsidR="00B02A0E">
        <w:rPr>
          <w:lang w:val="en-GB"/>
        </w:rPr>
        <w:t xml:space="preserve"> method (from 3 to 5 th</w:t>
      </w:r>
      <w:r w:rsidR="003C53F3">
        <w:rPr>
          <w:lang w:val="en-GB"/>
        </w:rPr>
        <w:t xml:space="preserve">reads per each side of the fact), and in 4 (22.2%) – the retrograde method (from 3 to 6 threads per each side of the face)]. In 5 women having sagging of eyebrows only the retrograde method of correction was used (from 2 to 5 threads per each side of the face). Questionnaire and </w:t>
      </w:r>
      <w:proofErr w:type="spellStart"/>
      <w:r w:rsidR="003C53F3">
        <w:rPr>
          <w:lang w:val="en-GB"/>
        </w:rPr>
        <w:t>photofixation</w:t>
      </w:r>
      <w:proofErr w:type="spellEnd"/>
      <w:r w:rsidR="003C53F3">
        <w:rPr>
          <w:lang w:val="en-GB"/>
        </w:rPr>
        <w:t xml:space="preserve">, carried out within 12 months of observation, have shown the results of stable lifting effect within 8 months in women </w:t>
      </w:r>
      <w:r w:rsidR="006C46D1">
        <w:rPr>
          <w:lang w:val="en-GB"/>
        </w:rPr>
        <w:t xml:space="preserve">where </w:t>
      </w:r>
      <w:r w:rsidR="003C53F3">
        <w:rPr>
          <w:lang w:val="en-GB"/>
        </w:rPr>
        <w:t xml:space="preserve">the combined method of </w:t>
      </w:r>
      <w:r w:rsidR="0012502C">
        <w:rPr>
          <w:lang w:val="en-GB"/>
        </w:rPr>
        <w:t>thread</w:t>
      </w:r>
      <w:r w:rsidR="003C53F3">
        <w:rPr>
          <w:lang w:val="en-GB"/>
        </w:rPr>
        <w:t xml:space="preserve">s and the highest number of inserted </w:t>
      </w:r>
      <w:r w:rsidR="0012502C">
        <w:rPr>
          <w:lang w:val="en-GB"/>
        </w:rPr>
        <w:t>thread</w:t>
      </w:r>
      <w:r w:rsidR="003C53F3">
        <w:rPr>
          <w:lang w:val="en-GB"/>
        </w:rPr>
        <w:t>s</w:t>
      </w:r>
      <w:r w:rsidR="006C46D1">
        <w:rPr>
          <w:lang w:val="en-GB"/>
        </w:rPr>
        <w:t xml:space="preserve"> were in place</w:t>
      </w:r>
      <w:r w:rsidR="003C53F3">
        <w:rPr>
          <w:lang w:val="en-GB"/>
        </w:rPr>
        <w:t>.</w:t>
      </w:r>
      <w:r w:rsidR="006C46D1">
        <w:rPr>
          <w:lang w:val="en-GB"/>
        </w:rPr>
        <w:t xml:space="preserve"> Provided the retrograde method was used the stable lifting was observed within 6 months, and in case of the </w:t>
      </w:r>
      <w:proofErr w:type="spellStart"/>
      <w:r w:rsidR="006C46D1">
        <w:rPr>
          <w:lang w:val="en-GB"/>
        </w:rPr>
        <w:t>antegrade</w:t>
      </w:r>
      <w:proofErr w:type="spellEnd"/>
      <w:r w:rsidR="006C46D1">
        <w:rPr>
          <w:lang w:val="en-GB"/>
        </w:rPr>
        <w:t xml:space="preserve"> method the effect reached 4-5 months.</w:t>
      </w:r>
    </w:p>
    <w:p w:rsidR="006C46D1" w:rsidRPr="00D44E49" w:rsidRDefault="006C46D1" w:rsidP="0012502C">
      <w:pPr>
        <w:jc w:val="both"/>
        <w:rPr>
          <w:b/>
          <w:lang w:val="en-GB"/>
        </w:rPr>
      </w:pPr>
      <w:r w:rsidRPr="00D44E49">
        <w:rPr>
          <w:b/>
          <w:lang w:val="en-GB"/>
        </w:rPr>
        <w:t>Conclusion:</w:t>
      </w:r>
    </w:p>
    <w:p w:rsidR="006C46D1" w:rsidRDefault="00D44E49" w:rsidP="0012502C">
      <w:pPr>
        <w:jc w:val="both"/>
        <w:rPr>
          <w:lang w:val="en-GB"/>
        </w:rPr>
      </w:pPr>
      <w:r>
        <w:rPr>
          <w:lang w:val="en-GB"/>
        </w:rPr>
        <w:t xml:space="preserve">During the use of combined method of face lifting with the insertion of 10 </w:t>
      </w:r>
      <w:r w:rsidR="0012502C">
        <w:rPr>
          <w:lang w:val="en-GB"/>
        </w:rPr>
        <w:t xml:space="preserve">3D PDO </w:t>
      </w:r>
      <w:r w:rsidR="00D73234">
        <w:rPr>
          <w:lang w:val="en-GB"/>
        </w:rPr>
        <w:t>cannula C</w:t>
      </w:r>
      <w:r w:rsidR="0012502C">
        <w:rPr>
          <w:lang w:val="en-GB"/>
        </w:rPr>
        <w:t>og</w:t>
      </w:r>
      <w:r w:rsidR="00D73234">
        <w:rPr>
          <w:lang w:val="en-GB"/>
        </w:rPr>
        <w:t xml:space="preserve"> thread</w:t>
      </w:r>
      <w:r w:rsidR="0012502C">
        <w:rPr>
          <w:lang w:val="en-GB"/>
        </w:rPr>
        <w:t>s</w:t>
      </w:r>
      <w:r>
        <w:rPr>
          <w:lang w:val="en-GB"/>
        </w:rPr>
        <w:t xml:space="preserve"> per each side of the face in case of sagging skin of the midface, lower face and </w:t>
      </w:r>
      <w:r w:rsidR="008D22B2">
        <w:rPr>
          <w:lang w:val="en-GB"/>
        </w:rPr>
        <w:t xml:space="preserve">submental area </w:t>
      </w:r>
      <w:r>
        <w:rPr>
          <w:lang w:val="en-GB"/>
        </w:rPr>
        <w:t xml:space="preserve">and in case of the retrograde method for eyebrows lifting with the use of 5 </w:t>
      </w:r>
      <w:r w:rsidR="00D73234">
        <w:rPr>
          <w:lang w:val="en-GB"/>
        </w:rPr>
        <w:t>3D PDO cannula Cog</w:t>
      </w:r>
      <w:r w:rsidR="00D73234">
        <w:rPr>
          <w:lang w:val="en-GB"/>
        </w:rPr>
        <w:t xml:space="preserve"> </w:t>
      </w:r>
      <w:r>
        <w:rPr>
          <w:lang w:val="en-GB"/>
        </w:rPr>
        <w:t xml:space="preserve">threads per each side of the face the most </w:t>
      </w:r>
      <w:r w:rsidR="00DA6117">
        <w:rPr>
          <w:lang w:val="en-GB"/>
        </w:rPr>
        <w:t>expressed</w:t>
      </w:r>
      <w:r>
        <w:rPr>
          <w:lang w:val="en-GB"/>
        </w:rPr>
        <w:t xml:space="preserve"> and continuous effect of lifting is reached.</w:t>
      </w:r>
      <w:bookmarkStart w:id="0" w:name="_GoBack"/>
      <w:bookmarkEnd w:id="0"/>
    </w:p>
    <w:sectPr w:rsidR="006C46D1" w:rsidSect="007013B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41DA"/>
    <w:rsid w:val="000A3151"/>
    <w:rsid w:val="000E1097"/>
    <w:rsid w:val="000F728B"/>
    <w:rsid w:val="0012502C"/>
    <w:rsid w:val="0015176C"/>
    <w:rsid w:val="0023370D"/>
    <w:rsid w:val="002D54B7"/>
    <w:rsid w:val="00305EC0"/>
    <w:rsid w:val="003829FF"/>
    <w:rsid w:val="003A42E1"/>
    <w:rsid w:val="003C53F3"/>
    <w:rsid w:val="003D41DA"/>
    <w:rsid w:val="00426B23"/>
    <w:rsid w:val="00654955"/>
    <w:rsid w:val="006706DB"/>
    <w:rsid w:val="00697E36"/>
    <w:rsid w:val="006B619B"/>
    <w:rsid w:val="006C46D1"/>
    <w:rsid w:val="007013BA"/>
    <w:rsid w:val="008D22B2"/>
    <w:rsid w:val="00904E5E"/>
    <w:rsid w:val="009F0755"/>
    <w:rsid w:val="009F581A"/>
    <w:rsid w:val="00A30821"/>
    <w:rsid w:val="00A67654"/>
    <w:rsid w:val="00AA7575"/>
    <w:rsid w:val="00AD412E"/>
    <w:rsid w:val="00AE58D2"/>
    <w:rsid w:val="00B02A0E"/>
    <w:rsid w:val="00BA7A12"/>
    <w:rsid w:val="00C10F6A"/>
    <w:rsid w:val="00CF2F7A"/>
    <w:rsid w:val="00D44E49"/>
    <w:rsid w:val="00D73234"/>
    <w:rsid w:val="00DA6117"/>
    <w:rsid w:val="00EC6072"/>
    <w:rsid w:val="00F173D2"/>
    <w:rsid w:val="00F548F9"/>
    <w:rsid w:val="00FB4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Mind1</dc:creator>
  <cp:lastModifiedBy>User</cp:lastModifiedBy>
  <cp:revision>18</cp:revision>
  <cp:lastPrinted>2017-05-19T13:55:00Z</cp:lastPrinted>
  <dcterms:created xsi:type="dcterms:W3CDTF">2017-05-19T10:07:00Z</dcterms:created>
  <dcterms:modified xsi:type="dcterms:W3CDTF">2017-05-19T14:19:00Z</dcterms:modified>
</cp:coreProperties>
</file>