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512" w:rsidRPr="00100512" w:rsidRDefault="00100512" w:rsidP="00100512">
      <w:pPr>
        <w:pStyle w:val="Heading3"/>
        <w:shd w:val="clear" w:color="auto" w:fill="FCFCFC"/>
        <w:spacing w:before="0" w:after="300" w:line="360" w:lineRule="atLeast"/>
        <w:textAlignment w:val="baseline"/>
        <w:rPr>
          <w:rFonts w:ascii="Times New Roman" w:eastAsia="Arial Unicode MS" w:hAnsi="Times New Roman" w:cs="Times New Roman"/>
          <w:bCs w:val="0"/>
          <w:color w:val="auto"/>
          <w:sz w:val="24"/>
          <w:szCs w:val="24"/>
        </w:rPr>
      </w:pPr>
      <w:bookmarkStart w:id="0" w:name="_GoBack"/>
      <w:bookmarkEnd w:id="0"/>
      <w:r w:rsidRPr="00100512">
        <w:rPr>
          <w:rFonts w:ascii="Arial Unicode MS" w:eastAsia="Arial Unicode MS" w:hAnsi="Arial Unicode MS" w:cs="Arial Unicode MS" w:hint="eastAsia"/>
          <w:bCs w:val="0"/>
          <w:color w:val="auto"/>
          <w:sz w:val="24"/>
          <w:szCs w:val="24"/>
        </w:rPr>
        <w:t xml:space="preserve">B. </w:t>
      </w:r>
      <w:proofErr w:type="spellStart"/>
      <w:r w:rsidRPr="00100512">
        <w:rPr>
          <w:rFonts w:ascii="Arial Unicode MS" w:eastAsia="Arial Unicode MS" w:hAnsi="Arial Unicode MS" w:cs="Arial Unicode MS" w:hint="eastAsia"/>
          <w:bCs w:val="0"/>
          <w:color w:val="auto"/>
          <w:sz w:val="24"/>
          <w:szCs w:val="24"/>
        </w:rPr>
        <w:t>Milpied</w:t>
      </w:r>
      <w:proofErr w:type="spellEnd"/>
      <w:r w:rsidRPr="00100512">
        <w:rPr>
          <w:rFonts w:ascii="Arial Unicode MS" w:eastAsia="Arial Unicode MS" w:hAnsi="Arial Unicode MS" w:cs="Arial Unicode MS" w:hint="eastAsia"/>
          <w:bCs w:val="0"/>
          <w:color w:val="auto"/>
          <w:sz w:val="24"/>
          <w:szCs w:val="24"/>
        </w:rPr>
        <w:t> </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b/>
          <w:sz w:val="24"/>
          <w:szCs w:val="24"/>
          <w:lang w:eastAsia="en-IN"/>
        </w:rPr>
      </w:pPr>
      <w:r w:rsidRPr="00100512">
        <w:rPr>
          <w:rFonts w:ascii="Arial" w:eastAsia="Times New Roman" w:hAnsi="Arial" w:cs="Arial"/>
          <w:b/>
          <w:sz w:val="24"/>
          <w:szCs w:val="24"/>
          <w:lang w:eastAsia="en-IN"/>
        </w:rPr>
        <w:t xml:space="preserve">Department of Dermatology, </w:t>
      </w:r>
      <w:proofErr w:type="spellStart"/>
      <w:r w:rsidRPr="00100512">
        <w:rPr>
          <w:rFonts w:ascii="Arial" w:eastAsia="Times New Roman" w:hAnsi="Arial" w:cs="Arial"/>
          <w:b/>
          <w:sz w:val="24"/>
          <w:szCs w:val="24"/>
          <w:lang w:eastAsia="en-IN"/>
        </w:rPr>
        <w:t>Hôpital</w:t>
      </w:r>
      <w:proofErr w:type="spellEnd"/>
      <w:r w:rsidRPr="00100512">
        <w:rPr>
          <w:rFonts w:ascii="Arial" w:eastAsia="Times New Roman" w:hAnsi="Arial" w:cs="Arial"/>
          <w:b/>
          <w:sz w:val="24"/>
          <w:szCs w:val="24"/>
          <w:lang w:eastAsia="en-IN"/>
        </w:rPr>
        <w:t xml:space="preserve"> Saint-André, 1, rue Jean-</w:t>
      </w:r>
      <w:proofErr w:type="spellStart"/>
      <w:r w:rsidRPr="00100512">
        <w:rPr>
          <w:rFonts w:ascii="Arial" w:eastAsia="Times New Roman" w:hAnsi="Arial" w:cs="Arial"/>
          <w:b/>
          <w:sz w:val="24"/>
          <w:szCs w:val="24"/>
          <w:lang w:eastAsia="en-IN"/>
        </w:rPr>
        <w:t>Burguet</w:t>
      </w:r>
      <w:proofErr w:type="spellEnd"/>
      <w:r w:rsidRPr="00100512">
        <w:rPr>
          <w:rFonts w:ascii="Arial" w:eastAsia="Times New Roman" w:hAnsi="Arial" w:cs="Arial"/>
          <w:b/>
          <w:sz w:val="24"/>
          <w:szCs w:val="24"/>
          <w:lang w:eastAsia="en-IN"/>
        </w:rPr>
        <w:t>, 33075 Bordeaux, France</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b/>
          <w:sz w:val="24"/>
          <w:szCs w:val="24"/>
          <w:lang w:eastAsia="en-IN"/>
        </w:rPr>
      </w:pPr>
      <w:r w:rsidRPr="00100512">
        <w:rPr>
          <w:rFonts w:ascii="Arial" w:eastAsia="Times New Roman" w:hAnsi="Arial" w:cs="Arial"/>
          <w:b/>
          <w:sz w:val="24"/>
          <w:szCs w:val="24"/>
          <w:lang w:eastAsia="en-IN"/>
        </w:rPr>
        <w:t>E-mail- brigitte.milpied@chu-bordeaux.fr</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color w:val="5C5C5C"/>
          <w:sz w:val="24"/>
          <w:szCs w:val="24"/>
          <w:u w:val="single"/>
          <w:lang w:eastAsia="en-IN"/>
        </w:rPr>
      </w:pPr>
      <w:r w:rsidRPr="00100512">
        <w:rPr>
          <w:rFonts w:ascii="Arial" w:eastAsia="Times New Roman" w:hAnsi="Arial" w:cs="Arial"/>
          <w:color w:val="5C5C5C"/>
          <w:sz w:val="24"/>
          <w:szCs w:val="24"/>
          <w:u w:val="single"/>
          <w:lang w:eastAsia="en-IN"/>
        </w:rPr>
        <w:t>Introduction</w:t>
      </w:r>
    </w:p>
    <w:p w:rsidR="00100512" w:rsidRPr="00100512" w:rsidRDefault="00100512" w:rsidP="00100512">
      <w:pPr>
        <w:shd w:val="clear" w:color="auto" w:fill="FFFFFF"/>
        <w:spacing w:after="135" w:line="240" w:lineRule="auto"/>
        <w:textAlignment w:val="baseline"/>
        <w:rPr>
          <w:rFonts w:ascii="Arial" w:eastAsia="Times New Roman" w:hAnsi="Arial" w:cs="Arial"/>
          <w:color w:val="2E2E2E"/>
          <w:sz w:val="24"/>
          <w:szCs w:val="24"/>
          <w:lang w:eastAsia="en-IN"/>
        </w:rPr>
      </w:pPr>
      <w:r w:rsidRPr="00100512">
        <w:rPr>
          <w:rFonts w:ascii="Arial" w:eastAsia="Times New Roman" w:hAnsi="Arial" w:cs="Arial"/>
          <w:color w:val="2E2E2E"/>
          <w:sz w:val="24"/>
          <w:szCs w:val="24"/>
          <w:lang w:eastAsia="en-IN"/>
        </w:rPr>
        <w:t xml:space="preserve">Investigations in </w:t>
      </w:r>
      <w:proofErr w:type="spellStart"/>
      <w:r w:rsidRPr="00100512">
        <w:rPr>
          <w:rFonts w:ascii="Arial" w:eastAsia="Times New Roman" w:hAnsi="Arial" w:cs="Arial"/>
          <w:color w:val="2E2E2E"/>
          <w:sz w:val="24"/>
          <w:szCs w:val="24"/>
          <w:lang w:eastAsia="en-IN"/>
        </w:rPr>
        <w:t>dermato-allergology</w:t>
      </w:r>
      <w:proofErr w:type="spellEnd"/>
      <w:r w:rsidRPr="00100512">
        <w:rPr>
          <w:rFonts w:ascii="Arial" w:eastAsia="Times New Roman" w:hAnsi="Arial" w:cs="Arial"/>
          <w:color w:val="2E2E2E"/>
          <w:sz w:val="24"/>
          <w:szCs w:val="24"/>
          <w:lang w:eastAsia="en-IN"/>
        </w:rPr>
        <w:t xml:space="preserve"> require a good preparation. To this end, the </w:t>
      </w:r>
      <w:proofErr w:type="spellStart"/>
      <w:r w:rsidRPr="00100512">
        <w:rPr>
          <w:rFonts w:ascii="Arial" w:eastAsia="Times New Roman" w:hAnsi="Arial" w:cs="Arial"/>
          <w:color w:val="2E2E2E"/>
          <w:sz w:val="24"/>
          <w:szCs w:val="24"/>
          <w:lang w:eastAsia="en-IN"/>
        </w:rPr>
        <w:t>dermato-allergology</w:t>
      </w:r>
      <w:proofErr w:type="spellEnd"/>
      <w:r w:rsidRPr="00100512">
        <w:rPr>
          <w:rFonts w:ascii="Arial" w:eastAsia="Times New Roman" w:hAnsi="Arial" w:cs="Arial"/>
          <w:color w:val="2E2E2E"/>
          <w:sz w:val="24"/>
          <w:szCs w:val="24"/>
          <w:lang w:eastAsia="en-IN"/>
        </w:rPr>
        <w:t xml:space="preserve"> group of the French Society of Dermatology had proposed an information sheet on the conduct of patch-tests. The purpose of our study was to evaluate the usefulness and comprehension of this fact sheet.</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color w:val="5C5C5C"/>
          <w:sz w:val="24"/>
          <w:szCs w:val="24"/>
          <w:u w:val="single"/>
          <w:lang w:eastAsia="en-IN"/>
        </w:rPr>
      </w:pPr>
      <w:r w:rsidRPr="00100512">
        <w:rPr>
          <w:rFonts w:ascii="Arial" w:eastAsia="Times New Roman" w:hAnsi="Arial" w:cs="Arial"/>
          <w:color w:val="5C5C5C"/>
          <w:sz w:val="24"/>
          <w:szCs w:val="24"/>
          <w:u w:val="single"/>
          <w:lang w:eastAsia="en-IN"/>
        </w:rPr>
        <w:t>Methods</w:t>
      </w:r>
    </w:p>
    <w:p w:rsidR="00100512" w:rsidRPr="00100512" w:rsidRDefault="00100512" w:rsidP="00100512">
      <w:pPr>
        <w:shd w:val="clear" w:color="auto" w:fill="FFFFFF"/>
        <w:spacing w:after="135" w:line="240" w:lineRule="auto"/>
        <w:textAlignment w:val="baseline"/>
        <w:rPr>
          <w:rFonts w:ascii="Arial" w:eastAsia="Times New Roman" w:hAnsi="Arial" w:cs="Arial"/>
          <w:color w:val="2E2E2E"/>
          <w:sz w:val="24"/>
          <w:szCs w:val="24"/>
          <w:lang w:eastAsia="en-IN"/>
        </w:rPr>
      </w:pPr>
      <w:r w:rsidRPr="00100512">
        <w:rPr>
          <w:rFonts w:ascii="Arial" w:eastAsia="Times New Roman" w:hAnsi="Arial" w:cs="Arial"/>
          <w:color w:val="2E2E2E"/>
          <w:sz w:val="24"/>
          <w:szCs w:val="24"/>
          <w:lang w:eastAsia="en-IN"/>
        </w:rPr>
        <w:t xml:space="preserve">An information sheet was sent to the patient before testing. A questionnaire was given to him on the day of the tests in order to evaluate the understanding of the card. Another questionnaire was submitted in parallel to the dermatologist-allergist to </w:t>
      </w:r>
      <w:proofErr w:type="gramStart"/>
      <w:r w:rsidRPr="00100512">
        <w:rPr>
          <w:rFonts w:ascii="Arial" w:eastAsia="Times New Roman" w:hAnsi="Arial" w:cs="Arial"/>
          <w:color w:val="2E2E2E"/>
          <w:sz w:val="24"/>
          <w:szCs w:val="24"/>
          <w:lang w:eastAsia="en-IN"/>
        </w:rPr>
        <w:t>verify</w:t>
      </w:r>
      <w:proofErr w:type="gramEnd"/>
      <w:r w:rsidRPr="00100512">
        <w:rPr>
          <w:rFonts w:ascii="Arial" w:eastAsia="Times New Roman" w:hAnsi="Arial" w:cs="Arial"/>
          <w:color w:val="2E2E2E"/>
          <w:sz w:val="24"/>
          <w:szCs w:val="24"/>
          <w:lang w:eastAsia="en-IN"/>
        </w:rPr>
        <w:t xml:space="preserve"> the patient's compliance with the recommendations on the card. The two questionnaires were evaluated independently and matched to assess the agreement between patient and physician.</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color w:val="5C5C5C"/>
          <w:sz w:val="24"/>
          <w:szCs w:val="24"/>
          <w:u w:val="single"/>
          <w:lang w:eastAsia="en-IN"/>
        </w:rPr>
      </w:pPr>
      <w:r w:rsidRPr="00100512">
        <w:rPr>
          <w:rFonts w:ascii="Arial" w:eastAsia="Times New Roman" w:hAnsi="Arial" w:cs="Arial"/>
          <w:color w:val="5C5C5C"/>
          <w:sz w:val="24"/>
          <w:szCs w:val="24"/>
          <w:u w:val="single"/>
          <w:lang w:eastAsia="en-IN"/>
        </w:rPr>
        <w:t>Results</w:t>
      </w:r>
    </w:p>
    <w:p w:rsidR="00100512" w:rsidRPr="00100512" w:rsidRDefault="00100512" w:rsidP="00100512">
      <w:pPr>
        <w:shd w:val="clear" w:color="auto" w:fill="FFFFFF"/>
        <w:spacing w:after="135" w:line="240" w:lineRule="auto"/>
        <w:textAlignment w:val="baseline"/>
        <w:rPr>
          <w:rFonts w:ascii="Arial" w:eastAsia="Times New Roman" w:hAnsi="Arial" w:cs="Arial"/>
          <w:color w:val="2E2E2E"/>
          <w:sz w:val="24"/>
          <w:szCs w:val="24"/>
          <w:lang w:eastAsia="en-IN"/>
        </w:rPr>
      </w:pPr>
      <w:r w:rsidRPr="00100512">
        <w:rPr>
          <w:rFonts w:ascii="Arial" w:eastAsia="Times New Roman" w:hAnsi="Arial" w:cs="Arial"/>
          <w:color w:val="2E2E2E"/>
          <w:sz w:val="24"/>
          <w:szCs w:val="24"/>
          <w:lang w:eastAsia="en-IN"/>
        </w:rPr>
        <w:t>Eight dermatologic-allergic hospitals participated in the study, which collected 921 patient questionnaires and 921 physician-matched questionnaires over an 18-month period. The majority of patients had read the form (96.2%)</w:t>
      </w:r>
      <w:proofErr w:type="gramStart"/>
      <w:r w:rsidRPr="00100512">
        <w:rPr>
          <w:rFonts w:ascii="Arial" w:eastAsia="Times New Roman" w:hAnsi="Arial" w:cs="Arial"/>
          <w:color w:val="2E2E2E"/>
          <w:sz w:val="24"/>
          <w:szCs w:val="24"/>
          <w:lang w:eastAsia="en-IN"/>
        </w:rPr>
        <w:t>,</w:t>
      </w:r>
      <w:proofErr w:type="gramEnd"/>
      <w:r w:rsidRPr="00100512">
        <w:rPr>
          <w:rFonts w:ascii="Arial" w:eastAsia="Times New Roman" w:hAnsi="Arial" w:cs="Arial"/>
          <w:color w:val="2E2E2E"/>
          <w:sz w:val="24"/>
          <w:szCs w:val="24"/>
          <w:lang w:eastAsia="en-IN"/>
        </w:rPr>
        <w:t xml:space="preserve"> found it useful (98.8%), easy to read (97.4%) and adapted (91.5%). However, 10% of patients had difficulty understanding.</w:t>
      </w:r>
    </w:p>
    <w:p w:rsidR="00100512" w:rsidRPr="00100512" w:rsidRDefault="00100512" w:rsidP="00100512">
      <w:pPr>
        <w:shd w:val="clear" w:color="auto" w:fill="FFFFFF"/>
        <w:spacing w:before="300" w:after="120" w:line="240" w:lineRule="auto"/>
        <w:textAlignment w:val="baseline"/>
        <w:outlineLvl w:val="3"/>
        <w:rPr>
          <w:rFonts w:ascii="Arial" w:eastAsia="Times New Roman" w:hAnsi="Arial" w:cs="Arial"/>
          <w:color w:val="5C5C5C"/>
          <w:sz w:val="24"/>
          <w:szCs w:val="24"/>
          <w:u w:val="single"/>
          <w:lang w:eastAsia="en-IN"/>
        </w:rPr>
      </w:pPr>
      <w:r w:rsidRPr="00100512">
        <w:rPr>
          <w:rFonts w:ascii="Arial" w:eastAsia="Times New Roman" w:hAnsi="Arial" w:cs="Arial"/>
          <w:color w:val="5C5C5C"/>
          <w:sz w:val="24"/>
          <w:szCs w:val="24"/>
          <w:u w:val="single"/>
          <w:lang w:eastAsia="en-IN"/>
        </w:rPr>
        <w:t>Conclusion</w:t>
      </w:r>
    </w:p>
    <w:p w:rsidR="00100512" w:rsidRPr="00100512" w:rsidRDefault="00100512" w:rsidP="00100512">
      <w:pPr>
        <w:shd w:val="clear" w:color="auto" w:fill="FFFFFF"/>
        <w:spacing w:after="135" w:line="240" w:lineRule="auto"/>
        <w:textAlignment w:val="baseline"/>
        <w:rPr>
          <w:rFonts w:ascii="Arial" w:eastAsia="Times New Roman" w:hAnsi="Arial" w:cs="Arial"/>
          <w:color w:val="2E2E2E"/>
          <w:sz w:val="24"/>
          <w:szCs w:val="24"/>
          <w:lang w:eastAsia="en-IN"/>
        </w:rPr>
      </w:pPr>
      <w:r w:rsidRPr="00100512">
        <w:rPr>
          <w:rFonts w:ascii="Arial" w:eastAsia="Times New Roman" w:hAnsi="Arial" w:cs="Arial"/>
          <w:color w:val="2E2E2E"/>
          <w:sz w:val="24"/>
          <w:szCs w:val="24"/>
          <w:lang w:eastAsia="en-IN"/>
        </w:rPr>
        <w:t>This study showed that the fact sheet was clear and explicit for the vast majority of patients. Nevertheless, thanks to the remarks of some of them, the sheet has benefited from some modifications to improve its understanding.</w:t>
      </w:r>
    </w:p>
    <w:p w:rsidR="00323E74" w:rsidRDefault="00323E74"/>
    <w:sectPr w:rsidR="00323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99"/>
    <w:rsid w:val="00100512"/>
    <w:rsid w:val="00323E74"/>
    <w:rsid w:val="00425B99"/>
    <w:rsid w:val="00583516"/>
    <w:rsid w:val="00A12E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0051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100512"/>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00512"/>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10051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100512"/>
  </w:style>
  <w:style w:type="character" w:styleId="Hyperlink">
    <w:name w:val="Hyperlink"/>
    <w:basedOn w:val="DefaultParagraphFont"/>
    <w:uiPriority w:val="99"/>
    <w:unhideWhenUsed/>
    <w:rsid w:val="00100512"/>
    <w:rPr>
      <w:color w:val="0000FF" w:themeColor="hyperlink"/>
      <w:u w:val="single"/>
    </w:rPr>
  </w:style>
  <w:style w:type="character" w:customStyle="1" w:styleId="Heading3Char">
    <w:name w:val="Heading 3 Char"/>
    <w:basedOn w:val="DefaultParagraphFont"/>
    <w:link w:val="Heading3"/>
    <w:uiPriority w:val="9"/>
    <w:semiHidden/>
    <w:rsid w:val="0010051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0051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100512"/>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00512"/>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10051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100512"/>
  </w:style>
  <w:style w:type="character" w:styleId="Hyperlink">
    <w:name w:val="Hyperlink"/>
    <w:basedOn w:val="DefaultParagraphFont"/>
    <w:uiPriority w:val="99"/>
    <w:unhideWhenUsed/>
    <w:rsid w:val="00100512"/>
    <w:rPr>
      <w:color w:val="0000FF" w:themeColor="hyperlink"/>
      <w:u w:val="single"/>
    </w:rPr>
  </w:style>
  <w:style w:type="character" w:customStyle="1" w:styleId="Heading3Char">
    <w:name w:val="Heading 3 Char"/>
    <w:basedOn w:val="DefaultParagraphFont"/>
    <w:link w:val="Heading3"/>
    <w:uiPriority w:val="9"/>
    <w:semiHidden/>
    <w:rsid w:val="0010051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494558">
      <w:bodyDiv w:val="1"/>
      <w:marLeft w:val="0"/>
      <w:marRight w:val="0"/>
      <w:marTop w:val="0"/>
      <w:marBottom w:val="0"/>
      <w:divBdr>
        <w:top w:val="none" w:sz="0" w:space="0" w:color="auto"/>
        <w:left w:val="none" w:sz="0" w:space="0" w:color="auto"/>
        <w:bottom w:val="none" w:sz="0" w:space="0" w:color="auto"/>
        <w:right w:val="none" w:sz="0" w:space="0" w:color="auto"/>
      </w:divBdr>
    </w:div>
    <w:div w:id="203865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224</Words>
  <Characters>1283</Characters>
  <Application>Microsoft Office Word</Application>
  <DocSecurity>0</DocSecurity>
  <Lines>10</Lines>
  <Paragraphs>3</Paragraphs>
  <ScaleCrop>false</ScaleCrop>
  <Company>Microsoft</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Pathology Congress</dc:creator>
  <cp:keywords/>
  <dc:description/>
  <cp:lastModifiedBy>Pathology Congress</cp:lastModifiedBy>
  <cp:revision>2</cp:revision>
  <dcterms:created xsi:type="dcterms:W3CDTF">2017-02-27T17:05:00Z</dcterms:created>
  <dcterms:modified xsi:type="dcterms:W3CDTF">2017-02-27T17:07:00Z</dcterms:modified>
</cp:coreProperties>
</file>