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4DE8" w:rsidRPr="00D7064D" w:rsidRDefault="00EF4DE8" w:rsidP="00EF4DE8">
      <w:pPr>
        <w:pStyle w:val="1"/>
        <w:rPr>
          <w:rFonts w:ascii="Arial" w:hAnsi="Arial" w:cs="Arial"/>
        </w:rPr>
      </w:pPr>
      <w:r w:rsidRPr="00D7064D">
        <w:rPr>
          <w:rFonts w:ascii="Arial" w:hAnsi="Arial" w:cs="Arial"/>
        </w:rPr>
        <w:t>Physiological changes of normal facial skin and moderate acne skin caused by long-term exposure to acidic environment</w:t>
      </w:r>
    </w:p>
    <w:p w:rsidR="0078738A" w:rsidRPr="00D7064D" w:rsidRDefault="0078738A" w:rsidP="005973B9">
      <w:pPr>
        <w:pStyle w:val="a4"/>
        <w:spacing w:before="73" w:line="198" w:lineRule="exact"/>
        <w:ind w:left="100" w:right="5987"/>
        <w:rPr>
          <w:rFonts w:ascii="Arial" w:hAnsi="Arial" w:cs="Arial"/>
        </w:rPr>
      </w:pPr>
    </w:p>
    <w:p w:rsidR="00D7064D" w:rsidRPr="00D7064D" w:rsidRDefault="00D7064D" w:rsidP="00D7064D">
      <w:pPr>
        <w:pStyle w:val="2"/>
        <w:rPr>
          <w:rFonts w:ascii="Arial" w:eastAsia="Malgun Gothic" w:hAnsi="Arial" w:cs="Arial"/>
          <w:szCs w:val="18"/>
          <w:shd w:val="clear" w:color="auto" w:fill="FFFFFF"/>
        </w:rPr>
      </w:pPr>
      <w:proofErr w:type="spellStart"/>
      <w:r w:rsidRPr="00D7064D">
        <w:rPr>
          <w:rFonts w:ascii="Arial" w:hAnsi="Arial" w:cs="Arial"/>
          <w:szCs w:val="18"/>
        </w:rPr>
        <w:t>Guihua</w:t>
      </w:r>
      <w:proofErr w:type="spellEnd"/>
      <w:r w:rsidRPr="00D7064D">
        <w:rPr>
          <w:rFonts w:ascii="Arial" w:hAnsi="Arial" w:cs="Arial"/>
          <w:szCs w:val="18"/>
        </w:rPr>
        <w:t xml:space="preserve"> Lin*, </w:t>
      </w:r>
      <w:proofErr w:type="spellStart"/>
      <w:r w:rsidRPr="00D7064D">
        <w:rPr>
          <w:rFonts w:ascii="Arial" w:hAnsi="Arial" w:cs="Arial"/>
          <w:szCs w:val="18"/>
        </w:rPr>
        <w:t>Yanzhu</w:t>
      </w:r>
      <w:proofErr w:type="spellEnd"/>
      <w:r w:rsidRPr="00D7064D">
        <w:rPr>
          <w:rFonts w:ascii="Arial" w:hAnsi="Arial" w:cs="Arial"/>
          <w:szCs w:val="18"/>
        </w:rPr>
        <w:t xml:space="preserve"> Jiang, Shan Du, </w:t>
      </w:r>
      <w:proofErr w:type="spellStart"/>
      <w:r w:rsidRPr="00D7064D">
        <w:rPr>
          <w:rFonts w:ascii="Arial" w:hAnsi="Arial" w:cs="Arial"/>
          <w:szCs w:val="18"/>
        </w:rPr>
        <w:t>Rong</w:t>
      </w:r>
      <w:proofErr w:type="spellEnd"/>
      <w:r w:rsidRPr="00D7064D">
        <w:rPr>
          <w:rFonts w:ascii="Arial" w:hAnsi="Arial" w:cs="Arial"/>
          <w:szCs w:val="18"/>
        </w:rPr>
        <w:t xml:space="preserve"> Xiao</w:t>
      </w:r>
    </w:p>
    <w:p w:rsidR="00D7064D" w:rsidRPr="00D7064D" w:rsidRDefault="00D7064D" w:rsidP="00D7064D">
      <w:pPr>
        <w:pStyle w:val="3"/>
        <w:spacing w:before="147"/>
        <w:jc w:val="both"/>
        <w:rPr>
          <w:color w:val="BF5A14"/>
        </w:rPr>
      </w:pPr>
      <w:r w:rsidRPr="00D7064D">
        <w:rPr>
          <w:color w:val="BF5A14"/>
        </w:rPr>
        <w:t>Affiliations</w:t>
      </w:r>
      <w:bookmarkStart w:id="0" w:name="_GoBack"/>
      <w:bookmarkEnd w:id="0"/>
    </w:p>
    <w:p w:rsidR="00D7064D" w:rsidRPr="00D7064D" w:rsidRDefault="00D7064D" w:rsidP="00D7064D">
      <w:pPr>
        <w:pStyle w:val="a"/>
        <w:numPr>
          <w:ilvl w:val="0"/>
          <w:numId w:val="0"/>
        </w:numPr>
        <w:ind w:right="220"/>
        <w:rPr>
          <w:rFonts w:ascii="Arial" w:hAnsi="Arial"/>
        </w:rPr>
      </w:pPr>
      <w:r w:rsidRPr="00D7064D">
        <w:rPr>
          <w:rFonts w:ascii="Arial" w:hAnsi="Arial"/>
        </w:rPr>
        <w:t xml:space="preserve">AMOREPACIFIC (SHANGHAI) D&amp;I CENTER </w:t>
      </w:r>
      <w:proofErr w:type="gramStart"/>
      <w:r w:rsidRPr="00D7064D">
        <w:rPr>
          <w:rFonts w:ascii="Arial" w:hAnsi="Arial"/>
        </w:rPr>
        <w:t>CO.,LTD.</w:t>
      </w:r>
      <w:proofErr w:type="gramEnd"/>
      <w:r w:rsidRPr="00D7064D">
        <w:rPr>
          <w:rFonts w:ascii="Arial" w:hAnsi="Arial"/>
        </w:rPr>
        <w:t xml:space="preserve"> PR China</w:t>
      </w:r>
    </w:p>
    <w:p w:rsidR="00D7064D" w:rsidRPr="00D7064D" w:rsidRDefault="00D7064D" w:rsidP="00D7064D">
      <w:pPr>
        <w:pStyle w:val="a"/>
        <w:numPr>
          <w:ilvl w:val="0"/>
          <w:numId w:val="0"/>
        </w:numPr>
        <w:ind w:right="220"/>
        <w:rPr>
          <w:rFonts w:ascii="Arial" w:hAnsi="Arial"/>
        </w:rPr>
      </w:pPr>
      <w:r w:rsidRPr="00D7064D">
        <w:rPr>
          <w:rFonts w:ascii="Arial" w:hAnsi="Arial"/>
          <w:iCs w:val="0"/>
          <w:color w:val="333333"/>
          <w:shd w:val="clear" w:color="auto" w:fill="FFFFFF"/>
        </w:rPr>
        <w:t>*</w:t>
      </w:r>
      <w:r w:rsidRPr="00D7064D">
        <w:rPr>
          <w:rFonts w:ascii="Arial" w:hAnsi="Arial"/>
          <w:color w:val="333333"/>
          <w:shd w:val="clear" w:color="auto" w:fill="FFFFFF"/>
        </w:rPr>
        <w:t xml:space="preserve"> Corresponding author</w:t>
      </w:r>
      <w:r w:rsidRPr="00D7064D">
        <w:rPr>
          <w:rFonts w:ascii="Arial" w:hAnsi="Arial"/>
        </w:rPr>
        <w:t xml:space="preserve"> </w:t>
      </w:r>
    </w:p>
    <w:p w:rsidR="00AE3E37" w:rsidRPr="00D7064D" w:rsidRDefault="00AE3E37">
      <w:pPr>
        <w:pStyle w:val="a4"/>
        <w:rPr>
          <w:rFonts w:ascii="Arial" w:hAnsi="Arial" w:cs="Arial"/>
          <w:sz w:val="20"/>
        </w:rPr>
      </w:pPr>
    </w:p>
    <w:p w:rsidR="00AE3E37" w:rsidRPr="00D7064D" w:rsidRDefault="00AE3E37">
      <w:pPr>
        <w:pStyle w:val="a4"/>
        <w:spacing w:before="3"/>
        <w:rPr>
          <w:rFonts w:ascii="Arial" w:hAnsi="Arial" w:cs="Arial"/>
          <w:sz w:val="21"/>
        </w:rPr>
      </w:pPr>
    </w:p>
    <w:p w:rsidR="00AE3E37" w:rsidRPr="00D7064D" w:rsidRDefault="00AE3E37">
      <w:pPr>
        <w:rPr>
          <w:rFonts w:ascii="Arial" w:hAnsi="Arial" w:cs="Arial"/>
          <w:sz w:val="21"/>
        </w:rPr>
        <w:sectPr w:rsidR="00AE3E37" w:rsidRPr="00D7064D">
          <w:headerReference w:type="default" r:id="rId7"/>
          <w:footerReference w:type="default" r:id="rId8"/>
          <w:type w:val="continuous"/>
          <w:pgSz w:w="11910" w:h="16840"/>
          <w:pgMar w:top="1740" w:right="600" w:bottom="840" w:left="620" w:header="541" w:footer="642" w:gutter="0"/>
          <w:cols w:space="720"/>
        </w:sectPr>
      </w:pPr>
    </w:p>
    <w:p w:rsidR="00EF4DE8" w:rsidRPr="00D7064D" w:rsidRDefault="00A9710C" w:rsidP="00EF4DE8">
      <w:pPr>
        <w:pStyle w:val="3"/>
        <w:spacing w:before="147"/>
        <w:jc w:val="both"/>
      </w:pPr>
      <w:r w:rsidRPr="00D7064D">
        <w:rPr>
          <w:color w:val="BF5A14"/>
        </w:rPr>
        <w:lastRenderedPageBreak/>
        <w:t>Abstract</w:t>
      </w:r>
      <w:r w:rsidR="00404E5B" w:rsidRPr="00D7064D">
        <w:rPr>
          <w:color w:val="BF5A14"/>
        </w:rPr>
        <w:t xml:space="preserve"> </w:t>
      </w:r>
    </w:p>
    <w:p w:rsidR="00EF4DE8" w:rsidRDefault="00EF4DE8" w:rsidP="00EF4DE8">
      <w:pPr>
        <w:spacing w:after="156"/>
        <w:ind w:firstLine="480"/>
        <w:rPr>
          <w:rFonts w:eastAsiaTheme="minorEastAsia" w:cs="Times New Roman"/>
        </w:rPr>
      </w:pPr>
    </w:p>
    <w:p w:rsidR="00EF4DE8" w:rsidRPr="00D7064D" w:rsidRDefault="00EF4DE8" w:rsidP="00EF4DE8">
      <w:pPr>
        <w:spacing w:after="156"/>
        <w:jc w:val="both"/>
        <w:rPr>
          <w:rFonts w:ascii="Arial" w:eastAsiaTheme="minorEastAsia" w:hAnsi="Arial" w:cs="Arial"/>
        </w:rPr>
      </w:pPr>
      <w:r w:rsidRPr="00D7064D">
        <w:rPr>
          <w:rFonts w:ascii="Arial" w:eastAsiaTheme="minorEastAsia" w:hAnsi="Arial" w:cs="Arial"/>
        </w:rPr>
        <w:t>With the transformation of the high-efficacy era, whether it is for anti-acne or exfoliating, Chinese consumers of different skin types have an increasing demand for acidic care. At present, there are relevant efficacy studies on products with high content of acidic ingredients, but there are very few researches on dosage forms with content limited by Chinese regulations (the total content of alpha-</w:t>
      </w:r>
      <w:proofErr w:type="spellStart"/>
      <w:r w:rsidRPr="00D7064D">
        <w:rPr>
          <w:rFonts w:ascii="Arial" w:eastAsiaTheme="minorEastAsia" w:hAnsi="Arial" w:cs="Arial"/>
        </w:rPr>
        <w:t>hydroxy</w:t>
      </w:r>
      <w:proofErr w:type="spellEnd"/>
      <w:r w:rsidRPr="00D7064D">
        <w:rPr>
          <w:rFonts w:ascii="Arial" w:eastAsiaTheme="minorEastAsia" w:hAnsi="Arial" w:cs="Arial"/>
        </w:rPr>
        <w:t xml:space="preserve"> acids and their salts and esters shall not exceed 6%). To study the effects of long-term exposure to an acidic environment (5% </w:t>
      </w:r>
      <w:proofErr w:type="spellStart"/>
      <w:r w:rsidRPr="00D7064D">
        <w:rPr>
          <w:rFonts w:ascii="Arial" w:eastAsiaTheme="minorEastAsia" w:hAnsi="Arial" w:cs="Arial"/>
        </w:rPr>
        <w:t>gluconolactone</w:t>
      </w:r>
      <w:proofErr w:type="spellEnd"/>
      <w:r w:rsidRPr="00D7064D">
        <w:rPr>
          <w:rFonts w:ascii="Arial" w:eastAsiaTheme="minorEastAsia" w:hAnsi="Arial" w:cs="Arial"/>
        </w:rPr>
        <w:t xml:space="preserve">) on the skin barrier, absorption of follow-up products and skin type. 43 women were enrolled in the study, 22 with normal skin and 21 with moderate acne. TEWL, hydration, sebum, redness, keratin, blackheads, pores, ceramides, cholesterol and fatty acids were measured on week 0 and week 4. </w:t>
      </w:r>
      <w:proofErr w:type="spellStart"/>
      <w:r w:rsidRPr="00D7064D">
        <w:rPr>
          <w:rFonts w:ascii="Arial" w:eastAsiaTheme="minorEastAsia" w:hAnsi="Arial" w:cs="Arial"/>
        </w:rPr>
        <w:t>Niacinamide</w:t>
      </w:r>
      <w:proofErr w:type="spellEnd"/>
      <w:r w:rsidRPr="00D7064D">
        <w:rPr>
          <w:rFonts w:ascii="Arial" w:eastAsiaTheme="minorEastAsia" w:hAnsi="Arial" w:cs="Arial"/>
        </w:rPr>
        <w:t xml:space="preserve"> absorption was </w:t>
      </w:r>
      <w:proofErr w:type="spellStart"/>
      <w:r w:rsidRPr="00D7064D">
        <w:rPr>
          <w:rFonts w:ascii="Arial" w:eastAsiaTheme="minorEastAsia" w:hAnsi="Arial" w:cs="Arial"/>
        </w:rPr>
        <w:t>analysed</w:t>
      </w:r>
      <w:proofErr w:type="spellEnd"/>
      <w:r w:rsidRPr="00D7064D">
        <w:rPr>
          <w:rFonts w:ascii="Arial" w:eastAsiaTheme="minorEastAsia" w:hAnsi="Arial" w:cs="Arial"/>
        </w:rPr>
        <w:t xml:space="preserve"> on week 0 and week 4 to evaluate the effect of acidic care on the absorption of subsequent products. Intercellular lipids CER[NP], CER[NS], CER[NP/NS], cholesterol, fatty acids, skin barrier related parameters TEWL and hydration were significantly increased, sebum were significantly decreased in the normal and moderate acne skin. Skin redness and </w:t>
      </w:r>
      <w:proofErr w:type="spellStart"/>
      <w:r w:rsidRPr="00D7064D">
        <w:rPr>
          <w:rFonts w:ascii="Arial" w:eastAsiaTheme="minorEastAsia" w:hAnsi="Arial" w:cs="Arial"/>
        </w:rPr>
        <w:t>niacinamide</w:t>
      </w:r>
      <w:proofErr w:type="spellEnd"/>
      <w:r w:rsidRPr="00D7064D">
        <w:rPr>
          <w:rFonts w:ascii="Arial" w:eastAsiaTheme="minorEastAsia" w:hAnsi="Arial" w:cs="Arial"/>
        </w:rPr>
        <w:t xml:space="preserve"> absorption were improved in moderate acne skin. Low-concentration acidic care </w:t>
      </w:r>
      <w:proofErr w:type="gramStart"/>
      <w:r w:rsidRPr="00D7064D">
        <w:rPr>
          <w:rFonts w:ascii="Arial" w:eastAsiaTheme="minorEastAsia" w:hAnsi="Arial" w:cs="Arial"/>
        </w:rPr>
        <w:t>enhance</w:t>
      </w:r>
      <w:proofErr w:type="gramEnd"/>
      <w:r w:rsidRPr="00D7064D">
        <w:rPr>
          <w:rFonts w:ascii="Arial" w:eastAsiaTheme="minorEastAsia" w:hAnsi="Arial" w:cs="Arial"/>
        </w:rPr>
        <w:t xml:space="preserve"> skin barrier and absorption by changing the intercellular lipids without negatively affecting skin. Gentle acidic care can build healthy skin and suitable for daily use in both normal and acne skin.</w:t>
      </w:r>
    </w:p>
    <w:p w:rsidR="00EF4DE8" w:rsidRDefault="00A9710C">
      <w:pPr>
        <w:pStyle w:val="3"/>
        <w:spacing w:before="74"/>
        <w:rPr>
          <w:b w:val="0"/>
        </w:rPr>
      </w:pPr>
      <w:r>
        <w:rPr>
          <w:b w:val="0"/>
        </w:rPr>
        <w:br w:type="column"/>
      </w:r>
      <w:r w:rsidR="00EF4DE8">
        <w:rPr>
          <w:b w:val="0"/>
        </w:rPr>
        <w:lastRenderedPageBreak/>
        <w:t xml:space="preserve">                                                            </w:t>
      </w:r>
    </w:p>
    <w:p w:rsidR="00AE3E37" w:rsidRDefault="00A9710C">
      <w:pPr>
        <w:pStyle w:val="3"/>
        <w:spacing w:before="74"/>
      </w:pPr>
      <w:r>
        <w:rPr>
          <w:color w:val="BF5A14"/>
        </w:rPr>
        <w:t>Image</w:t>
      </w:r>
    </w:p>
    <w:p w:rsidR="00AE3E37" w:rsidRDefault="00AE3E37">
      <w:pPr>
        <w:pStyle w:val="a4"/>
        <w:spacing w:before="2"/>
        <w:rPr>
          <w:rFonts w:ascii="Arial"/>
          <w:b/>
          <w:sz w:val="16"/>
        </w:rPr>
      </w:pPr>
    </w:p>
    <w:p w:rsidR="00EF4DE8" w:rsidRDefault="00EF4DE8" w:rsidP="005973B9">
      <w:pPr>
        <w:spacing w:line="204" w:lineRule="exact"/>
        <w:rPr>
          <w:rFonts w:ascii="Arial"/>
          <w:b/>
          <w:color w:val="BF5A14"/>
          <w:sz w:val="20"/>
        </w:rPr>
      </w:pPr>
      <w:r>
        <w:rPr>
          <w:rFonts w:ascii="Arial"/>
          <w:b/>
          <w:noProof/>
          <w:color w:val="BF5A14"/>
          <w:sz w:val="20"/>
          <w:lang w:eastAsia="zh-CN"/>
        </w:rPr>
        <w:drawing>
          <wp:anchor distT="0" distB="0" distL="114300" distR="114300" simplePos="0" relativeHeight="251659264" behindDoc="0" locked="0" layoutInCell="1" allowOverlap="1" wp14:anchorId="140BB813" wp14:editId="20A177A3">
            <wp:simplePos x="0" y="0"/>
            <wp:positionH relativeFrom="column">
              <wp:posOffset>513080</wp:posOffset>
            </wp:positionH>
            <wp:positionV relativeFrom="paragraph">
              <wp:posOffset>51435</wp:posOffset>
            </wp:positionV>
            <wp:extent cx="2466975" cy="2783203"/>
            <wp:effectExtent l="0" t="0" r="0" b="0"/>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111.PNG"/>
                    <pic:cNvPicPr/>
                  </pic:nvPicPr>
                  <pic:blipFill>
                    <a:blip r:embed="rId9">
                      <a:extLst>
                        <a:ext uri="{28A0092B-C50C-407E-A947-70E740481C1C}">
                          <a14:useLocalDpi xmlns:a14="http://schemas.microsoft.com/office/drawing/2010/main" val="0"/>
                        </a:ext>
                      </a:extLst>
                    </a:blip>
                    <a:stretch>
                      <a:fillRect/>
                    </a:stretch>
                  </pic:blipFill>
                  <pic:spPr>
                    <a:xfrm>
                      <a:off x="0" y="0"/>
                      <a:ext cx="2466975" cy="2783203"/>
                    </a:xfrm>
                    <a:prstGeom prst="rect">
                      <a:avLst/>
                    </a:prstGeom>
                  </pic:spPr>
                </pic:pic>
              </a:graphicData>
            </a:graphic>
          </wp:anchor>
        </w:drawing>
      </w: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r>
        <w:rPr>
          <w:noProof/>
          <w:lang w:eastAsia="zh-CN"/>
        </w:rPr>
        <w:drawing>
          <wp:anchor distT="0" distB="0" distL="114300" distR="114300" simplePos="0" relativeHeight="251660288" behindDoc="0" locked="0" layoutInCell="1" allowOverlap="1" wp14:anchorId="2939BFCB" wp14:editId="277F9734">
            <wp:simplePos x="0" y="0"/>
            <wp:positionH relativeFrom="column">
              <wp:posOffset>522605</wp:posOffset>
            </wp:positionH>
            <wp:positionV relativeFrom="paragraph">
              <wp:posOffset>5715</wp:posOffset>
            </wp:positionV>
            <wp:extent cx="2400300" cy="2514600"/>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00300" cy="2514600"/>
                    </a:xfrm>
                    <a:prstGeom prst="rect">
                      <a:avLst/>
                    </a:prstGeom>
                  </pic:spPr>
                </pic:pic>
              </a:graphicData>
            </a:graphic>
            <wp14:sizeRelH relativeFrom="margin">
              <wp14:pctWidth>0</wp14:pctWidth>
            </wp14:sizeRelH>
            <wp14:sizeRelV relativeFrom="margin">
              <wp14:pctHeight>0</wp14:pctHeight>
            </wp14:sizeRelV>
          </wp:anchor>
        </w:drawing>
      </w: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r>
        <w:rPr>
          <w:rFonts w:ascii="Arial"/>
          <w:b/>
          <w:color w:val="BF5A14"/>
          <w:sz w:val="20"/>
        </w:rPr>
        <w:t xml:space="preserve">               </w:t>
      </w: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EF4DE8" w:rsidRDefault="00EF4DE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132D8F" w:rsidP="005973B9">
      <w:pPr>
        <w:spacing w:line="204" w:lineRule="exact"/>
        <w:rPr>
          <w:rFonts w:ascii="Arial"/>
          <w:b/>
          <w:color w:val="BF5A14"/>
          <w:sz w:val="20"/>
        </w:rPr>
      </w:pPr>
      <w:r>
        <w:rPr>
          <w:noProof/>
          <w:lang w:eastAsia="zh-CN"/>
        </w:rPr>
        <w:drawing>
          <wp:anchor distT="0" distB="0" distL="114300" distR="114300" simplePos="0" relativeHeight="251669504" behindDoc="0" locked="0" layoutInCell="1" allowOverlap="1" wp14:anchorId="41F310CC" wp14:editId="24D84431">
            <wp:simplePos x="0" y="0"/>
            <wp:positionH relativeFrom="column">
              <wp:posOffset>3292475</wp:posOffset>
            </wp:positionH>
            <wp:positionV relativeFrom="paragraph">
              <wp:posOffset>9525</wp:posOffset>
            </wp:positionV>
            <wp:extent cx="2908935" cy="3219450"/>
            <wp:effectExtent l="0" t="0" r="5715" b="0"/>
            <wp:wrapSquare wrapText="bothSides"/>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908935" cy="3219450"/>
                    </a:xfrm>
                    <a:prstGeom prst="rect">
                      <a:avLst/>
                    </a:prstGeom>
                  </pic:spPr>
                </pic:pic>
              </a:graphicData>
            </a:graphic>
            <wp14:sizeRelH relativeFrom="margin">
              <wp14:pctWidth>0</wp14:pctWidth>
            </wp14:sizeRelH>
            <wp14:sizeRelV relativeFrom="margin">
              <wp14:pctHeight>0</wp14:pctHeight>
            </wp14:sizeRelV>
          </wp:anchor>
        </w:drawing>
      </w:r>
      <w:r>
        <w:rPr>
          <w:noProof/>
          <w:lang w:eastAsia="zh-CN"/>
        </w:rPr>
        <w:drawing>
          <wp:anchor distT="0" distB="0" distL="114300" distR="114300" simplePos="0" relativeHeight="251651072" behindDoc="0" locked="0" layoutInCell="1" allowOverlap="1" wp14:anchorId="077E3892" wp14:editId="104CF7C2">
            <wp:simplePos x="0" y="0"/>
            <wp:positionH relativeFrom="column">
              <wp:posOffset>63500</wp:posOffset>
            </wp:positionH>
            <wp:positionV relativeFrom="paragraph">
              <wp:posOffset>11430</wp:posOffset>
            </wp:positionV>
            <wp:extent cx="2733675" cy="1414780"/>
            <wp:effectExtent l="0" t="0" r="9525" b="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33675" cy="1414780"/>
                    </a:xfrm>
                    <a:prstGeom prst="rect">
                      <a:avLst/>
                    </a:prstGeom>
                  </pic:spPr>
                </pic:pic>
              </a:graphicData>
            </a:graphic>
            <wp14:sizeRelH relativeFrom="margin">
              <wp14:pctWidth>0</wp14:pctWidth>
            </wp14:sizeRelH>
            <wp14:sizeRelV relativeFrom="margin">
              <wp14:pctHeight>0</wp14:pctHeight>
            </wp14:sizeRelV>
          </wp:anchor>
        </w:drawing>
      </w: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D7064D" w:rsidRDefault="00D7064D" w:rsidP="005973B9">
      <w:pPr>
        <w:spacing w:line="204" w:lineRule="exact"/>
        <w:rPr>
          <w:rFonts w:ascii="Arial"/>
          <w:b/>
          <w:color w:val="BF5A14"/>
          <w:sz w:val="20"/>
        </w:rPr>
      </w:pPr>
    </w:p>
    <w:p w:rsidR="00D7064D" w:rsidRDefault="00D7064D" w:rsidP="005973B9">
      <w:pPr>
        <w:spacing w:line="204" w:lineRule="exact"/>
        <w:rPr>
          <w:rFonts w:ascii="Arial"/>
          <w:b/>
          <w:color w:val="BF5A14"/>
          <w:sz w:val="20"/>
        </w:rPr>
      </w:pPr>
    </w:p>
    <w:p w:rsidR="00D7064D" w:rsidRDefault="00D7064D" w:rsidP="005973B9">
      <w:pPr>
        <w:spacing w:line="204" w:lineRule="exact"/>
        <w:rPr>
          <w:rFonts w:ascii="Arial"/>
          <w:b/>
          <w:color w:val="BF5A14"/>
          <w:sz w:val="20"/>
        </w:rPr>
      </w:pPr>
    </w:p>
    <w:p w:rsidR="00D7064D" w:rsidRDefault="00132D8F" w:rsidP="005973B9">
      <w:pPr>
        <w:spacing w:line="204" w:lineRule="exact"/>
        <w:rPr>
          <w:rFonts w:ascii="Arial"/>
          <w:b/>
          <w:color w:val="BF5A14"/>
          <w:sz w:val="20"/>
        </w:rPr>
      </w:pPr>
      <w:r>
        <w:rPr>
          <w:noProof/>
          <w:lang w:eastAsia="zh-CN"/>
        </w:rPr>
        <w:drawing>
          <wp:anchor distT="0" distB="0" distL="114300" distR="114300" simplePos="0" relativeHeight="251664384" behindDoc="0" locked="0" layoutInCell="1" allowOverlap="1" wp14:anchorId="73C98239" wp14:editId="1495C01E">
            <wp:simplePos x="0" y="0"/>
            <wp:positionH relativeFrom="column">
              <wp:posOffset>-3022600</wp:posOffset>
            </wp:positionH>
            <wp:positionV relativeFrom="paragraph">
              <wp:posOffset>3969385</wp:posOffset>
            </wp:positionV>
            <wp:extent cx="3165475" cy="15030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165475" cy="1503045"/>
                    </a:xfrm>
                    <a:prstGeom prst="rect">
                      <a:avLst/>
                    </a:prstGeom>
                  </pic:spPr>
                </pic:pic>
              </a:graphicData>
            </a:graphic>
          </wp:anchor>
        </w:drawing>
      </w:r>
      <w:r>
        <w:rPr>
          <w:noProof/>
          <w:lang w:eastAsia="zh-CN"/>
        </w:rPr>
        <w:drawing>
          <wp:anchor distT="0" distB="0" distL="114300" distR="114300" simplePos="0" relativeHeight="251657216" behindDoc="0" locked="0" layoutInCell="1" allowOverlap="1" wp14:anchorId="4FF7F8AB" wp14:editId="770B93AE">
            <wp:simplePos x="0" y="0"/>
            <wp:positionH relativeFrom="column">
              <wp:posOffset>-3000375</wp:posOffset>
            </wp:positionH>
            <wp:positionV relativeFrom="paragraph">
              <wp:posOffset>205740</wp:posOffset>
            </wp:positionV>
            <wp:extent cx="3165475" cy="3750310"/>
            <wp:effectExtent l="0" t="0" r="0" b="2540"/>
            <wp:wrapSquare wrapText="bothSides"/>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3165475" cy="3750310"/>
                    </a:xfrm>
                    <a:prstGeom prst="rect">
                      <a:avLst/>
                    </a:prstGeom>
                  </pic:spPr>
                </pic:pic>
              </a:graphicData>
            </a:graphic>
          </wp:anchor>
        </w:drawing>
      </w:r>
    </w:p>
    <w:p w:rsidR="00D7064D" w:rsidRDefault="00D7064D" w:rsidP="005973B9">
      <w:pPr>
        <w:spacing w:line="204" w:lineRule="exact"/>
        <w:rPr>
          <w:rFonts w:ascii="Arial"/>
          <w:b/>
          <w:color w:val="BF5A14"/>
          <w:sz w:val="20"/>
        </w:rPr>
      </w:pPr>
    </w:p>
    <w:p w:rsidR="00D7064D" w:rsidRDefault="00D7064D" w:rsidP="005973B9">
      <w:pPr>
        <w:spacing w:line="204" w:lineRule="exact"/>
        <w:rPr>
          <w:rFonts w:ascii="Arial"/>
          <w:b/>
          <w:color w:val="BF5A14"/>
          <w:sz w:val="20"/>
        </w:rPr>
      </w:pPr>
    </w:p>
    <w:p w:rsidR="00D7064D" w:rsidRDefault="00D7064D" w:rsidP="005973B9">
      <w:pPr>
        <w:spacing w:line="204" w:lineRule="exact"/>
        <w:rPr>
          <w:rFonts w:ascii="Arial"/>
          <w:b/>
          <w:color w:val="BF5A14"/>
          <w:sz w:val="20"/>
        </w:rPr>
      </w:pPr>
    </w:p>
    <w:p w:rsidR="00D7064D" w:rsidRDefault="00D7064D" w:rsidP="005973B9">
      <w:pPr>
        <w:spacing w:line="204" w:lineRule="exact"/>
        <w:rPr>
          <w:rFonts w:ascii="Arial"/>
          <w:b/>
          <w:color w:val="BF5A14"/>
          <w:sz w:val="20"/>
        </w:rPr>
      </w:pPr>
    </w:p>
    <w:p w:rsidR="00D7064D" w:rsidRDefault="00D7064D" w:rsidP="005973B9">
      <w:pPr>
        <w:spacing w:line="204" w:lineRule="exact"/>
        <w:rPr>
          <w:rFonts w:ascii="Arial"/>
          <w:b/>
          <w:color w:val="BF5A14"/>
          <w:sz w:val="20"/>
        </w:rPr>
      </w:pPr>
    </w:p>
    <w:p w:rsidR="00D7064D" w:rsidRDefault="00D7064D" w:rsidP="005973B9">
      <w:pPr>
        <w:spacing w:line="204" w:lineRule="exact"/>
        <w:rPr>
          <w:rFonts w:ascii="Arial"/>
          <w:b/>
          <w:color w:val="BF5A14"/>
          <w:sz w:val="20"/>
        </w:rPr>
      </w:pPr>
    </w:p>
    <w:p w:rsidR="00D7064D" w:rsidRDefault="00D7064D" w:rsidP="005973B9">
      <w:pPr>
        <w:spacing w:line="204" w:lineRule="exact"/>
        <w:rPr>
          <w:rFonts w:ascii="Arial"/>
          <w:b/>
          <w:color w:val="BF5A14"/>
          <w:sz w:val="20"/>
        </w:rPr>
      </w:pPr>
    </w:p>
    <w:p w:rsidR="00D7064D" w:rsidRDefault="00D7064D" w:rsidP="005973B9">
      <w:pPr>
        <w:spacing w:line="204" w:lineRule="exact"/>
        <w:rPr>
          <w:rFonts w:ascii="Arial"/>
          <w:b/>
          <w:color w:val="BF5A14"/>
          <w:sz w:val="20"/>
        </w:rPr>
      </w:pPr>
    </w:p>
    <w:p w:rsidR="00D7064D" w:rsidRDefault="00D7064D" w:rsidP="005973B9">
      <w:pPr>
        <w:spacing w:line="204" w:lineRule="exact"/>
        <w:rPr>
          <w:rFonts w:ascii="Arial"/>
          <w:b/>
          <w:color w:val="BF5A14"/>
          <w:sz w:val="20"/>
        </w:rPr>
      </w:pPr>
    </w:p>
    <w:p w:rsidR="00D7064D" w:rsidRDefault="00D7064D" w:rsidP="005973B9">
      <w:pPr>
        <w:spacing w:line="204" w:lineRule="exact"/>
        <w:rPr>
          <w:rFonts w:ascii="Arial"/>
          <w:b/>
          <w:color w:val="BF5A14"/>
          <w:sz w:val="20"/>
        </w:rPr>
      </w:pPr>
    </w:p>
    <w:p w:rsidR="00D7064D" w:rsidRDefault="00D7064D" w:rsidP="005973B9">
      <w:pPr>
        <w:spacing w:line="204" w:lineRule="exact"/>
        <w:rPr>
          <w:rFonts w:ascii="Arial"/>
          <w:b/>
          <w:color w:val="BF5A14"/>
          <w:sz w:val="20"/>
        </w:rPr>
      </w:pPr>
    </w:p>
    <w:p w:rsidR="00D7064D" w:rsidRDefault="00D7064D" w:rsidP="005973B9">
      <w:pPr>
        <w:spacing w:line="204" w:lineRule="exact"/>
        <w:rPr>
          <w:rFonts w:ascii="Arial"/>
          <w:b/>
          <w:color w:val="BF5A14"/>
          <w:sz w:val="20"/>
        </w:rPr>
      </w:pPr>
    </w:p>
    <w:p w:rsidR="00D7064D" w:rsidRDefault="00D7064D" w:rsidP="005973B9">
      <w:pPr>
        <w:spacing w:line="204" w:lineRule="exact"/>
        <w:rPr>
          <w:rFonts w:ascii="Arial"/>
          <w:b/>
          <w:color w:val="BF5A14"/>
          <w:sz w:val="20"/>
        </w:rPr>
      </w:pPr>
    </w:p>
    <w:p w:rsidR="00D7064D" w:rsidRDefault="00D7064D" w:rsidP="005973B9">
      <w:pPr>
        <w:spacing w:line="204" w:lineRule="exact"/>
        <w:rPr>
          <w:rFonts w:ascii="Arial"/>
          <w:b/>
          <w:color w:val="BF5A14"/>
          <w:sz w:val="20"/>
        </w:rPr>
      </w:pPr>
    </w:p>
    <w:p w:rsidR="00D7064D" w:rsidRDefault="00D7064D" w:rsidP="005973B9">
      <w:pPr>
        <w:spacing w:line="204" w:lineRule="exact"/>
        <w:rPr>
          <w:rFonts w:ascii="Arial"/>
          <w:b/>
          <w:color w:val="BF5A14"/>
          <w:sz w:val="20"/>
        </w:rPr>
      </w:pPr>
    </w:p>
    <w:p w:rsidR="00D7064D" w:rsidRDefault="00D7064D"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5973B9" w:rsidP="005973B9">
      <w:pPr>
        <w:spacing w:line="204" w:lineRule="exact"/>
        <w:rPr>
          <w:rFonts w:ascii="Arial"/>
          <w:b/>
          <w:color w:val="BF5A14"/>
          <w:sz w:val="20"/>
        </w:rPr>
      </w:pPr>
      <w:r>
        <w:rPr>
          <w:rFonts w:ascii="Arial"/>
          <w:b/>
          <w:color w:val="BF5A14"/>
          <w:sz w:val="20"/>
        </w:rPr>
        <w:lastRenderedPageBreak/>
        <w:br/>
      </w: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8D0768" w:rsidRDefault="008D0768" w:rsidP="005973B9">
      <w:pPr>
        <w:spacing w:line="204" w:lineRule="exact"/>
        <w:rPr>
          <w:rFonts w:ascii="Arial"/>
          <w:b/>
          <w:color w:val="BF5A14"/>
          <w:sz w:val="20"/>
        </w:rPr>
      </w:pPr>
    </w:p>
    <w:p w:rsidR="00D7064D" w:rsidRDefault="00D7064D" w:rsidP="005973B9">
      <w:pPr>
        <w:spacing w:line="204" w:lineRule="exact"/>
        <w:rPr>
          <w:rFonts w:ascii="Arial"/>
          <w:b/>
          <w:color w:val="BF5A14"/>
          <w:sz w:val="20"/>
        </w:rPr>
      </w:pPr>
    </w:p>
    <w:p w:rsidR="005973B9" w:rsidRPr="00D7064D" w:rsidRDefault="005973B9" w:rsidP="005973B9">
      <w:pPr>
        <w:spacing w:line="204" w:lineRule="exact"/>
        <w:rPr>
          <w:rFonts w:ascii="Arial" w:hAnsi="Arial" w:cs="Arial"/>
          <w:b/>
          <w:sz w:val="20"/>
        </w:rPr>
      </w:pPr>
      <w:r w:rsidRPr="00D7064D">
        <w:rPr>
          <w:rFonts w:ascii="Arial" w:hAnsi="Arial" w:cs="Arial"/>
          <w:b/>
          <w:color w:val="BF5A14"/>
          <w:sz w:val="20"/>
        </w:rPr>
        <w:t>R</w:t>
      </w:r>
      <w:r w:rsidR="00132D8F">
        <w:rPr>
          <w:rFonts w:ascii="Arial" w:hAnsi="Arial" w:cs="Arial"/>
          <w:b/>
          <w:color w:val="BF5A14"/>
          <w:sz w:val="20"/>
        </w:rPr>
        <w:t>eferences</w:t>
      </w:r>
    </w:p>
    <w:p w:rsidR="001E4C34" w:rsidRPr="00132D8F" w:rsidRDefault="001E4C34" w:rsidP="008D0768">
      <w:pPr>
        <w:shd w:val="clear" w:color="auto" w:fill="FFFFFF"/>
        <w:rPr>
          <w:rFonts w:ascii="Arial" w:hAnsi="Arial" w:cs="Arial"/>
          <w:color w:val="0D0D0D" w:themeColor="text1" w:themeTint="F2"/>
          <w:sz w:val="20"/>
          <w:szCs w:val="20"/>
        </w:rPr>
      </w:pPr>
    </w:p>
    <w:p w:rsidR="00132D8F" w:rsidRPr="00132D8F" w:rsidRDefault="00132D8F" w:rsidP="00132D8F">
      <w:pPr>
        <w:pStyle w:val="af"/>
        <w:numPr>
          <w:ilvl w:val="0"/>
          <w:numId w:val="6"/>
        </w:numPr>
        <w:tabs>
          <w:tab w:val="left" w:pos="420"/>
        </w:tabs>
        <w:kinsoku w:val="0"/>
        <w:adjustRightInd w:val="0"/>
        <w:ind w:firstLineChars="0"/>
        <w:rPr>
          <w:rFonts w:ascii="Arial" w:hAnsi="Arial"/>
          <w:color w:val="404040" w:themeColor="text1" w:themeTint="BF"/>
          <w:sz w:val="20"/>
          <w:szCs w:val="20"/>
        </w:rPr>
      </w:pPr>
      <w:r w:rsidRPr="00132D8F">
        <w:rPr>
          <w:rFonts w:ascii="Arial" w:hAnsi="Arial"/>
          <w:color w:val="404040" w:themeColor="text1" w:themeTint="BF"/>
          <w:sz w:val="20"/>
          <w:szCs w:val="20"/>
        </w:rPr>
        <w:lastRenderedPageBreak/>
        <w:t>Van Scott EJ, Yu RJ. Control of Keratinization with α-</w:t>
      </w:r>
      <w:proofErr w:type="spellStart"/>
      <w:r w:rsidRPr="00132D8F">
        <w:rPr>
          <w:rFonts w:ascii="Arial" w:hAnsi="Arial"/>
          <w:color w:val="404040" w:themeColor="text1" w:themeTint="BF"/>
          <w:sz w:val="20"/>
          <w:szCs w:val="20"/>
        </w:rPr>
        <w:t>Hydroxy</w:t>
      </w:r>
      <w:proofErr w:type="spellEnd"/>
      <w:r w:rsidRPr="00132D8F">
        <w:rPr>
          <w:rFonts w:ascii="Arial" w:hAnsi="Arial"/>
          <w:color w:val="404040" w:themeColor="text1" w:themeTint="BF"/>
          <w:sz w:val="20"/>
          <w:szCs w:val="20"/>
        </w:rPr>
        <w:t xml:space="preserve"> acids and related compounds. I. Topical treatment of </w:t>
      </w:r>
      <w:proofErr w:type="spellStart"/>
      <w:r w:rsidRPr="00132D8F">
        <w:rPr>
          <w:rFonts w:ascii="Arial" w:hAnsi="Arial"/>
          <w:color w:val="404040" w:themeColor="text1" w:themeTint="BF"/>
          <w:sz w:val="20"/>
          <w:szCs w:val="20"/>
        </w:rPr>
        <w:t>ichethyotic</w:t>
      </w:r>
      <w:proofErr w:type="spellEnd"/>
      <w:r w:rsidRPr="00132D8F">
        <w:rPr>
          <w:rFonts w:ascii="Arial" w:hAnsi="Arial"/>
          <w:color w:val="404040" w:themeColor="text1" w:themeTint="BF"/>
          <w:sz w:val="20"/>
          <w:szCs w:val="20"/>
        </w:rPr>
        <w:t xml:space="preserve"> disorders. </w:t>
      </w:r>
      <w:r w:rsidRPr="00132D8F">
        <w:rPr>
          <w:rStyle w:val="af2"/>
          <w:rFonts w:ascii="Arial" w:eastAsia="宋体" w:hAnsi="Arial" w:cs="Arial"/>
          <w:sz w:val="20"/>
          <w:szCs w:val="20"/>
        </w:rPr>
        <w:t xml:space="preserve">Arch </w:t>
      </w:r>
      <w:proofErr w:type="spellStart"/>
      <w:r w:rsidRPr="00132D8F">
        <w:rPr>
          <w:rStyle w:val="af2"/>
          <w:rFonts w:ascii="Arial" w:eastAsia="宋体" w:hAnsi="Arial" w:cs="Arial"/>
          <w:sz w:val="20"/>
          <w:szCs w:val="20"/>
        </w:rPr>
        <w:t>Dermatol</w:t>
      </w:r>
      <w:proofErr w:type="spellEnd"/>
      <w:r w:rsidRPr="00132D8F">
        <w:rPr>
          <w:rFonts w:ascii="Arial" w:hAnsi="Arial"/>
          <w:color w:val="404040" w:themeColor="text1" w:themeTint="BF"/>
          <w:sz w:val="20"/>
          <w:szCs w:val="20"/>
        </w:rPr>
        <w:t>. 1974 Oct;110(4):586-590.</w:t>
      </w:r>
    </w:p>
    <w:p w:rsidR="00132D8F" w:rsidRPr="00132D8F" w:rsidRDefault="00132D8F" w:rsidP="00132D8F">
      <w:pPr>
        <w:pStyle w:val="af"/>
        <w:numPr>
          <w:ilvl w:val="0"/>
          <w:numId w:val="6"/>
        </w:numPr>
        <w:tabs>
          <w:tab w:val="left" w:pos="420"/>
        </w:tabs>
        <w:kinsoku w:val="0"/>
        <w:adjustRightInd w:val="0"/>
        <w:ind w:firstLineChars="0"/>
        <w:rPr>
          <w:rFonts w:ascii="Arial" w:eastAsiaTheme="minorEastAsia" w:hAnsi="Arial"/>
          <w:color w:val="404040" w:themeColor="text1" w:themeTint="BF"/>
          <w:sz w:val="20"/>
          <w:szCs w:val="20"/>
        </w:rPr>
      </w:pPr>
      <w:proofErr w:type="spellStart"/>
      <w:r w:rsidRPr="00132D8F">
        <w:rPr>
          <w:rFonts w:ascii="Arial" w:hAnsi="Arial"/>
          <w:color w:val="404040" w:themeColor="text1" w:themeTint="BF"/>
          <w:sz w:val="20"/>
          <w:szCs w:val="20"/>
        </w:rPr>
        <w:t>Hachem</w:t>
      </w:r>
      <w:proofErr w:type="spellEnd"/>
      <w:r w:rsidRPr="00132D8F">
        <w:rPr>
          <w:rFonts w:ascii="Arial" w:hAnsi="Arial"/>
          <w:color w:val="404040" w:themeColor="text1" w:themeTint="BF"/>
          <w:sz w:val="20"/>
          <w:szCs w:val="20"/>
        </w:rPr>
        <w:t xml:space="preserve"> J-P, </w:t>
      </w:r>
      <w:proofErr w:type="spellStart"/>
      <w:r w:rsidRPr="00132D8F">
        <w:rPr>
          <w:rFonts w:ascii="Arial" w:hAnsi="Arial"/>
          <w:color w:val="404040" w:themeColor="text1" w:themeTint="BF"/>
          <w:sz w:val="20"/>
          <w:szCs w:val="20"/>
        </w:rPr>
        <w:t>Roelandt</w:t>
      </w:r>
      <w:proofErr w:type="spellEnd"/>
      <w:r w:rsidRPr="00132D8F">
        <w:rPr>
          <w:rFonts w:ascii="Arial" w:hAnsi="Arial"/>
          <w:color w:val="404040" w:themeColor="text1" w:themeTint="BF"/>
          <w:sz w:val="20"/>
          <w:szCs w:val="20"/>
        </w:rPr>
        <w:t xml:space="preserve"> T, </w:t>
      </w:r>
      <w:proofErr w:type="spellStart"/>
      <w:r w:rsidRPr="00132D8F">
        <w:rPr>
          <w:rFonts w:ascii="Arial" w:hAnsi="Arial"/>
          <w:color w:val="404040" w:themeColor="text1" w:themeTint="BF"/>
          <w:sz w:val="20"/>
          <w:szCs w:val="20"/>
        </w:rPr>
        <w:t>Schürer</w:t>
      </w:r>
      <w:proofErr w:type="spellEnd"/>
      <w:r w:rsidRPr="00132D8F">
        <w:rPr>
          <w:rFonts w:ascii="Arial" w:hAnsi="Arial"/>
          <w:color w:val="404040" w:themeColor="text1" w:themeTint="BF"/>
          <w:sz w:val="20"/>
          <w:szCs w:val="20"/>
        </w:rPr>
        <w:t xml:space="preserve"> N, et al. Acute acidification of stratum </w:t>
      </w:r>
      <w:proofErr w:type="spellStart"/>
      <w:r w:rsidRPr="00132D8F">
        <w:rPr>
          <w:rFonts w:ascii="Arial" w:hAnsi="Arial"/>
          <w:color w:val="404040" w:themeColor="text1" w:themeTint="BF"/>
          <w:sz w:val="20"/>
          <w:szCs w:val="20"/>
        </w:rPr>
        <w:t>corneum</w:t>
      </w:r>
      <w:proofErr w:type="spellEnd"/>
      <w:r w:rsidRPr="00132D8F">
        <w:rPr>
          <w:rFonts w:ascii="Arial" w:hAnsi="Arial"/>
          <w:color w:val="404040" w:themeColor="text1" w:themeTint="BF"/>
          <w:sz w:val="20"/>
          <w:szCs w:val="20"/>
        </w:rPr>
        <w:t xml:space="preserve"> membrane domains using </w:t>
      </w:r>
      <w:proofErr w:type="spellStart"/>
      <w:r w:rsidRPr="00132D8F">
        <w:rPr>
          <w:rFonts w:ascii="Arial" w:hAnsi="Arial"/>
          <w:color w:val="404040" w:themeColor="text1" w:themeTint="BF"/>
          <w:sz w:val="20"/>
          <w:szCs w:val="20"/>
        </w:rPr>
        <w:t>polyhydroxyl</w:t>
      </w:r>
      <w:proofErr w:type="spellEnd"/>
      <w:r w:rsidRPr="00132D8F">
        <w:rPr>
          <w:rFonts w:ascii="Arial" w:hAnsi="Arial"/>
          <w:color w:val="404040" w:themeColor="text1" w:themeTint="BF"/>
          <w:sz w:val="20"/>
          <w:szCs w:val="20"/>
        </w:rPr>
        <w:t xml:space="preserve"> acids improves lipid processing and inhibits degradation of </w:t>
      </w:r>
      <w:proofErr w:type="spellStart"/>
      <w:r w:rsidRPr="00132D8F">
        <w:rPr>
          <w:rFonts w:ascii="Arial" w:hAnsi="Arial"/>
          <w:color w:val="404040" w:themeColor="text1" w:themeTint="BF"/>
          <w:sz w:val="20"/>
          <w:szCs w:val="20"/>
        </w:rPr>
        <w:t>corneodesmosomes</w:t>
      </w:r>
      <w:proofErr w:type="spellEnd"/>
      <w:r w:rsidRPr="00132D8F">
        <w:rPr>
          <w:rFonts w:ascii="Arial" w:hAnsi="Arial"/>
          <w:color w:val="404040" w:themeColor="text1" w:themeTint="BF"/>
          <w:sz w:val="20"/>
          <w:szCs w:val="20"/>
        </w:rPr>
        <w:t xml:space="preserve">. </w:t>
      </w:r>
      <w:hyperlink r:id="rId15" w:tgtFrame="_blank" w:history="1">
        <w:r w:rsidRPr="00132D8F">
          <w:rPr>
            <w:rStyle w:val="af2"/>
            <w:rFonts w:ascii="Arial" w:eastAsia="宋体" w:hAnsi="Arial" w:cs="Arial"/>
            <w:color w:val="404040" w:themeColor="text1" w:themeTint="BF"/>
            <w:sz w:val="20"/>
            <w:szCs w:val="20"/>
          </w:rPr>
          <w:t xml:space="preserve">J Invest </w:t>
        </w:r>
        <w:proofErr w:type="spellStart"/>
        <w:r w:rsidRPr="00132D8F">
          <w:rPr>
            <w:rStyle w:val="af2"/>
            <w:rFonts w:ascii="Arial" w:eastAsia="宋体" w:hAnsi="Arial" w:cs="Arial"/>
            <w:color w:val="404040" w:themeColor="text1" w:themeTint="BF"/>
            <w:sz w:val="20"/>
            <w:szCs w:val="20"/>
          </w:rPr>
          <w:t>Dermatol</w:t>
        </w:r>
        <w:proofErr w:type="spellEnd"/>
        <w:r w:rsidRPr="00132D8F">
          <w:rPr>
            <w:rStyle w:val="ad"/>
            <w:rFonts w:ascii="Arial" w:hAnsi="Arial"/>
            <w:color w:val="404040" w:themeColor="text1" w:themeTint="BF"/>
            <w:sz w:val="20"/>
            <w:szCs w:val="20"/>
            <w:u w:val="none"/>
          </w:rPr>
          <w:t>. 2010 Feb;130(2): 500–510</w:t>
        </w:r>
      </w:hyperlink>
      <w:r w:rsidRPr="00132D8F">
        <w:rPr>
          <w:rStyle w:val="ad"/>
          <w:rFonts w:ascii="Arial" w:hAnsi="Arial"/>
          <w:color w:val="404040" w:themeColor="text1" w:themeTint="BF"/>
          <w:sz w:val="20"/>
          <w:szCs w:val="20"/>
          <w:u w:val="none"/>
        </w:rPr>
        <w:t>.</w:t>
      </w:r>
    </w:p>
    <w:p w:rsidR="00132D8F" w:rsidRPr="00132D8F" w:rsidRDefault="00132D8F" w:rsidP="00132D8F">
      <w:pPr>
        <w:pStyle w:val="af"/>
        <w:numPr>
          <w:ilvl w:val="0"/>
          <w:numId w:val="6"/>
        </w:numPr>
        <w:tabs>
          <w:tab w:val="left" w:pos="420"/>
        </w:tabs>
        <w:kinsoku w:val="0"/>
        <w:adjustRightInd w:val="0"/>
        <w:ind w:firstLineChars="0"/>
        <w:rPr>
          <w:rFonts w:ascii="Arial" w:eastAsiaTheme="minorEastAsia" w:hAnsi="Arial"/>
          <w:color w:val="404040" w:themeColor="text1" w:themeTint="BF"/>
          <w:sz w:val="20"/>
          <w:szCs w:val="20"/>
        </w:rPr>
      </w:pPr>
      <w:r w:rsidRPr="00132D8F">
        <w:rPr>
          <w:rFonts w:ascii="Arial" w:hAnsi="Arial"/>
          <w:color w:val="404040" w:themeColor="text1" w:themeTint="BF"/>
          <w:sz w:val="20"/>
          <w:szCs w:val="20"/>
        </w:rPr>
        <w:t xml:space="preserve">Hunt M J, </w:t>
      </w:r>
      <w:proofErr w:type="spellStart"/>
      <w:r w:rsidRPr="00132D8F">
        <w:rPr>
          <w:rFonts w:ascii="Arial" w:hAnsi="Arial"/>
          <w:color w:val="404040" w:themeColor="text1" w:themeTint="BF"/>
          <w:sz w:val="20"/>
          <w:szCs w:val="20"/>
        </w:rPr>
        <w:t>Barnetson</w:t>
      </w:r>
      <w:proofErr w:type="spellEnd"/>
      <w:r w:rsidRPr="00132D8F">
        <w:rPr>
          <w:rFonts w:ascii="Arial" w:hAnsi="Arial"/>
          <w:color w:val="404040" w:themeColor="text1" w:themeTint="BF"/>
          <w:sz w:val="20"/>
          <w:szCs w:val="20"/>
        </w:rPr>
        <w:t xml:space="preserve"> R S. A comparative study of </w:t>
      </w:r>
      <w:proofErr w:type="spellStart"/>
      <w:r w:rsidRPr="00132D8F">
        <w:rPr>
          <w:rFonts w:ascii="Arial" w:hAnsi="Arial"/>
          <w:color w:val="404040" w:themeColor="text1" w:themeTint="BF"/>
          <w:sz w:val="20"/>
          <w:szCs w:val="20"/>
        </w:rPr>
        <w:t>gluconolactone</w:t>
      </w:r>
      <w:proofErr w:type="spellEnd"/>
      <w:r w:rsidRPr="00132D8F">
        <w:rPr>
          <w:rFonts w:ascii="Arial" w:hAnsi="Arial"/>
          <w:color w:val="404040" w:themeColor="text1" w:themeTint="BF"/>
          <w:sz w:val="20"/>
          <w:szCs w:val="20"/>
        </w:rPr>
        <w:t xml:space="preserve"> versus benzoyl peroxide in the treatment of acne. </w:t>
      </w:r>
      <w:proofErr w:type="spellStart"/>
      <w:r w:rsidRPr="00132D8F">
        <w:rPr>
          <w:rStyle w:val="af2"/>
          <w:rFonts w:ascii="Arial" w:eastAsia="宋体" w:hAnsi="Arial" w:cs="Arial"/>
          <w:color w:val="404040" w:themeColor="text1" w:themeTint="BF"/>
          <w:sz w:val="20"/>
          <w:szCs w:val="20"/>
        </w:rPr>
        <w:t>Aust</w:t>
      </w:r>
      <w:proofErr w:type="spellEnd"/>
      <w:r w:rsidRPr="00132D8F">
        <w:rPr>
          <w:rStyle w:val="af2"/>
          <w:rFonts w:ascii="Arial" w:eastAsia="宋体" w:hAnsi="Arial" w:cs="Arial"/>
          <w:color w:val="404040" w:themeColor="text1" w:themeTint="BF"/>
          <w:sz w:val="20"/>
          <w:szCs w:val="20"/>
        </w:rPr>
        <w:t xml:space="preserve"> J </w:t>
      </w:r>
      <w:proofErr w:type="spellStart"/>
      <w:r w:rsidRPr="00132D8F">
        <w:rPr>
          <w:rStyle w:val="af2"/>
          <w:rFonts w:ascii="Arial" w:eastAsia="宋体" w:hAnsi="Arial" w:cs="Arial"/>
          <w:color w:val="404040" w:themeColor="text1" w:themeTint="BF"/>
          <w:sz w:val="20"/>
          <w:szCs w:val="20"/>
        </w:rPr>
        <w:t>Dermatol</w:t>
      </w:r>
      <w:proofErr w:type="spellEnd"/>
      <w:r w:rsidRPr="00132D8F">
        <w:rPr>
          <w:rFonts w:ascii="Arial" w:hAnsi="Arial"/>
          <w:color w:val="404040" w:themeColor="text1" w:themeTint="BF"/>
          <w:sz w:val="20"/>
          <w:szCs w:val="20"/>
        </w:rPr>
        <w:t xml:space="preserve">. </w:t>
      </w:r>
      <w:r w:rsidRPr="00132D8F">
        <w:rPr>
          <w:rStyle w:val="ad"/>
          <w:rFonts w:ascii="Arial" w:hAnsi="Arial"/>
          <w:color w:val="404040" w:themeColor="text1" w:themeTint="BF"/>
          <w:sz w:val="20"/>
          <w:szCs w:val="20"/>
          <w:u w:val="none"/>
        </w:rPr>
        <w:t>1992;33(3):131-134.</w:t>
      </w:r>
    </w:p>
    <w:p w:rsidR="00132D8F" w:rsidRPr="00132D8F" w:rsidRDefault="00132D8F" w:rsidP="00132D8F">
      <w:pPr>
        <w:pStyle w:val="af"/>
        <w:numPr>
          <w:ilvl w:val="0"/>
          <w:numId w:val="6"/>
        </w:numPr>
        <w:tabs>
          <w:tab w:val="left" w:pos="420"/>
        </w:tabs>
        <w:kinsoku w:val="0"/>
        <w:adjustRightInd w:val="0"/>
        <w:ind w:firstLineChars="0"/>
        <w:rPr>
          <w:rFonts w:ascii="Arial" w:eastAsiaTheme="minorEastAsia" w:hAnsi="Arial"/>
          <w:color w:val="404040" w:themeColor="text1" w:themeTint="BF"/>
          <w:sz w:val="20"/>
          <w:szCs w:val="20"/>
        </w:rPr>
      </w:pPr>
      <w:r w:rsidRPr="00132D8F">
        <w:rPr>
          <w:rFonts w:ascii="Arial" w:hAnsi="Arial"/>
          <w:color w:val="404040" w:themeColor="text1" w:themeTint="BF"/>
          <w:sz w:val="20"/>
          <w:szCs w:val="20"/>
        </w:rPr>
        <w:t xml:space="preserve">Knox S, </w:t>
      </w:r>
      <w:proofErr w:type="spellStart"/>
      <w:proofErr w:type="gramStart"/>
      <w:r w:rsidRPr="00132D8F">
        <w:rPr>
          <w:rFonts w:ascii="Arial" w:hAnsi="Arial"/>
          <w:color w:val="404040" w:themeColor="text1" w:themeTint="BF"/>
          <w:sz w:val="20"/>
          <w:szCs w:val="20"/>
        </w:rPr>
        <w:t>M.O’Boyle</w:t>
      </w:r>
      <w:proofErr w:type="spellEnd"/>
      <w:proofErr w:type="gramEnd"/>
      <w:r w:rsidRPr="00132D8F">
        <w:rPr>
          <w:rFonts w:ascii="Arial" w:hAnsi="Arial"/>
          <w:color w:val="404040" w:themeColor="text1" w:themeTint="BF"/>
          <w:sz w:val="20"/>
          <w:szCs w:val="20"/>
        </w:rPr>
        <w:t xml:space="preserve"> N. Skin lipids in health and disease: A review. </w:t>
      </w:r>
      <w:proofErr w:type="spellStart"/>
      <w:r w:rsidRPr="00132D8F">
        <w:rPr>
          <w:rStyle w:val="af2"/>
          <w:rFonts w:ascii="Arial" w:eastAsia="宋体" w:hAnsi="Arial" w:cs="Arial"/>
          <w:color w:val="404040" w:themeColor="text1" w:themeTint="BF"/>
          <w:sz w:val="20"/>
          <w:szCs w:val="20"/>
        </w:rPr>
        <w:t>Chem</w:t>
      </w:r>
      <w:proofErr w:type="spellEnd"/>
      <w:r w:rsidRPr="00132D8F">
        <w:rPr>
          <w:rStyle w:val="af2"/>
          <w:rFonts w:ascii="Arial" w:eastAsia="宋体" w:hAnsi="Arial" w:cs="Arial"/>
          <w:color w:val="404040" w:themeColor="text1" w:themeTint="BF"/>
          <w:sz w:val="20"/>
          <w:szCs w:val="20"/>
        </w:rPr>
        <w:t xml:space="preserve"> and </w:t>
      </w:r>
      <w:proofErr w:type="spellStart"/>
      <w:r w:rsidRPr="00132D8F">
        <w:rPr>
          <w:rStyle w:val="af2"/>
          <w:rFonts w:ascii="Arial" w:eastAsia="宋体" w:hAnsi="Arial" w:cs="Arial"/>
          <w:color w:val="404040" w:themeColor="text1" w:themeTint="BF"/>
          <w:sz w:val="20"/>
          <w:szCs w:val="20"/>
        </w:rPr>
        <w:t>Phys</w:t>
      </w:r>
      <w:proofErr w:type="spellEnd"/>
      <w:r w:rsidRPr="00132D8F">
        <w:rPr>
          <w:rStyle w:val="af2"/>
          <w:rFonts w:ascii="Arial" w:eastAsia="宋体" w:hAnsi="Arial" w:cs="Arial"/>
          <w:color w:val="404040" w:themeColor="text1" w:themeTint="BF"/>
          <w:sz w:val="20"/>
          <w:szCs w:val="20"/>
        </w:rPr>
        <w:t xml:space="preserve"> Lipids</w:t>
      </w:r>
      <w:r w:rsidRPr="00132D8F">
        <w:rPr>
          <w:rFonts w:ascii="Arial" w:hAnsi="Arial"/>
          <w:color w:val="404040" w:themeColor="text1" w:themeTint="BF"/>
          <w:sz w:val="20"/>
          <w:szCs w:val="20"/>
        </w:rPr>
        <w:t xml:space="preserve">. </w:t>
      </w:r>
      <w:proofErr w:type="gramStart"/>
      <w:r w:rsidRPr="00132D8F">
        <w:rPr>
          <w:rFonts w:ascii="Arial" w:hAnsi="Arial"/>
          <w:color w:val="404040" w:themeColor="text1" w:themeTint="BF"/>
          <w:sz w:val="20"/>
          <w:szCs w:val="20"/>
        </w:rPr>
        <w:t>2021;236:105055</w:t>
      </w:r>
      <w:proofErr w:type="gramEnd"/>
      <w:r w:rsidRPr="00132D8F">
        <w:rPr>
          <w:rFonts w:ascii="Arial" w:hAnsi="Arial"/>
          <w:color w:val="404040" w:themeColor="text1" w:themeTint="BF"/>
          <w:sz w:val="20"/>
          <w:szCs w:val="20"/>
        </w:rPr>
        <w:t>.</w:t>
      </w:r>
    </w:p>
    <w:p w:rsidR="00132D8F" w:rsidRPr="00132D8F" w:rsidRDefault="00132D8F" w:rsidP="00132D8F">
      <w:pPr>
        <w:pStyle w:val="af"/>
        <w:numPr>
          <w:ilvl w:val="0"/>
          <w:numId w:val="6"/>
        </w:numPr>
        <w:tabs>
          <w:tab w:val="left" w:pos="420"/>
        </w:tabs>
        <w:kinsoku w:val="0"/>
        <w:adjustRightInd w:val="0"/>
        <w:ind w:firstLineChars="0"/>
        <w:rPr>
          <w:rFonts w:ascii="Arial" w:eastAsiaTheme="minorEastAsia" w:hAnsi="Arial"/>
          <w:color w:val="404040" w:themeColor="text1" w:themeTint="BF"/>
          <w:sz w:val="20"/>
          <w:szCs w:val="20"/>
        </w:rPr>
      </w:pPr>
      <w:proofErr w:type="spellStart"/>
      <w:r w:rsidRPr="00132D8F">
        <w:rPr>
          <w:rFonts w:ascii="Arial" w:hAnsi="Arial"/>
          <w:color w:val="404040" w:themeColor="text1" w:themeTint="BF"/>
          <w:sz w:val="20"/>
          <w:szCs w:val="20"/>
        </w:rPr>
        <w:t>Yokose</w:t>
      </w:r>
      <w:proofErr w:type="spellEnd"/>
      <w:r w:rsidRPr="00132D8F">
        <w:rPr>
          <w:rFonts w:ascii="Arial" w:hAnsi="Arial"/>
          <w:color w:val="404040" w:themeColor="text1" w:themeTint="BF"/>
          <w:sz w:val="20"/>
          <w:szCs w:val="20"/>
        </w:rPr>
        <w:t xml:space="preserve"> U, Ishikawa J, </w:t>
      </w:r>
      <w:proofErr w:type="spellStart"/>
      <w:r w:rsidRPr="00132D8F">
        <w:rPr>
          <w:rFonts w:ascii="Arial" w:hAnsi="Arial"/>
          <w:color w:val="404040" w:themeColor="text1" w:themeTint="BF"/>
          <w:sz w:val="20"/>
          <w:szCs w:val="20"/>
        </w:rPr>
        <w:t>Morokuma</w:t>
      </w:r>
      <w:proofErr w:type="spellEnd"/>
      <w:r w:rsidRPr="00132D8F">
        <w:rPr>
          <w:rFonts w:ascii="Arial" w:hAnsi="Arial"/>
          <w:color w:val="404040" w:themeColor="text1" w:themeTint="BF"/>
          <w:sz w:val="20"/>
          <w:szCs w:val="20"/>
        </w:rPr>
        <w:t xml:space="preserve"> Y, et al. The ceramide [NP]/[NS] ratio in the stratum </w:t>
      </w:r>
      <w:proofErr w:type="spellStart"/>
      <w:r w:rsidRPr="00132D8F">
        <w:rPr>
          <w:rFonts w:ascii="Arial" w:hAnsi="Arial"/>
          <w:color w:val="404040" w:themeColor="text1" w:themeTint="BF"/>
          <w:sz w:val="20"/>
          <w:szCs w:val="20"/>
        </w:rPr>
        <w:t>corneum</w:t>
      </w:r>
      <w:proofErr w:type="spellEnd"/>
      <w:r w:rsidRPr="00132D8F">
        <w:rPr>
          <w:rFonts w:ascii="Arial" w:hAnsi="Arial"/>
          <w:color w:val="404040" w:themeColor="text1" w:themeTint="BF"/>
          <w:sz w:val="20"/>
          <w:szCs w:val="20"/>
        </w:rPr>
        <w:t xml:space="preserve"> is a potential marker for skin properties and epidermal differentiation. </w:t>
      </w:r>
      <w:r w:rsidRPr="00132D8F">
        <w:rPr>
          <w:rStyle w:val="af2"/>
          <w:rFonts w:ascii="Arial" w:eastAsia="宋体" w:hAnsi="Arial" w:cs="Arial"/>
          <w:color w:val="404040" w:themeColor="text1" w:themeTint="BF"/>
          <w:sz w:val="20"/>
          <w:szCs w:val="20"/>
        </w:rPr>
        <w:t xml:space="preserve">BMC </w:t>
      </w:r>
      <w:proofErr w:type="spellStart"/>
      <w:r w:rsidRPr="00132D8F">
        <w:rPr>
          <w:rStyle w:val="af2"/>
          <w:rFonts w:ascii="Arial" w:eastAsia="宋体" w:hAnsi="Arial" w:cs="Arial"/>
          <w:color w:val="404040" w:themeColor="text1" w:themeTint="BF"/>
          <w:sz w:val="20"/>
          <w:szCs w:val="20"/>
        </w:rPr>
        <w:t>Dermatol</w:t>
      </w:r>
      <w:proofErr w:type="spellEnd"/>
      <w:r w:rsidRPr="00132D8F">
        <w:rPr>
          <w:rFonts w:ascii="Arial" w:hAnsi="Arial"/>
          <w:color w:val="404040" w:themeColor="text1" w:themeTint="BF"/>
          <w:sz w:val="20"/>
          <w:szCs w:val="20"/>
        </w:rPr>
        <w:t>. 2020 Aug 31;20(1):6.</w:t>
      </w:r>
    </w:p>
    <w:p w:rsidR="00132D8F" w:rsidRPr="00132D8F" w:rsidRDefault="00132D8F" w:rsidP="00132D8F">
      <w:pPr>
        <w:pStyle w:val="af"/>
        <w:numPr>
          <w:ilvl w:val="0"/>
          <w:numId w:val="6"/>
        </w:numPr>
        <w:tabs>
          <w:tab w:val="left" w:pos="420"/>
        </w:tabs>
        <w:kinsoku w:val="0"/>
        <w:adjustRightInd w:val="0"/>
        <w:ind w:firstLineChars="0"/>
        <w:rPr>
          <w:rFonts w:ascii="Arial" w:eastAsiaTheme="minorEastAsia" w:hAnsi="Arial"/>
          <w:color w:val="404040" w:themeColor="text1" w:themeTint="BF"/>
          <w:sz w:val="20"/>
          <w:szCs w:val="20"/>
        </w:rPr>
      </w:pPr>
      <w:proofErr w:type="spellStart"/>
      <w:r w:rsidRPr="00132D8F">
        <w:rPr>
          <w:rFonts w:ascii="Arial" w:hAnsi="Arial"/>
          <w:color w:val="404040" w:themeColor="text1" w:themeTint="BF"/>
          <w:sz w:val="20"/>
          <w:szCs w:val="20"/>
        </w:rPr>
        <w:t>Coderch</w:t>
      </w:r>
      <w:proofErr w:type="spellEnd"/>
      <w:r w:rsidRPr="00132D8F">
        <w:rPr>
          <w:rFonts w:ascii="Arial" w:hAnsi="Arial"/>
          <w:color w:val="404040" w:themeColor="text1" w:themeTint="BF"/>
          <w:sz w:val="20"/>
          <w:szCs w:val="20"/>
        </w:rPr>
        <w:t xml:space="preserve"> L, Lopez O, </w:t>
      </w:r>
      <w:proofErr w:type="spellStart"/>
      <w:r w:rsidRPr="00132D8F">
        <w:rPr>
          <w:rFonts w:ascii="Arial" w:hAnsi="Arial"/>
          <w:color w:val="404040" w:themeColor="text1" w:themeTint="BF"/>
          <w:sz w:val="20"/>
          <w:szCs w:val="20"/>
        </w:rPr>
        <w:t>Maza</w:t>
      </w:r>
      <w:proofErr w:type="spellEnd"/>
      <w:r w:rsidRPr="00132D8F">
        <w:rPr>
          <w:rFonts w:ascii="Arial" w:hAnsi="Arial"/>
          <w:color w:val="404040" w:themeColor="text1" w:themeTint="BF"/>
          <w:sz w:val="20"/>
          <w:szCs w:val="20"/>
        </w:rPr>
        <w:t xml:space="preserve"> A D </w:t>
      </w:r>
      <w:proofErr w:type="spellStart"/>
      <w:proofErr w:type="gramStart"/>
      <w:r w:rsidRPr="00132D8F">
        <w:rPr>
          <w:rFonts w:ascii="Arial" w:hAnsi="Arial"/>
          <w:color w:val="404040" w:themeColor="text1" w:themeTint="BF"/>
          <w:sz w:val="20"/>
          <w:szCs w:val="20"/>
        </w:rPr>
        <w:t>L,et</w:t>
      </w:r>
      <w:proofErr w:type="spellEnd"/>
      <w:r w:rsidRPr="00132D8F">
        <w:rPr>
          <w:rFonts w:ascii="Arial" w:hAnsi="Arial"/>
          <w:color w:val="404040" w:themeColor="text1" w:themeTint="BF"/>
          <w:sz w:val="20"/>
          <w:szCs w:val="20"/>
        </w:rPr>
        <w:t xml:space="preserve"> al.</w:t>
      </w:r>
      <w:proofErr w:type="gramEnd"/>
      <w:r w:rsidRPr="00132D8F">
        <w:rPr>
          <w:rFonts w:ascii="Arial" w:hAnsi="Arial"/>
          <w:color w:val="404040" w:themeColor="text1" w:themeTint="BF"/>
          <w:sz w:val="20"/>
          <w:szCs w:val="20"/>
        </w:rPr>
        <w:t xml:space="preserve"> Ceramides and skin function. </w:t>
      </w:r>
      <w:r w:rsidRPr="00132D8F">
        <w:rPr>
          <w:rStyle w:val="af2"/>
          <w:rFonts w:ascii="Arial" w:eastAsia="宋体" w:hAnsi="Arial" w:cs="Arial"/>
          <w:color w:val="404040" w:themeColor="text1" w:themeTint="BF"/>
          <w:sz w:val="20"/>
          <w:szCs w:val="20"/>
        </w:rPr>
        <w:t xml:space="preserve">Am J </w:t>
      </w:r>
      <w:proofErr w:type="spellStart"/>
      <w:r w:rsidRPr="00132D8F">
        <w:rPr>
          <w:rStyle w:val="af2"/>
          <w:rFonts w:ascii="Arial" w:eastAsia="宋体" w:hAnsi="Arial" w:cs="Arial"/>
          <w:color w:val="404040" w:themeColor="text1" w:themeTint="BF"/>
          <w:sz w:val="20"/>
          <w:szCs w:val="20"/>
        </w:rPr>
        <w:t>Clin</w:t>
      </w:r>
      <w:proofErr w:type="spellEnd"/>
      <w:r w:rsidRPr="00132D8F">
        <w:rPr>
          <w:rStyle w:val="af2"/>
          <w:rFonts w:ascii="Arial" w:eastAsia="宋体" w:hAnsi="Arial" w:cs="Arial"/>
          <w:color w:val="404040" w:themeColor="text1" w:themeTint="BF"/>
          <w:sz w:val="20"/>
          <w:szCs w:val="20"/>
        </w:rPr>
        <w:t xml:space="preserve"> </w:t>
      </w:r>
      <w:proofErr w:type="spellStart"/>
      <w:r w:rsidRPr="00132D8F">
        <w:rPr>
          <w:rStyle w:val="af2"/>
          <w:rFonts w:ascii="Arial" w:eastAsia="宋体" w:hAnsi="Arial" w:cs="Arial"/>
          <w:color w:val="404040" w:themeColor="text1" w:themeTint="BF"/>
          <w:sz w:val="20"/>
          <w:szCs w:val="20"/>
        </w:rPr>
        <w:t>Dermatol</w:t>
      </w:r>
      <w:proofErr w:type="spellEnd"/>
      <w:r w:rsidRPr="00132D8F">
        <w:rPr>
          <w:rFonts w:ascii="Arial" w:hAnsi="Arial"/>
          <w:color w:val="404040" w:themeColor="text1" w:themeTint="BF"/>
          <w:sz w:val="20"/>
          <w:szCs w:val="20"/>
        </w:rPr>
        <w:t>. 2003;4(2):107-129.</w:t>
      </w:r>
    </w:p>
    <w:p w:rsidR="00132D8F" w:rsidRPr="00132D8F" w:rsidRDefault="00132D8F" w:rsidP="00132D8F">
      <w:pPr>
        <w:pStyle w:val="af"/>
        <w:tabs>
          <w:tab w:val="left" w:pos="420"/>
        </w:tabs>
        <w:kinsoku w:val="0"/>
        <w:adjustRightInd w:val="0"/>
        <w:ind w:left="420" w:firstLineChars="0" w:firstLine="0"/>
        <w:rPr>
          <w:rFonts w:ascii="Arial" w:hAnsi="Arial"/>
          <w:color w:val="404040" w:themeColor="text1" w:themeTint="BF"/>
          <w:sz w:val="20"/>
          <w:szCs w:val="20"/>
        </w:rPr>
      </w:pPr>
    </w:p>
    <w:p w:rsidR="00132D8F" w:rsidRPr="00132D8F" w:rsidRDefault="00132D8F" w:rsidP="00132D8F">
      <w:pPr>
        <w:pStyle w:val="af"/>
        <w:tabs>
          <w:tab w:val="left" w:pos="420"/>
        </w:tabs>
        <w:kinsoku w:val="0"/>
        <w:adjustRightInd w:val="0"/>
        <w:ind w:left="420" w:firstLineChars="0" w:firstLine="0"/>
        <w:rPr>
          <w:rFonts w:ascii="Arial" w:hAnsi="Arial"/>
          <w:color w:val="404040" w:themeColor="text1" w:themeTint="BF"/>
          <w:sz w:val="20"/>
          <w:szCs w:val="20"/>
        </w:rPr>
      </w:pPr>
    </w:p>
    <w:p w:rsidR="00132D8F" w:rsidRPr="00132D8F" w:rsidRDefault="00132D8F" w:rsidP="00132D8F">
      <w:pPr>
        <w:pStyle w:val="af"/>
        <w:tabs>
          <w:tab w:val="left" w:pos="420"/>
        </w:tabs>
        <w:kinsoku w:val="0"/>
        <w:adjustRightInd w:val="0"/>
        <w:ind w:left="420" w:firstLineChars="0" w:firstLine="0"/>
        <w:rPr>
          <w:rFonts w:ascii="Arial" w:hAnsi="Arial"/>
          <w:color w:val="404040" w:themeColor="text1" w:themeTint="BF"/>
          <w:sz w:val="20"/>
          <w:szCs w:val="20"/>
        </w:rPr>
      </w:pPr>
    </w:p>
    <w:p w:rsidR="00132D8F" w:rsidRPr="00132D8F" w:rsidRDefault="00132D8F" w:rsidP="00132D8F">
      <w:pPr>
        <w:pStyle w:val="af"/>
        <w:tabs>
          <w:tab w:val="left" w:pos="420"/>
        </w:tabs>
        <w:kinsoku w:val="0"/>
        <w:adjustRightInd w:val="0"/>
        <w:ind w:left="420" w:firstLineChars="0" w:firstLine="0"/>
        <w:rPr>
          <w:rFonts w:ascii="Arial" w:hAnsi="Arial"/>
          <w:color w:val="404040" w:themeColor="text1" w:themeTint="BF"/>
          <w:sz w:val="20"/>
          <w:szCs w:val="20"/>
        </w:rPr>
      </w:pPr>
    </w:p>
    <w:p w:rsidR="00132D8F" w:rsidRPr="00132D8F" w:rsidRDefault="00132D8F" w:rsidP="00132D8F">
      <w:pPr>
        <w:pStyle w:val="af"/>
        <w:tabs>
          <w:tab w:val="left" w:pos="420"/>
        </w:tabs>
        <w:kinsoku w:val="0"/>
        <w:adjustRightInd w:val="0"/>
        <w:ind w:left="420" w:firstLineChars="0" w:firstLine="0"/>
        <w:rPr>
          <w:rFonts w:ascii="Arial" w:hAnsi="Arial"/>
          <w:color w:val="404040" w:themeColor="text1" w:themeTint="BF"/>
          <w:sz w:val="20"/>
          <w:szCs w:val="20"/>
        </w:rPr>
      </w:pPr>
    </w:p>
    <w:p w:rsidR="00132D8F" w:rsidRPr="00132D8F" w:rsidRDefault="00132D8F" w:rsidP="00132D8F">
      <w:pPr>
        <w:pStyle w:val="af"/>
        <w:tabs>
          <w:tab w:val="left" w:pos="420"/>
        </w:tabs>
        <w:kinsoku w:val="0"/>
        <w:adjustRightInd w:val="0"/>
        <w:ind w:left="420" w:firstLineChars="0" w:firstLine="0"/>
        <w:rPr>
          <w:rFonts w:ascii="Arial" w:hAnsi="Arial"/>
          <w:color w:val="404040" w:themeColor="text1" w:themeTint="BF"/>
          <w:sz w:val="20"/>
          <w:szCs w:val="20"/>
        </w:rPr>
      </w:pPr>
    </w:p>
    <w:p w:rsidR="00132D8F" w:rsidRPr="00132D8F" w:rsidRDefault="00132D8F" w:rsidP="00132D8F">
      <w:pPr>
        <w:pStyle w:val="af"/>
        <w:tabs>
          <w:tab w:val="left" w:pos="420"/>
        </w:tabs>
        <w:kinsoku w:val="0"/>
        <w:adjustRightInd w:val="0"/>
        <w:ind w:left="420" w:firstLineChars="0" w:firstLine="0"/>
        <w:rPr>
          <w:rFonts w:ascii="Arial" w:hAnsi="Arial"/>
          <w:color w:val="404040" w:themeColor="text1" w:themeTint="BF"/>
          <w:sz w:val="20"/>
          <w:szCs w:val="20"/>
        </w:rPr>
      </w:pPr>
    </w:p>
    <w:p w:rsidR="00132D8F" w:rsidRPr="00132D8F" w:rsidRDefault="00132D8F" w:rsidP="00132D8F">
      <w:pPr>
        <w:pStyle w:val="af"/>
        <w:tabs>
          <w:tab w:val="left" w:pos="420"/>
        </w:tabs>
        <w:kinsoku w:val="0"/>
        <w:adjustRightInd w:val="0"/>
        <w:ind w:left="420" w:firstLineChars="0" w:firstLine="0"/>
        <w:rPr>
          <w:rFonts w:ascii="Arial" w:hAnsi="Arial"/>
          <w:color w:val="404040" w:themeColor="text1" w:themeTint="BF"/>
          <w:sz w:val="20"/>
          <w:szCs w:val="20"/>
        </w:rPr>
      </w:pPr>
    </w:p>
    <w:p w:rsidR="00132D8F" w:rsidRPr="00132D8F" w:rsidRDefault="00132D8F" w:rsidP="00132D8F">
      <w:pPr>
        <w:pStyle w:val="af"/>
        <w:tabs>
          <w:tab w:val="left" w:pos="420"/>
        </w:tabs>
        <w:kinsoku w:val="0"/>
        <w:adjustRightInd w:val="0"/>
        <w:ind w:left="420" w:firstLineChars="0" w:firstLine="0"/>
        <w:rPr>
          <w:rFonts w:ascii="Arial" w:hAnsi="Arial"/>
          <w:color w:val="404040" w:themeColor="text1" w:themeTint="BF"/>
          <w:sz w:val="20"/>
          <w:szCs w:val="20"/>
        </w:rPr>
      </w:pPr>
    </w:p>
    <w:p w:rsidR="00132D8F" w:rsidRPr="00132D8F" w:rsidRDefault="00132D8F" w:rsidP="00132D8F">
      <w:pPr>
        <w:pStyle w:val="af"/>
        <w:tabs>
          <w:tab w:val="left" w:pos="420"/>
        </w:tabs>
        <w:kinsoku w:val="0"/>
        <w:adjustRightInd w:val="0"/>
        <w:ind w:left="420" w:firstLineChars="0" w:firstLine="0"/>
        <w:rPr>
          <w:rFonts w:ascii="Arial" w:hAnsi="Arial"/>
          <w:color w:val="404040" w:themeColor="text1" w:themeTint="BF"/>
          <w:sz w:val="20"/>
          <w:szCs w:val="20"/>
        </w:rPr>
      </w:pPr>
    </w:p>
    <w:p w:rsidR="00132D8F" w:rsidRPr="00132D8F" w:rsidRDefault="00132D8F" w:rsidP="00132D8F">
      <w:pPr>
        <w:rPr>
          <w:rStyle w:val="af1"/>
          <w:rFonts w:ascii="Arial" w:hAnsi="Arial" w:cs="Arial"/>
          <w:sz w:val="20"/>
          <w:szCs w:val="20"/>
          <w:vertAlign w:val="baseline"/>
        </w:rPr>
      </w:pPr>
      <w:r>
        <w:t xml:space="preserve">      </w:t>
      </w:r>
    </w:p>
    <w:p w:rsidR="00132D8F" w:rsidRPr="00132D8F" w:rsidRDefault="00132D8F" w:rsidP="00132D8F">
      <w:pPr>
        <w:pStyle w:val="af"/>
        <w:numPr>
          <w:ilvl w:val="0"/>
          <w:numId w:val="6"/>
        </w:numPr>
        <w:tabs>
          <w:tab w:val="left" w:pos="420"/>
        </w:tabs>
        <w:kinsoku w:val="0"/>
        <w:adjustRightInd w:val="0"/>
        <w:ind w:firstLineChars="0"/>
        <w:rPr>
          <w:rFonts w:ascii="Arial" w:eastAsiaTheme="minorEastAsia" w:hAnsi="Arial"/>
          <w:color w:val="404040" w:themeColor="text1" w:themeTint="BF"/>
          <w:sz w:val="20"/>
          <w:szCs w:val="20"/>
        </w:rPr>
      </w:pPr>
      <w:r w:rsidRPr="00132D8F">
        <w:rPr>
          <w:rStyle w:val="af1"/>
          <w:rFonts w:ascii="Arial" w:hAnsi="Arial"/>
          <w:sz w:val="20"/>
          <w:szCs w:val="20"/>
          <w:vertAlign w:val="baseline"/>
        </w:rPr>
        <w:t xml:space="preserve">Franklin K. </w:t>
      </w:r>
      <w:proofErr w:type="spellStart"/>
      <w:r w:rsidRPr="00132D8F">
        <w:rPr>
          <w:rStyle w:val="af1"/>
          <w:rFonts w:ascii="Arial" w:hAnsi="Arial"/>
          <w:sz w:val="20"/>
          <w:szCs w:val="20"/>
          <w:vertAlign w:val="baseline"/>
        </w:rPr>
        <w:t>Akomeah</w:t>
      </w:r>
      <w:proofErr w:type="spellEnd"/>
      <w:r w:rsidRPr="00132D8F">
        <w:rPr>
          <w:rStyle w:val="af1"/>
          <w:rFonts w:ascii="Arial" w:hAnsi="Arial"/>
          <w:sz w:val="20"/>
          <w:szCs w:val="20"/>
          <w:vertAlign w:val="baseline"/>
        </w:rPr>
        <w:t xml:space="preserve">, Gary P. Martin, Andy G. Muddle, Marc B. Brown. Effect of abrasion induced by a rotating brush on the skin permeation of solutes with varying physicochemical properties. </w:t>
      </w:r>
      <w:proofErr w:type="spellStart"/>
      <w:r w:rsidRPr="00132D8F">
        <w:rPr>
          <w:rStyle w:val="af2"/>
          <w:rFonts w:ascii="Arial" w:eastAsia="Arial" w:hAnsi="Arial" w:cs="Arial"/>
          <w:bCs w:val="0"/>
          <w:i w:val="0"/>
          <w:iCs w:val="0"/>
          <w:spacing w:val="0"/>
          <w:sz w:val="20"/>
          <w:szCs w:val="20"/>
        </w:rPr>
        <w:t>Eur</w:t>
      </w:r>
      <w:proofErr w:type="spellEnd"/>
      <w:r w:rsidRPr="00132D8F">
        <w:rPr>
          <w:rStyle w:val="af2"/>
          <w:rFonts w:ascii="Arial" w:eastAsia="Arial" w:hAnsi="Arial" w:cs="Arial"/>
          <w:bCs w:val="0"/>
          <w:i w:val="0"/>
          <w:iCs w:val="0"/>
          <w:spacing w:val="0"/>
          <w:sz w:val="20"/>
          <w:szCs w:val="20"/>
        </w:rPr>
        <w:t xml:space="preserve"> J Pharm </w:t>
      </w:r>
      <w:proofErr w:type="spellStart"/>
      <w:r w:rsidRPr="00132D8F">
        <w:rPr>
          <w:rStyle w:val="af2"/>
          <w:rFonts w:ascii="Arial" w:eastAsia="Arial" w:hAnsi="Arial" w:cs="Arial"/>
          <w:bCs w:val="0"/>
          <w:i w:val="0"/>
          <w:iCs w:val="0"/>
          <w:spacing w:val="0"/>
          <w:sz w:val="20"/>
          <w:szCs w:val="20"/>
        </w:rPr>
        <w:t>Biopharm</w:t>
      </w:r>
      <w:proofErr w:type="spellEnd"/>
      <w:r w:rsidRPr="00132D8F">
        <w:rPr>
          <w:rStyle w:val="af1"/>
          <w:rFonts w:ascii="Arial" w:hAnsi="Arial"/>
          <w:sz w:val="20"/>
          <w:szCs w:val="20"/>
          <w:vertAlign w:val="baseline"/>
        </w:rPr>
        <w:t>. 2008 Mar;68(3):724-734.</w:t>
      </w:r>
    </w:p>
    <w:p w:rsidR="00132D8F" w:rsidRPr="00132D8F" w:rsidRDefault="00132D8F" w:rsidP="00132D8F">
      <w:pPr>
        <w:pStyle w:val="a6"/>
        <w:numPr>
          <w:ilvl w:val="0"/>
          <w:numId w:val="6"/>
        </w:numPr>
        <w:rPr>
          <w:rStyle w:val="af1"/>
          <w:rFonts w:ascii="Arial" w:hAnsi="Arial" w:cs="Arial"/>
          <w:sz w:val="20"/>
          <w:szCs w:val="20"/>
          <w:vertAlign w:val="baseline"/>
        </w:rPr>
      </w:pPr>
      <w:r w:rsidRPr="00132D8F">
        <w:rPr>
          <w:rStyle w:val="af1"/>
          <w:rFonts w:ascii="Arial" w:hAnsi="Arial" w:cs="Arial"/>
          <w:sz w:val="20"/>
          <w:szCs w:val="20"/>
          <w:vertAlign w:val="baseline"/>
        </w:rPr>
        <w:t xml:space="preserve">Samantha N. Andrews, </w:t>
      </w:r>
      <w:proofErr w:type="spellStart"/>
      <w:r w:rsidRPr="00132D8F">
        <w:rPr>
          <w:rStyle w:val="af1"/>
          <w:rFonts w:ascii="Arial" w:hAnsi="Arial" w:cs="Arial"/>
          <w:sz w:val="20"/>
          <w:szCs w:val="20"/>
          <w:vertAlign w:val="baseline"/>
        </w:rPr>
        <w:t>Eunhye</w:t>
      </w:r>
      <w:proofErr w:type="spellEnd"/>
      <w:r w:rsidRPr="00132D8F">
        <w:rPr>
          <w:rStyle w:val="af1"/>
          <w:rFonts w:ascii="Arial" w:hAnsi="Arial" w:cs="Arial"/>
          <w:sz w:val="20"/>
          <w:szCs w:val="20"/>
          <w:vertAlign w:val="baseline"/>
        </w:rPr>
        <w:t xml:space="preserve"> </w:t>
      </w:r>
      <w:proofErr w:type="spellStart"/>
      <w:r w:rsidRPr="00132D8F">
        <w:rPr>
          <w:rStyle w:val="af1"/>
          <w:rFonts w:ascii="Arial" w:hAnsi="Arial" w:cs="Arial"/>
          <w:sz w:val="20"/>
          <w:szCs w:val="20"/>
          <w:vertAlign w:val="baseline"/>
        </w:rPr>
        <w:t>Jeong</w:t>
      </w:r>
      <w:proofErr w:type="spellEnd"/>
      <w:r w:rsidRPr="00132D8F">
        <w:rPr>
          <w:rStyle w:val="af1"/>
          <w:rFonts w:ascii="Arial" w:hAnsi="Arial" w:cs="Arial"/>
          <w:sz w:val="20"/>
          <w:szCs w:val="20"/>
          <w:vertAlign w:val="baseline"/>
        </w:rPr>
        <w:t xml:space="preserve">, Mark R. </w:t>
      </w:r>
      <w:proofErr w:type="spellStart"/>
      <w:r w:rsidRPr="00132D8F">
        <w:rPr>
          <w:rStyle w:val="af1"/>
          <w:rFonts w:ascii="Arial" w:hAnsi="Arial" w:cs="Arial"/>
          <w:sz w:val="20"/>
          <w:szCs w:val="20"/>
          <w:vertAlign w:val="baseline"/>
        </w:rPr>
        <w:t>Prausnitz</w:t>
      </w:r>
      <w:proofErr w:type="spellEnd"/>
      <w:r w:rsidRPr="00132D8F">
        <w:rPr>
          <w:rStyle w:val="af1"/>
          <w:rFonts w:ascii="Arial" w:hAnsi="Arial" w:cs="Arial"/>
          <w:sz w:val="20"/>
          <w:szCs w:val="20"/>
          <w:vertAlign w:val="baseline"/>
        </w:rPr>
        <w:t xml:space="preserve">. Transdermal delivery of molecules is limited by full epidermis, not just stratum </w:t>
      </w:r>
      <w:proofErr w:type="spellStart"/>
      <w:r w:rsidRPr="00132D8F">
        <w:rPr>
          <w:rStyle w:val="af1"/>
          <w:rFonts w:ascii="Arial" w:hAnsi="Arial" w:cs="Arial"/>
          <w:sz w:val="20"/>
          <w:szCs w:val="20"/>
          <w:vertAlign w:val="baseline"/>
        </w:rPr>
        <w:t>corneum</w:t>
      </w:r>
      <w:proofErr w:type="spellEnd"/>
      <w:r w:rsidRPr="00132D8F">
        <w:rPr>
          <w:rStyle w:val="af1"/>
          <w:rFonts w:ascii="Arial" w:hAnsi="Arial" w:cs="Arial"/>
          <w:sz w:val="20"/>
          <w:szCs w:val="20"/>
          <w:vertAlign w:val="baseline"/>
        </w:rPr>
        <w:t xml:space="preserve">. </w:t>
      </w:r>
      <w:r w:rsidRPr="00132D8F">
        <w:rPr>
          <w:rStyle w:val="af2"/>
          <w:rFonts w:ascii="Arial" w:eastAsia="Calibri" w:hAnsi="Arial" w:cs="Arial"/>
          <w:bCs w:val="0"/>
          <w:i w:val="0"/>
          <w:iCs w:val="0"/>
          <w:spacing w:val="0"/>
          <w:sz w:val="20"/>
          <w:szCs w:val="20"/>
        </w:rPr>
        <w:t>Pharm Res</w:t>
      </w:r>
      <w:r w:rsidRPr="00132D8F">
        <w:rPr>
          <w:rStyle w:val="af1"/>
          <w:rFonts w:ascii="Arial" w:hAnsi="Arial" w:cs="Arial"/>
          <w:sz w:val="20"/>
          <w:szCs w:val="20"/>
          <w:vertAlign w:val="baseline"/>
        </w:rPr>
        <w:t>. 2013 Apr; 30(4):1099-1109.</w:t>
      </w:r>
    </w:p>
    <w:p w:rsidR="00132D8F" w:rsidRPr="00132D8F" w:rsidRDefault="00132D8F" w:rsidP="00132D8F">
      <w:pPr>
        <w:pStyle w:val="a6"/>
        <w:numPr>
          <w:ilvl w:val="0"/>
          <w:numId w:val="6"/>
        </w:numPr>
      </w:pPr>
      <w:r w:rsidRPr="00132D8F">
        <w:rPr>
          <w:rStyle w:val="af1"/>
          <w:vertAlign w:val="baseline"/>
        </w:rPr>
        <w:t xml:space="preserve">H. </w:t>
      </w:r>
      <w:proofErr w:type="spellStart"/>
      <w:r w:rsidRPr="00132D8F">
        <w:rPr>
          <w:rStyle w:val="af1"/>
          <w:vertAlign w:val="baseline"/>
        </w:rPr>
        <w:t>Trommer</w:t>
      </w:r>
      <w:proofErr w:type="spellEnd"/>
      <w:r w:rsidRPr="00132D8F">
        <w:rPr>
          <w:rStyle w:val="af1"/>
          <w:vertAlign w:val="baseline"/>
        </w:rPr>
        <w:t xml:space="preserve">, R. H. H. </w:t>
      </w:r>
      <w:proofErr w:type="spellStart"/>
      <w:r w:rsidRPr="00132D8F">
        <w:rPr>
          <w:rStyle w:val="af1"/>
          <w:vertAlign w:val="baseline"/>
        </w:rPr>
        <w:t>Neubert</w:t>
      </w:r>
      <w:proofErr w:type="spellEnd"/>
      <w:r w:rsidRPr="00132D8F">
        <w:rPr>
          <w:rStyle w:val="af1"/>
          <w:vertAlign w:val="baseline"/>
        </w:rPr>
        <w:t xml:space="preserve">. Overcoming the stratum </w:t>
      </w:r>
      <w:proofErr w:type="spellStart"/>
      <w:r w:rsidRPr="00132D8F">
        <w:rPr>
          <w:rStyle w:val="af1"/>
          <w:vertAlign w:val="baseline"/>
        </w:rPr>
        <w:t>corneum</w:t>
      </w:r>
      <w:proofErr w:type="spellEnd"/>
      <w:r w:rsidRPr="00132D8F">
        <w:rPr>
          <w:rStyle w:val="af1"/>
          <w:vertAlign w:val="baseline"/>
        </w:rPr>
        <w:t xml:space="preserve">: the modulation of skin penetration. </w:t>
      </w:r>
      <w:r w:rsidRPr="00132D8F">
        <w:rPr>
          <w:rStyle w:val="af2"/>
          <w:rFonts w:ascii="Calibri" w:eastAsia="Calibri" w:hAnsi="Calibri" w:cs="Calibri"/>
          <w:bCs w:val="0"/>
          <w:i w:val="0"/>
          <w:iCs w:val="0"/>
          <w:spacing w:val="0"/>
        </w:rPr>
        <w:t xml:space="preserve">Skin </w:t>
      </w:r>
      <w:proofErr w:type="spellStart"/>
      <w:r w:rsidRPr="00132D8F">
        <w:rPr>
          <w:rStyle w:val="af2"/>
          <w:rFonts w:ascii="Calibri" w:eastAsia="Calibri" w:hAnsi="Calibri" w:cs="Calibri"/>
          <w:bCs w:val="0"/>
          <w:i w:val="0"/>
          <w:iCs w:val="0"/>
          <w:spacing w:val="0"/>
        </w:rPr>
        <w:t>pharmacol</w:t>
      </w:r>
      <w:proofErr w:type="spellEnd"/>
      <w:r w:rsidRPr="00132D8F">
        <w:rPr>
          <w:rStyle w:val="af2"/>
          <w:rFonts w:ascii="Calibri" w:eastAsia="Calibri" w:hAnsi="Calibri" w:cs="Calibri"/>
          <w:bCs w:val="0"/>
          <w:i w:val="0"/>
          <w:iCs w:val="0"/>
          <w:spacing w:val="0"/>
        </w:rPr>
        <w:t xml:space="preserve"> physiol</w:t>
      </w:r>
      <w:r w:rsidRPr="00132D8F">
        <w:rPr>
          <w:rStyle w:val="af1"/>
          <w:vertAlign w:val="baseline"/>
        </w:rPr>
        <w:t>. 2006; 19(2): 106-621.</w:t>
      </w:r>
    </w:p>
    <w:p w:rsidR="00132D8F" w:rsidRPr="00132D8F" w:rsidRDefault="00132D8F" w:rsidP="00132D8F">
      <w:pPr>
        <w:pStyle w:val="af"/>
        <w:numPr>
          <w:ilvl w:val="0"/>
          <w:numId w:val="6"/>
        </w:numPr>
        <w:tabs>
          <w:tab w:val="left" w:pos="420"/>
        </w:tabs>
        <w:kinsoku w:val="0"/>
        <w:adjustRightInd w:val="0"/>
        <w:ind w:firstLineChars="0"/>
        <w:rPr>
          <w:rFonts w:ascii="Arial" w:eastAsiaTheme="minorEastAsia" w:hAnsi="Arial"/>
          <w:color w:val="404040" w:themeColor="text1" w:themeTint="BF"/>
          <w:sz w:val="20"/>
          <w:szCs w:val="20"/>
        </w:rPr>
      </w:pPr>
      <w:proofErr w:type="spellStart"/>
      <w:r w:rsidRPr="00132D8F">
        <w:rPr>
          <w:rFonts w:ascii="Arial" w:hAnsi="Arial"/>
          <w:color w:val="404040" w:themeColor="text1" w:themeTint="BF"/>
          <w:sz w:val="20"/>
          <w:szCs w:val="20"/>
        </w:rPr>
        <w:t>Jarzabek-Perz</w:t>
      </w:r>
      <w:proofErr w:type="spellEnd"/>
      <w:r w:rsidRPr="00132D8F">
        <w:rPr>
          <w:rFonts w:ascii="Arial" w:hAnsi="Arial"/>
          <w:color w:val="404040" w:themeColor="text1" w:themeTint="BF"/>
          <w:sz w:val="20"/>
          <w:szCs w:val="20"/>
        </w:rPr>
        <w:t xml:space="preserve"> S, </w:t>
      </w:r>
      <w:proofErr w:type="spellStart"/>
      <w:r w:rsidRPr="00132D8F">
        <w:rPr>
          <w:rFonts w:ascii="Arial" w:hAnsi="Arial"/>
          <w:color w:val="404040" w:themeColor="text1" w:themeTint="BF"/>
          <w:sz w:val="20"/>
          <w:szCs w:val="20"/>
        </w:rPr>
        <w:t>Mucha</w:t>
      </w:r>
      <w:proofErr w:type="spellEnd"/>
      <w:r w:rsidRPr="00132D8F">
        <w:rPr>
          <w:rFonts w:ascii="Arial" w:hAnsi="Arial"/>
          <w:color w:val="404040" w:themeColor="text1" w:themeTint="BF"/>
          <w:sz w:val="20"/>
          <w:szCs w:val="20"/>
        </w:rPr>
        <w:t xml:space="preserve"> P, </w:t>
      </w:r>
      <w:proofErr w:type="spellStart"/>
      <w:r w:rsidRPr="00132D8F">
        <w:rPr>
          <w:rFonts w:ascii="Arial" w:hAnsi="Arial"/>
          <w:color w:val="404040" w:themeColor="text1" w:themeTint="BF"/>
          <w:sz w:val="20"/>
          <w:szCs w:val="20"/>
        </w:rPr>
        <w:t>Rotsztejn</w:t>
      </w:r>
      <w:proofErr w:type="spellEnd"/>
      <w:r w:rsidRPr="00132D8F">
        <w:rPr>
          <w:rFonts w:ascii="Arial" w:hAnsi="Arial"/>
          <w:color w:val="404040" w:themeColor="text1" w:themeTint="BF"/>
          <w:sz w:val="20"/>
          <w:szCs w:val="20"/>
        </w:rPr>
        <w:t xml:space="preserve"> H. </w:t>
      </w:r>
      <w:proofErr w:type="spellStart"/>
      <w:r w:rsidRPr="00132D8F">
        <w:rPr>
          <w:rFonts w:ascii="Arial" w:hAnsi="Arial"/>
          <w:color w:val="404040" w:themeColor="text1" w:themeTint="BF"/>
          <w:sz w:val="20"/>
          <w:szCs w:val="20"/>
        </w:rPr>
        <w:t>Corneometric</w:t>
      </w:r>
      <w:proofErr w:type="spellEnd"/>
      <w:r w:rsidRPr="00132D8F">
        <w:rPr>
          <w:rFonts w:ascii="Arial" w:hAnsi="Arial"/>
          <w:color w:val="404040" w:themeColor="text1" w:themeTint="BF"/>
          <w:sz w:val="20"/>
          <w:szCs w:val="20"/>
        </w:rPr>
        <w:t xml:space="preserve"> evaluation of skin moisture after application of 10% and 30% </w:t>
      </w:r>
      <w:proofErr w:type="spellStart"/>
      <w:r w:rsidRPr="00132D8F">
        <w:rPr>
          <w:rFonts w:ascii="Arial" w:hAnsi="Arial"/>
          <w:color w:val="404040" w:themeColor="text1" w:themeTint="BF"/>
          <w:sz w:val="20"/>
          <w:szCs w:val="20"/>
        </w:rPr>
        <w:t>gluconolactone</w:t>
      </w:r>
      <w:proofErr w:type="spellEnd"/>
      <w:r w:rsidRPr="00132D8F">
        <w:rPr>
          <w:rFonts w:ascii="Arial" w:hAnsi="Arial"/>
          <w:color w:val="404040" w:themeColor="text1" w:themeTint="BF"/>
          <w:sz w:val="20"/>
          <w:szCs w:val="20"/>
        </w:rPr>
        <w:t xml:space="preserve">. </w:t>
      </w:r>
      <w:r w:rsidRPr="00132D8F">
        <w:rPr>
          <w:rStyle w:val="af2"/>
          <w:rFonts w:ascii="Arial" w:eastAsia="宋体" w:hAnsi="Arial" w:cs="Arial"/>
          <w:i w:val="0"/>
          <w:color w:val="404040" w:themeColor="text1" w:themeTint="BF"/>
          <w:sz w:val="20"/>
          <w:szCs w:val="20"/>
        </w:rPr>
        <w:t>Skin Res Technol</w:t>
      </w:r>
      <w:r w:rsidRPr="00132D8F">
        <w:rPr>
          <w:rFonts w:ascii="Arial" w:hAnsi="Arial"/>
          <w:i/>
          <w:color w:val="404040" w:themeColor="text1" w:themeTint="BF"/>
          <w:sz w:val="20"/>
          <w:szCs w:val="20"/>
        </w:rPr>
        <w:t>.</w:t>
      </w:r>
      <w:r w:rsidRPr="00132D8F">
        <w:rPr>
          <w:rFonts w:ascii="Arial" w:hAnsi="Arial"/>
          <w:color w:val="404040" w:themeColor="text1" w:themeTint="BF"/>
          <w:sz w:val="20"/>
          <w:szCs w:val="20"/>
        </w:rPr>
        <w:t xml:space="preserve"> 2021 Sep;27(5):925-930.</w:t>
      </w:r>
    </w:p>
    <w:p w:rsidR="00132D8F" w:rsidRPr="00132D8F" w:rsidRDefault="00132D8F" w:rsidP="00132D8F">
      <w:pPr>
        <w:pStyle w:val="af"/>
        <w:numPr>
          <w:ilvl w:val="0"/>
          <w:numId w:val="6"/>
        </w:numPr>
        <w:tabs>
          <w:tab w:val="left" w:pos="420"/>
        </w:tabs>
        <w:kinsoku w:val="0"/>
        <w:adjustRightInd w:val="0"/>
        <w:ind w:firstLineChars="0"/>
        <w:rPr>
          <w:rFonts w:ascii="Arial" w:eastAsiaTheme="minorEastAsia" w:hAnsi="Arial"/>
          <w:color w:val="404040" w:themeColor="text1" w:themeTint="BF"/>
          <w:sz w:val="20"/>
          <w:szCs w:val="20"/>
        </w:rPr>
      </w:pPr>
      <w:proofErr w:type="spellStart"/>
      <w:r w:rsidRPr="00132D8F">
        <w:rPr>
          <w:rFonts w:ascii="Arial" w:hAnsi="Arial"/>
          <w:color w:val="404040" w:themeColor="text1" w:themeTint="BF"/>
          <w:sz w:val="20"/>
          <w:szCs w:val="20"/>
        </w:rPr>
        <w:t>Berardesca</w:t>
      </w:r>
      <w:proofErr w:type="spellEnd"/>
      <w:r w:rsidRPr="00132D8F">
        <w:rPr>
          <w:rFonts w:ascii="Arial" w:hAnsi="Arial"/>
          <w:color w:val="404040" w:themeColor="text1" w:themeTint="BF"/>
          <w:sz w:val="20"/>
          <w:szCs w:val="20"/>
        </w:rPr>
        <w:t xml:space="preserve"> E, </w:t>
      </w:r>
      <w:proofErr w:type="spellStart"/>
      <w:r w:rsidRPr="00132D8F">
        <w:rPr>
          <w:rFonts w:ascii="Arial" w:hAnsi="Arial"/>
          <w:color w:val="404040" w:themeColor="text1" w:themeTint="BF"/>
          <w:sz w:val="20"/>
          <w:szCs w:val="20"/>
        </w:rPr>
        <w:t>Distante</w:t>
      </w:r>
      <w:proofErr w:type="spellEnd"/>
      <w:r w:rsidRPr="00132D8F">
        <w:rPr>
          <w:rFonts w:ascii="Arial" w:hAnsi="Arial"/>
          <w:color w:val="404040" w:themeColor="text1" w:themeTint="BF"/>
          <w:sz w:val="20"/>
          <w:szCs w:val="20"/>
        </w:rPr>
        <w:t xml:space="preserve"> F, </w:t>
      </w:r>
      <w:proofErr w:type="spellStart"/>
      <w:r w:rsidRPr="00132D8F">
        <w:rPr>
          <w:rFonts w:ascii="Arial" w:hAnsi="Arial"/>
          <w:color w:val="404040" w:themeColor="text1" w:themeTint="BF"/>
          <w:sz w:val="20"/>
          <w:szCs w:val="20"/>
        </w:rPr>
        <w:t>Vignoli</w:t>
      </w:r>
      <w:proofErr w:type="spellEnd"/>
      <w:r w:rsidRPr="00132D8F">
        <w:rPr>
          <w:rFonts w:ascii="Arial" w:hAnsi="Arial"/>
          <w:color w:val="404040" w:themeColor="text1" w:themeTint="BF"/>
          <w:sz w:val="20"/>
          <w:szCs w:val="20"/>
        </w:rPr>
        <w:t xml:space="preserve"> GP, et al. Alpha </w:t>
      </w:r>
      <w:proofErr w:type="spellStart"/>
      <w:r w:rsidRPr="00132D8F">
        <w:rPr>
          <w:rFonts w:ascii="Arial" w:hAnsi="Arial"/>
          <w:color w:val="404040" w:themeColor="text1" w:themeTint="BF"/>
          <w:sz w:val="20"/>
          <w:szCs w:val="20"/>
        </w:rPr>
        <w:t>hydroxyacids</w:t>
      </w:r>
      <w:proofErr w:type="spellEnd"/>
      <w:r w:rsidRPr="00132D8F">
        <w:rPr>
          <w:rFonts w:ascii="Arial" w:hAnsi="Arial"/>
          <w:color w:val="404040" w:themeColor="text1" w:themeTint="BF"/>
          <w:sz w:val="20"/>
          <w:szCs w:val="20"/>
        </w:rPr>
        <w:t xml:space="preserve"> modulate stratum </w:t>
      </w:r>
      <w:proofErr w:type="spellStart"/>
      <w:r w:rsidRPr="00132D8F">
        <w:rPr>
          <w:rFonts w:ascii="Arial" w:hAnsi="Arial"/>
          <w:color w:val="404040" w:themeColor="text1" w:themeTint="BF"/>
          <w:sz w:val="20"/>
          <w:szCs w:val="20"/>
        </w:rPr>
        <w:t>corneum</w:t>
      </w:r>
      <w:proofErr w:type="spellEnd"/>
      <w:r w:rsidRPr="00132D8F">
        <w:rPr>
          <w:rFonts w:ascii="Arial" w:hAnsi="Arial"/>
          <w:color w:val="404040" w:themeColor="text1" w:themeTint="BF"/>
          <w:sz w:val="20"/>
          <w:szCs w:val="20"/>
        </w:rPr>
        <w:t xml:space="preserve"> barrier function. </w:t>
      </w:r>
      <w:r w:rsidRPr="00132D8F">
        <w:rPr>
          <w:rStyle w:val="af2"/>
          <w:rFonts w:ascii="Arial" w:eastAsia="宋体" w:hAnsi="Arial" w:cs="Arial"/>
          <w:color w:val="404040" w:themeColor="text1" w:themeTint="BF"/>
          <w:sz w:val="20"/>
          <w:szCs w:val="20"/>
        </w:rPr>
        <w:t xml:space="preserve">Br J </w:t>
      </w:r>
      <w:proofErr w:type="spellStart"/>
      <w:r w:rsidRPr="00132D8F">
        <w:rPr>
          <w:rStyle w:val="af2"/>
          <w:rFonts w:ascii="Arial" w:eastAsia="宋体" w:hAnsi="Arial" w:cs="Arial"/>
          <w:color w:val="404040" w:themeColor="text1" w:themeTint="BF"/>
          <w:sz w:val="20"/>
          <w:szCs w:val="20"/>
        </w:rPr>
        <w:t>Dermatol</w:t>
      </w:r>
      <w:proofErr w:type="spellEnd"/>
      <w:r w:rsidRPr="00132D8F">
        <w:rPr>
          <w:rFonts w:ascii="Arial" w:hAnsi="Arial"/>
          <w:color w:val="404040" w:themeColor="text1" w:themeTint="BF"/>
          <w:sz w:val="20"/>
          <w:szCs w:val="20"/>
        </w:rPr>
        <w:t>. 1997;137: 934-938.</w:t>
      </w:r>
    </w:p>
    <w:p w:rsidR="00132D8F" w:rsidRPr="00132D8F" w:rsidRDefault="00132D8F" w:rsidP="00132D8F">
      <w:pPr>
        <w:pStyle w:val="af"/>
        <w:numPr>
          <w:ilvl w:val="0"/>
          <w:numId w:val="6"/>
        </w:numPr>
        <w:tabs>
          <w:tab w:val="left" w:pos="420"/>
        </w:tabs>
        <w:kinsoku w:val="0"/>
        <w:adjustRightInd w:val="0"/>
        <w:ind w:firstLineChars="0"/>
        <w:rPr>
          <w:rFonts w:ascii="Arial" w:eastAsiaTheme="minorEastAsia" w:hAnsi="Arial"/>
          <w:color w:val="404040" w:themeColor="text1" w:themeTint="BF"/>
          <w:sz w:val="20"/>
          <w:szCs w:val="20"/>
        </w:rPr>
      </w:pPr>
      <w:proofErr w:type="spellStart"/>
      <w:r w:rsidRPr="00132D8F">
        <w:rPr>
          <w:rFonts w:ascii="Arial" w:hAnsi="Arial"/>
          <w:color w:val="404040" w:themeColor="text1" w:themeTint="BF"/>
          <w:sz w:val="20"/>
          <w:szCs w:val="20"/>
        </w:rPr>
        <w:t>Mayrovitz</w:t>
      </w:r>
      <w:proofErr w:type="spellEnd"/>
      <w:r w:rsidRPr="00132D8F">
        <w:rPr>
          <w:rFonts w:ascii="Arial" w:hAnsi="Arial"/>
          <w:color w:val="404040" w:themeColor="text1" w:themeTint="BF"/>
          <w:sz w:val="20"/>
          <w:szCs w:val="20"/>
        </w:rPr>
        <w:t xml:space="preserve"> HN. </w:t>
      </w:r>
      <w:proofErr w:type="spellStart"/>
      <w:r w:rsidRPr="00132D8F">
        <w:rPr>
          <w:rFonts w:ascii="Arial" w:hAnsi="Arial"/>
          <w:color w:val="404040" w:themeColor="text1" w:themeTint="BF"/>
          <w:sz w:val="20"/>
          <w:szCs w:val="20"/>
        </w:rPr>
        <w:t>Transepidermal</w:t>
      </w:r>
      <w:proofErr w:type="spellEnd"/>
      <w:r w:rsidRPr="00132D8F">
        <w:rPr>
          <w:rFonts w:ascii="Arial" w:hAnsi="Arial"/>
          <w:color w:val="404040" w:themeColor="text1" w:themeTint="BF"/>
          <w:sz w:val="20"/>
          <w:szCs w:val="20"/>
        </w:rPr>
        <w:t xml:space="preserve"> water loss and stratum </w:t>
      </w:r>
      <w:proofErr w:type="spellStart"/>
      <w:r w:rsidRPr="00132D8F">
        <w:rPr>
          <w:rFonts w:ascii="Arial" w:hAnsi="Arial"/>
          <w:color w:val="404040" w:themeColor="text1" w:themeTint="BF"/>
          <w:sz w:val="20"/>
          <w:szCs w:val="20"/>
        </w:rPr>
        <w:t>corneum</w:t>
      </w:r>
      <w:proofErr w:type="spellEnd"/>
      <w:r w:rsidRPr="00132D8F">
        <w:rPr>
          <w:rFonts w:ascii="Arial" w:hAnsi="Arial"/>
          <w:color w:val="404040" w:themeColor="text1" w:themeTint="BF"/>
          <w:sz w:val="20"/>
          <w:szCs w:val="20"/>
        </w:rPr>
        <w:t xml:space="preserve"> hydration in forearm versus hand palm. </w:t>
      </w:r>
      <w:r w:rsidRPr="00132D8F">
        <w:rPr>
          <w:rStyle w:val="af2"/>
          <w:rFonts w:ascii="Arial" w:eastAsia="宋体" w:hAnsi="Arial" w:cs="Arial"/>
          <w:color w:val="404040" w:themeColor="text1" w:themeTint="BF"/>
          <w:sz w:val="20"/>
          <w:szCs w:val="20"/>
        </w:rPr>
        <w:t xml:space="preserve">Skin </w:t>
      </w:r>
      <w:proofErr w:type="spellStart"/>
      <w:r w:rsidRPr="00132D8F">
        <w:rPr>
          <w:rStyle w:val="af2"/>
          <w:rFonts w:ascii="Arial" w:eastAsia="宋体" w:hAnsi="Arial" w:cs="Arial"/>
          <w:color w:val="404040" w:themeColor="text1" w:themeTint="BF"/>
          <w:sz w:val="20"/>
          <w:szCs w:val="20"/>
        </w:rPr>
        <w:t>ResTechnol</w:t>
      </w:r>
      <w:proofErr w:type="spellEnd"/>
      <w:r w:rsidRPr="00132D8F">
        <w:rPr>
          <w:rStyle w:val="epub-date"/>
          <w:rFonts w:ascii="Arial" w:hAnsi="Arial"/>
          <w:color w:val="404040" w:themeColor="text1" w:themeTint="BF"/>
          <w:sz w:val="20"/>
          <w:szCs w:val="20"/>
        </w:rPr>
        <w:t>. 2023 Mar;29(3</w:t>
      </w:r>
      <w:proofErr w:type="gramStart"/>
      <w:r w:rsidRPr="00132D8F">
        <w:rPr>
          <w:rStyle w:val="epub-date"/>
          <w:rFonts w:ascii="Arial" w:hAnsi="Arial"/>
          <w:color w:val="404040" w:themeColor="text1" w:themeTint="BF"/>
          <w:sz w:val="20"/>
          <w:szCs w:val="20"/>
        </w:rPr>
        <w:t>):e</w:t>
      </w:r>
      <w:proofErr w:type="gramEnd"/>
      <w:r w:rsidRPr="00132D8F">
        <w:rPr>
          <w:rStyle w:val="epub-date"/>
          <w:rFonts w:ascii="Arial" w:hAnsi="Arial"/>
          <w:color w:val="404040" w:themeColor="text1" w:themeTint="BF"/>
          <w:sz w:val="20"/>
          <w:szCs w:val="20"/>
        </w:rPr>
        <w:t>13218.</w:t>
      </w:r>
    </w:p>
    <w:p w:rsidR="00132D8F" w:rsidRPr="00132D8F" w:rsidRDefault="00132D8F" w:rsidP="00132D8F">
      <w:pPr>
        <w:pStyle w:val="af"/>
        <w:numPr>
          <w:ilvl w:val="0"/>
          <w:numId w:val="6"/>
        </w:numPr>
        <w:tabs>
          <w:tab w:val="left" w:pos="420"/>
        </w:tabs>
        <w:kinsoku w:val="0"/>
        <w:adjustRightInd w:val="0"/>
        <w:ind w:firstLineChars="0"/>
        <w:rPr>
          <w:rFonts w:ascii="Arial" w:eastAsiaTheme="minorEastAsia" w:hAnsi="Arial"/>
          <w:color w:val="404040" w:themeColor="text1" w:themeTint="BF"/>
          <w:sz w:val="20"/>
          <w:szCs w:val="20"/>
        </w:rPr>
      </w:pPr>
      <w:r w:rsidRPr="00132D8F">
        <w:rPr>
          <w:rFonts w:ascii="Arial" w:hAnsi="Arial"/>
          <w:color w:val="404040" w:themeColor="text1" w:themeTint="BF"/>
          <w:sz w:val="20"/>
          <w:szCs w:val="20"/>
        </w:rPr>
        <w:t xml:space="preserve">A.V. Rawlings, I.R. Scott, C.R. Harding, P.A. Bowser Stratum </w:t>
      </w:r>
      <w:proofErr w:type="spellStart"/>
      <w:r w:rsidRPr="00132D8F">
        <w:rPr>
          <w:rFonts w:ascii="Arial" w:hAnsi="Arial"/>
          <w:color w:val="404040" w:themeColor="text1" w:themeTint="BF"/>
          <w:sz w:val="20"/>
          <w:szCs w:val="20"/>
        </w:rPr>
        <w:t>corneum</w:t>
      </w:r>
      <w:proofErr w:type="spellEnd"/>
      <w:r w:rsidRPr="00132D8F">
        <w:rPr>
          <w:rFonts w:ascii="Arial" w:hAnsi="Arial"/>
          <w:color w:val="404040" w:themeColor="text1" w:themeTint="BF"/>
          <w:sz w:val="20"/>
          <w:szCs w:val="20"/>
        </w:rPr>
        <w:t xml:space="preserve"> </w:t>
      </w:r>
      <w:proofErr w:type="spellStart"/>
      <w:r w:rsidRPr="00132D8F">
        <w:rPr>
          <w:rFonts w:ascii="Arial" w:hAnsi="Arial"/>
          <w:color w:val="404040" w:themeColor="text1" w:themeTint="BF"/>
          <w:sz w:val="20"/>
          <w:szCs w:val="20"/>
        </w:rPr>
        <w:t>moisturization</w:t>
      </w:r>
      <w:proofErr w:type="spellEnd"/>
      <w:r w:rsidRPr="00132D8F">
        <w:rPr>
          <w:rFonts w:ascii="Arial" w:hAnsi="Arial"/>
          <w:color w:val="404040" w:themeColor="text1" w:themeTint="BF"/>
          <w:sz w:val="20"/>
          <w:szCs w:val="20"/>
        </w:rPr>
        <w:t xml:space="preserve"> at the molecular level. </w:t>
      </w:r>
      <w:r w:rsidRPr="00132D8F">
        <w:rPr>
          <w:rStyle w:val="af2"/>
          <w:rFonts w:ascii="Arial" w:eastAsia="宋体" w:hAnsi="Arial" w:cs="Arial"/>
          <w:color w:val="404040" w:themeColor="text1" w:themeTint="BF"/>
          <w:sz w:val="20"/>
          <w:szCs w:val="20"/>
        </w:rPr>
        <w:t xml:space="preserve">J Invest </w:t>
      </w:r>
      <w:proofErr w:type="spellStart"/>
      <w:r w:rsidRPr="00132D8F">
        <w:rPr>
          <w:rStyle w:val="af2"/>
          <w:rFonts w:ascii="Arial" w:eastAsia="宋体" w:hAnsi="Arial" w:cs="Arial"/>
          <w:color w:val="404040" w:themeColor="text1" w:themeTint="BF"/>
          <w:sz w:val="20"/>
          <w:szCs w:val="20"/>
        </w:rPr>
        <w:t>Dermatol</w:t>
      </w:r>
      <w:proofErr w:type="spellEnd"/>
      <w:r w:rsidRPr="00132D8F">
        <w:rPr>
          <w:rFonts w:ascii="Arial" w:hAnsi="Arial"/>
          <w:color w:val="404040" w:themeColor="text1" w:themeTint="BF"/>
          <w:sz w:val="20"/>
          <w:szCs w:val="20"/>
        </w:rPr>
        <w:t>. 1994 Nov;103(5):731-741.</w:t>
      </w:r>
    </w:p>
    <w:p w:rsidR="00132D8F" w:rsidRPr="00132D8F" w:rsidRDefault="00132D8F" w:rsidP="00132D8F">
      <w:pPr>
        <w:pStyle w:val="af"/>
        <w:numPr>
          <w:ilvl w:val="0"/>
          <w:numId w:val="6"/>
        </w:numPr>
        <w:tabs>
          <w:tab w:val="left" w:pos="420"/>
        </w:tabs>
        <w:kinsoku w:val="0"/>
        <w:adjustRightInd w:val="0"/>
        <w:ind w:firstLineChars="0"/>
        <w:rPr>
          <w:rFonts w:ascii="Arial" w:eastAsiaTheme="minorEastAsia" w:hAnsi="Arial"/>
          <w:color w:val="404040" w:themeColor="text1" w:themeTint="BF"/>
          <w:sz w:val="20"/>
          <w:szCs w:val="20"/>
        </w:rPr>
      </w:pPr>
      <w:proofErr w:type="spellStart"/>
      <w:r w:rsidRPr="00132D8F">
        <w:rPr>
          <w:rFonts w:ascii="Arial" w:hAnsi="Arial"/>
          <w:color w:val="404040" w:themeColor="text1" w:themeTint="BF"/>
          <w:sz w:val="20"/>
          <w:szCs w:val="20"/>
        </w:rPr>
        <w:t>Danso</w:t>
      </w:r>
      <w:proofErr w:type="spellEnd"/>
      <w:r w:rsidRPr="00132D8F">
        <w:rPr>
          <w:rFonts w:ascii="Arial" w:hAnsi="Arial"/>
          <w:color w:val="404040" w:themeColor="text1" w:themeTint="BF"/>
          <w:sz w:val="20"/>
          <w:szCs w:val="20"/>
        </w:rPr>
        <w:t xml:space="preserve"> M, </w:t>
      </w:r>
      <w:proofErr w:type="spellStart"/>
      <w:r w:rsidRPr="00132D8F">
        <w:rPr>
          <w:rFonts w:ascii="Arial" w:hAnsi="Arial"/>
          <w:color w:val="404040" w:themeColor="text1" w:themeTint="BF"/>
          <w:sz w:val="20"/>
          <w:szCs w:val="20"/>
        </w:rPr>
        <w:t>Boiten</w:t>
      </w:r>
      <w:proofErr w:type="spellEnd"/>
      <w:r w:rsidRPr="00132D8F">
        <w:rPr>
          <w:rFonts w:ascii="Arial" w:hAnsi="Arial"/>
          <w:color w:val="404040" w:themeColor="text1" w:themeTint="BF"/>
          <w:sz w:val="20"/>
          <w:szCs w:val="20"/>
        </w:rPr>
        <w:t xml:space="preserve"> W, </w:t>
      </w:r>
      <w:proofErr w:type="spellStart"/>
      <w:r w:rsidRPr="00132D8F">
        <w:rPr>
          <w:rFonts w:ascii="Arial" w:hAnsi="Arial"/>
          <w:color w:val="404040" w:themeColor="text1" w:themeTint="BF"/>
          <w:sz w:val="20"/>
          <w:szCs w:val="20"/>
        </w:rPr>
        <w:t>Drongelen</w:t>
      </w:r>
      <w:proofErr w:type="spellEnd"/>
      <w:r w:rsidRPr="00132D8F">
        <w:rPr>
          <w:rFonts w:ascii="Arial" w:hAnsi="Arial"/>
          <w:color w:val="404040" w:themeColor="text1" w:themeTint="BF"/>
          <w:sz w:val="20"/>
          <w:szCs w:val="20"/>
        </w:rPr>
        <w:t xml:space="preserve"> V, et al. Altered expression of epidermal lipid bio-synthesis enzymes in atopic dermatitis skin is accompanied by changes in stratum </w:t>
      </w:r>
      <w:proofErr w:type="spellStart"/>
      <w:r w:rsidRPr="00132D8F">
        <w:rPr>
          <w:rFonts w:ascii="Arial" w:hAnsi="Arial"/>
          <w:color w:val="404040" w:themeColor="text1" w:themeTint="BF"/>
          <w:sz w:val="20"/>
          <w:szCs w:val="20"/>
        </w:rPr>
        <w:t>corneum</w:t>
      </w:r>
      <w:proofErr w:type="spellEnd"/>
      <w:r w:rsidRPr="00132D8F">
        <w:rPr>
          <w:rFonts w:ascii="Arial" w:hAnsi="Arial"/>
          <w:color w:val="404040" w:themeColor="text1" w:themeTint="BF"/>
          <w:sz w:val="20"/>
          <w:szCs w:val="20"/>
        </w:rPr>
        <w:t xml:space="preserve"> lipid composition. Journal of dermatological Science.</w:t>
      </w:r>
      <w:r w:rsidRPr="00132D8F">
        <w:rPr>
          <w:rFonts w:ascii="Arial" w:hAnsi="Arial"/>
          <w:i/>
          <w:color w:val="404040" w:themeColor="text1" w:themeTint="BF"/>
          <w:sz w:val="20"/>
          <w:szCs w:val="20"/>
        </w:rPr>
        <w:t xml:space="preserve"> J </w:t>
      </w:r>
      <w:proofErr w:type="spellStart"/>
      <w:r w:rsidRPr="00132D8F">
        <w:rPr>
          <w:rFonts w:ascii="Arial" w:hAnsi="Arial"/>
          <w:i/>
          <w:color w:val="404040" w:themeColor="text1" w:themeTint="BF"/>
          <w:sz w:val="20"/>
          <w:szCs w:val="20"/>
        </w:rPr>
        <w:t>Dermatol</w:t>
      </w:r>
      <w:proofErr w:type="spellEnd"/>
      <w:r w:rsidRPr="00132D8F">
        <w:rPr>
          <w:rFonts w:ascii="Arial" w:hAnsi="Arial"/>
          <w:i/>
          <w:color w:val="404040" w:themeColor="text1" w:themeTint="BF"/>
          <w:sz w:val="20"/>
          <w:szCs w:val="20"/>
        </w:rPr>
        <w:t xml:space="preserve"> Sci</w:t>
      </w:r>
      <w:r w:rsidRPr="00132D8F">
        <w:rPr>
          <w:rFonts w:ascii="Arial" w:hAnsi="Arial"/>
          <w:color w:val="404040" w:themeColor="text1" w:themeTint="BF"/>
          <w:sz w:val="20"/>
          <w:szCs w:val="20"/>
        </w:rPr>
        <w:t>. 2017 Oct;88(1):57-66.</w:t>
      </w:r>
    </w:p>
    <w:p w:rsidR="00132D8F" w:rsidRPr="00132D8F" w:rsidRDefault="00132D8F" w:rsidP="00132D8F">
      <w:pPr>
        <w:pStyle w:val="af"/>
        <w:numPr>
          <w:ilvl w:val="0"/>
          <w:numId w:val="6"/>
        </w:numPr>
        <w:tabs>
          <w:tab w:val="left" w:pos="420"/>
        </w:tabs>
        <w:kinsoku w:val="0"/>
        <w:adjustRightInd w:val="0"/>
        <w:ind w:firstLineChars="0"/>
        <w:rPr>
          <w:rFonts w:ascii="Arial" w:eastAsiaTheme="minorEastAsia" w:hAnsi="Arial"/>
          <w:color w:val="404040" w:themeColor="text1" w:themeTint="BF"/>
          <w:sz w:val="20"/>
          <w:szCs w:val="20"/>
        </w:rPr>
      </w:pPr>
      <w:r w:rsidRPr="00132D8F">
        <w:rPr>
          <w:rFonts w:ascii="Arial" w:hAnsi="Arial"/>
          <w:color w:val="404040" w:themeColor="text1" w:themeTint="BF"/>
          <w:sz w:val="20"/>
          <w:szCs w:val="20"/>
        </w:rPr>
        <w:t xml:space="preserve">Lee JY, Jeon SH, Han SS et al. Positive Correlation of </w:t>
      </w:r>
      <w:proofErr w:type="spellStart"/>
      <w:r w:rsidRPr="00132D8F">
        <w:rPr>
          <w:rFonts w:ascii="Arial" w:hAnsi="Arial"/>
          <w:color w:val="404040" w:themeColor="text1" w:themeTint="BF"/>
          <w:sz w:val="20"/>
          <w:szCs w:val="20"/>
        </w:rPr>
        <w:t>Triacylglycerols</w:t>
      </w:r>
      <w:proofErr w:type="spellEnd"/>
      <w:r w:rsidRPr="00132D8F">
        <w:rPr>
          <w:rFonts w:ascii="Arial" w:hAnsi="Arial"/>
          <w:color w:val="404040" w:themeColor="text1" w:themeTint="BF"/>
          <w:sz w:val="20"/>
          <w:szCs w:val="20"/>
        </w:rPr>
        <w:t xml:space="preserve"> with Increased Chain Length and Unsaturation with ω-O-</w:t>
      </w:r>
      <w:proofErr w:type="spellStart"/>
      <w:r w:rsidRPr="00132D8F">
        <w:rPr>
          <w:rFonts w:ascii="Arial" w:hAnsi="Arial"/>
          <w:color w:val="404040" w:themeColor="text1" w:themeTint="BF"/>
          <w:sz w:val="20"/>
          <w:szCs w:val="20"/>
        </w:rPr>
        <w:t>Acylceramide</w:t>
      </w:r>
      <w:proofErr w:type="spellEnd"/>
      <w:r w:rsidRPr="00132D8F">
        <w:rPr>
          <w:rFonts w:ascii="Arial" w:hAnsi="Arial"/>
          <w:color w:val="404040" w:themeColor="text1" w:themeTint="BF"/>
          <w:sz w:val="20"/>
          <w:szCs w:val="20"/>
        </w:rPr>
        <w:t xml:space="preserve"> and Ceramide-NP as Well as Acidic pH in the Skin Surface of Healthy Korean Adults. </w:t>
      </w:r>
      <w:r w:rsidRPr="00132D8F">
        <w:rPr>
          <w:rStyle w:val="af2"/>
          <w:rFonts w:ascii="Arial" w:eastAsia="宋体" w:hAnsi="Arial" w:cs="Arial"/>
          <w:color w:val="404040" w:themeColor="text1" w:themeTint="BF"/>
          <w:sz w:val="20"/>
          <w:szCs w:val="20"/>
        </w:rPr>
        <w:t>Metabolites.</w:t>
      </w:r>
      <w:r w:rsidRPr="00132D8F">
        <w:rPr>
          <w:rFonts w:ascii="Arial" w:hAnsi="Arial"/>
          <w:color w:val="404040" w:themeColor="text1" w:themeTint="BF"/>
          <w:sz w:val="20"/>
          <w:szCs w:val="20"/>
        </w:rPr>
        <w:t xml:space="preserve"> 2022 Dec 24;13(1):31.</w:t>
      </w:r>
    </w:p>
    <w:p w:rsidR="00132D8F" w:rsidRPr="00132D8F" w:rsidRDefault="00132D8F" w:rsidP="00132D8F">
      <w:pPr>
        <w:pStyle w:val="af"/>
        <w:numPr>
          <w:ilvl w:val="0"/>
          <w:numId w:val="6"/>
        </w:numPr>
        <w:tabs>
          <w:tab w:val="left" w:pos="420"/>
        </w:tabs>
        <w:kinsoku w:val="0"/>
        <w:adjustRightInd w:val="0"/>
        <w:ind w:firstLineChars="0"/>
        <w:rPr>
          <w:rFonts w:ascii="Arial" w:eastAsiaTheme="minorEastAsia" w:hAnsi="Arial"/>
          <w:color w:val="404040" w:themeColor="text1" w:themeTint="BF"/>
          <w:sz w:val="20"/>
          <w:szCs w:val="20"/>
        </w:rPr>
      </w:pPr>
      <w:r w:rsidRPr="00132D8F">
        <w:rPr>
          <w:rFonts w:ascii="Arial" w:hAnsi="Arial"/>
          <w:color w:val="404040" w:themeColor="text1" w:themeTint="BF"/>
          <w:sz w:val="20"/>
          <w:szCs w:val="20"/>
        </w:rPr>
        <w:t xml:space="preserve">Nakamura T, Yoshida H, </w:t>
      </w:r>
      <w:proofErr w:type="spellStart"/>
      <w:r w:rsidRPr="00132D8F">
        <w:rPr>
          <w:rFonts w:ascii="Arial" w:hAnsi="Arial"/>
          <w:color w:val="404040" w:themeColor="text1" w:themeTint="BF"/>
          <w:sz w:val="20"/>
          <w:szCs w:val="20"/>
        </w:rPr>
        <w:t>Haneoka</w:t>
      </w:r>
      <w:proofErr w:type="spellEnd"/>
      <w:r w:rsidRPr="00132D8F">
        <w:rPr>
          <w:rFonts w:ascii="Arial" w:hAnsi="Arial"/>
          <w:color w:val="404040" w:themeColor="text1" w:themeTint="BF"/>
          <w:sz w:val="20"/>
          <w:szCs w:val="20"/>
        </w:rPr>
        <w:t xml:space="preserve"> M, et al. Season- and facial site-specific skin changes due to long-term mask wearing during the COVID-19 pandemic. </w:t>
      </w:r>
      <w:r w:rsidRPr="00132D8F">
        <w:rPr>
          <w:rStyle w:val="af2"/>
          <w:rFonts w:ascii="Arial" w:eastAsia="宋体" w:hAnsi="Arial" w:cs="Arial"/>
          <w:color w:val="404040" w:themeColor="text1" w:themeTint="BF"/>
          <w:sz w:val="20"/>
          <w:szCs w:val="20"/>
        </w:rPr>
        <w:t>Skin Res Technol</w:t>
      </w:r>
      <w:r w:rsidRPr="00132D8F">
        <w:rPr>
          <w:rFonts w:ascii="Arial" w:hAnsi="Arial"/>
          <w:color w:val="404040" w:themeColor="text1" w:themeTint="BF"/>
          <w:sz w:val="20"/>
          <w:szCs w:val="20"/>
        </w:rPr>
        <w:t>. 2022 Sep;28(5):749-758</w:t>
      </w:r>
      <w:r w:rsidRPr="00132D8F">
        <w:rPr>
          <w:rFonts w:ascii="Arial" w:eastAsiaTheme="minorEastAsia" w:hAnsi="Arial"/>
          <w:color w:val="404040" w:themeColor="text1" w:themeTint="BF"/>
          <w:sz w:val="20"/>
          <w:szCs w:val="20"/>
        </w:rPr>
        <w:t>.</w:t>
      </w:r>
    </w:p>
    <w:p w:rsidR="00132D8F" w:rsidRPr="00132D8F" w:rsidRDefault="00132D8F" w:rsidP="00132D8F">
      <w:pPr>
        <w:pStyle w:val="af"/>
        <w:numPr>
          <w:ilvl w:val="0"/>
          <w:numId w:val="6"/>
        </w:numPr>
        <w:tabs>
          <w:tab w:val="left" w:pos="420"/>
        </w:tabs>
        <w:kinsoku w:val="0"/>
        <w:adjustRightInd w:val="0"/>
        <w:ind w:firstLineChars="0"/>
        <w:rPr>
          <w:rFonts w:ascii="Arial" w:eastAsiaTheme="minorEastAsia" w:hAnsi="Arial"/>
          <w:color w:val="404040" w:themeColor="text1" w:themeTint="BF"/>
          <w:sz w:val="20"/>
          <w:szCs w:val="20"/>
        </w:rPr>
      </w:pPr>
      <w:proofErr w:type="spellStart"/>
      <w:r w:rsidRPr="00132D8F">
        <w:rPr>
          <w:rFonts w:ascii="Arial" w:hAnsi="Arial"/>
          <w:color w:val="404040" w:themeColor="text1" w:themeTint="BF"/>
          <w:sz w:val="20"/>
          <w:szCs w:val="20"/>
        </w:rPr>
        <w:t>Smeden</w:t>
      </w:r>
      <w:proofErr w:type="spellEnd"/>
      <w:r w:rsidRPr="00132D8F">
        <w:rPr>
          <w:rFonts w:ascii="Arial" w:hAnsi="Arial"/>
          <w:color w:val="404040" w:themeColor="text1" w:themeTint="BF"/>
          <w:sz w:val="20"/>
          <w:szCs w:val="20"/>
        </w:rPr>
        <w:t xml:space="preserve"> JV, </w:t>
      </w:r>
      <w:proofErr w:type="spellStart"/>
      <w:r w:rsidRPr="00132D8F">
        <w:rPr>
          <w:rFonts w:ascii="Arial" w:hAnsi="Arial"/>
          <w:color w:val="404040" w:themeColor="text1" w:themeTint="BF"/>
          <w:sz w:val="20"/>
          <w:szCs w:val="20"/>
        </w:rPr>
        <w:t>Janssens</w:t>
      </w:r>
      <w:proofErr w:type="spellEnd"/>
      <w:r w:rsidRPr="00132D8F">
        <w:rPr>
          <w:rFonts w:ascii="Arial" w:hAnsi="Arial"/>
          <w:color w:val="404040" w:themeColor="text1" w:themeTint="BF"/>
          <w:sz w:val="20"/>
          <w:szCs w:val="20"/>
        </w:rPr>
        <w:t xml:space="preserve"> M, Kaye E.C.J, et al. The importance of free fatty acid chain length for the skin barrier function in atopic eczema patients. </w:t>
      </w:r>
      <w:proofErr w:type="spellStart"/>
      <w:r w:rsidRPr="00132D8F">
        <w:rPr>
          <w:rStyle w:val="af2"/>
          <w:rFonts w:ascii="Arial" w:eastAsia="宋体" w:hAnsi="Arial" w:cs="Arial"/>
          <w:color w:val="404040" w:themeColor="text1" w:themeTint="BF"/>
          <w:sz w:val="20"/>
          <w:szCs w:val="20"/>
        </w:rPr>
        <w:t>Exp</w:t>
      </w:r>
      <w:proofErr w:type="spellEnd"/>
      <w:r w:rsidRPr="00132D8F">
        <w:rPr>
          <w:rStyle w:val="af2"/>
          <w:rFonts w:ascii="Arial" w:eastAsia="宋体" w:hAnsi="Arial" w:cs="Arial"/>
          <w:color w:val="404040" w:themeColor="text1" w:themeTint="BF"/>
          <w:sz w:val="20"/>
          <w:szCs w:val="20"/>
        </w:rPr>
        <w:t xml:space="preserve"> </w:t>
      </w:r>
      <w:proofErr w:type="spellStart"/>
      <w:r w:rsidRPr="00132D8F">
        <w:rPr>
          <w:rStyle w:val="af2"/>
          <w:rFonts w:ascii="Arial" w:eastAsia="宋体" w:hAnsi="Arial" w:cs="Arial"/>
          <w:color w:val="404040" w:themeColor="text1" w:themeTint="BF"/>
          <w:sz w:val="20"/>
          <w:szCs w:val="20"/>
        </w:rPr>
        <w:t>Dermatol</w:t>
      </w:r>
      <w:proofErr w:type="spellEnd"/>
      <w:r w:rsidRPr="00132D8F">
        <w:rPr>
          <w:rFonts w:ascii="Arial" w:hAnsi="Arial"/>
          <w:color w:val="404040" w:themeColor="text1" w:themeTint="BF"/>
          <w:sz w:val="20"/>
          <w:szCs w:val="20"/>
        </w:rPr>
        <w:t>. 2014 Jan;23(1):45-52.</w:t>
      </w:r>
    </w:p>
    <w:p w:rsidR="00132D8F" w:rsidRPr="00132D8F" w:rsidRDefault="00132D8F" w:rsidP="00132D8F">
      <w:pPr>
        <w:pStyle w:val="af"/>
        <w:numPr>
          <w:ilvl w:val="0"/>
          <w:numId w:val="6"/>
        </w:numPr>
        <w:tabs>
          <w:tab w:val="left" w:pos="420"/>
        </w:tabs>
        <w:kinsoku w:val="0"/>
        <w:adjustRightInd w:val="0"/>
        <w:ind w:firstLineChars="0"/>
        <w:rPr>
          <w:rFonts w:ascii="Arial" w:eastAsiaTheme="minorEastAsia" w:hAnsi="Arial"/>
          <w:color w:val="404040" w:themeColor="text1" w:themeTint="BF"/>
          <w:sz w:val="20"/>
          <w:szCs w:val="20"/>
        </w:rPr>
      </w:pPr>
      <w:proofErr w:type="spellStart"/>
      <w:r w:rsidRPr="00132D8F">
        <w:rPr>
          <w:rFonts w:ascii="Arial" w:hAnsi="Arial"/>
          <w:color w:val="404040" w:themeColor="text1" w:themeTint="BF"/>
          <w:sz w:val="20"/>
          <w:szCs w:val="20"/>
        </w:rPr>
        <w:t>Smeden</w:t>
      </w:r>
      <w:proofErr w:type="spellEnd"/>
      <w:r w:rsidRPr="00132D8F">
        <w:rPr>
          <w:rFonts w:ascii="Arial" w:hAnsi="Arial"/>
          <w:color w:val="404040" w:themeColor="text1" w:themeTint="BF"/>
          <w:sz w:val="20"/>
          <w:szCs w:val="20"/>
        </w:rPr>
        <w:t xml:space="preserve"> JV, </w:t>
      </w:r>
      <w:proofErr w:type="spellStart"/>
      <w:r w:rsidRPr="00132D8F">
        <w:rPr>
          <w:rFonts w:ascii="Arial" w:hAnsi="Arial"/>
          <w:color w:val="404040" w:themeColor="text1" w:themeTint="BF"/>
          <w:sz w:val="20"/>
          <w:szCs w:val="20"/>
        </w:rPr>
        <w:t>Janssens</w:t>
      </w:r>
      <w:proofErr w:type="spellEnd"/>
      <w:r w:rsidRPr="00132D8F">
        <w:rPr>
          <w:rFonts w:ascii="Arial" w:hAnsi="Arial"/>
          <w:color w:val="404040" w:themeColor="text1" w:themeTint="BF"/>
          <w:sz w:val="20"/>
          <w:szCs w:val="20"/>
        </w:rPr>
        <w:t xml:space="preserve"> M, Gooris G.S, et al. The important role of stratum </w:t>
      </w:r>
      <w:proofErr w:type="spellStart"/>
      <w:r w:rsidRPr="00132D8F">
        <w:rPr>
          <w:rFonts w:ascii="Arial" w:hAnsi="Arial"/>
          <w:color w:val="404040" w:themeColor="text1" w:themeTint="BF"/>
          <w:sz w:val="20"/>
          <w:szCs w:val="20"/>
        </w:rPr>
        <w:t>corneum</w:t>
      </w:r>
      <w:proofErr w:type="spellEnd"/>
      <w:r w:rsidRPr="00132D8F">
        <w:rPr>
          <w:rFonts w:ascii="Arial" w:hAnsi="Arial"/>
          <w:color w:val="404040" w:themeColor="text1" w:themeTint="BF"/>
          <w:sz w:val="20"/>
          <w:szCs w:val="20"/>
        </w:rPr>
        <w:t xml:space="preserve"> lipids for the cutaneous barrier function. </w:t>
      </w:r>
      <w:proofErr w:type="spellStart"/>
      <w:r w:rsidRPr="00132D8F">
        <w:rPr>
          <w:rStyle w:val="af2"/>
          <w:rFonts w:ascii="Arial" w:eastAsia="宋体" w:hAnsi="Arial" w:cs="Arial"/>
          <w:color w:val="404040" w:themeColor="text1" w:themeTint="BF"/>
          <w:sz w:val="20"/>
          <w:szCs w:val="20"/>
        </w:rPr>
        <w:t>Biochim</w:t>
      </w:r>
      <w:proofErr w:type="spellEnd"/>
      <w:r w:rsidRPr="00132D8F">
        <w:rPr>
          <w:rStyle w:val="af2"/>
          <w:rFonts w:ascii="Arial" w:eastAsia="宋体" w:hAnsi="Arial" w:cs="Arial"/>
          <w:color w:val="404040" w:themeColor="text1" w:themeTint="BF"/>
          <w:sz w:val="20"/>
          <w:szCs w:val="20"/>
        </w:rPr>
        <w:t xml:space="preserve"> </w:t>
      </w:r>
      <w:proofErr w:type="spellStart"/>
      <w:r w:rsidRPr="00132D8F">
        <w:rPr>
          <w:rStyle w:val="af2"/>
          <w:rFonts w:ascii="Arial" w:eastAsia="宋体" w:hAnsi="Arial" w:cs="Arial"/>
          <w:color w:val="404040" w:themeColor="text1" w:themeTint="BF"/>
          <w:sz w:val="20"/>
          <w:szCs w:val="20"/>
        </w:rPr>
        <w:t>Biophys</w:t>
      </w:r>
      <w:proofErr w:type="spellEnd"/>
      <w:r w:rsidRPr="00132D8F">
        <w:rPr>
          <w:rStyle w:val="af2"/>
          <w:rFonts w:ascii="Arial" w:eastAsia="宋体" w:hAnsi="Arial" w:cs="Arial"/>
          <w:color w:val="404040" w:themeColor="text1" w:themeTint="BF"/>
          <w:sz w:val="20"/>
          <w:szCs w:val="20"/>
        </w:rPr>
        <w:t xml:space="preserve"> </w:t>
      </w:r>
      <w:proofErr w:type="spellStart"/>
      <w:r w:rsidRPr="00132D8F">
        <w:rPr>
          <w:rStyle w:val="af2"/>
          <w:rFonts w:ascii="Arial" w:eastAsia="宋体" w:hAnsi="Arial" w:cs="Arial"/>
          <w:color w:val="404040" w:themeColor="text1" w:themeTint="BF"/>
          <w:sz w:val="20"/>
          <w:szCs w:val="20"/>
        </w:rPr>
        <w:t>Acta</w:t>
      </w:r>
      <w:proofErr w:type="spellEnd"/>
      <w:r w:rsidRPr="00132D8F">
        <w:rPr>
          <w:rFonts w:ascii="Arial" w:hAnsi="Arial"/>
          <w:color w:val="404040" w:themeColor="text1" w:themeTint="BF"/>
          <w:sz w:val="20"/>
          <w:szCs w:val="20"/>
        </w:rPr>
        <w:t>. 2014 Mar;1841(3):295-313.</w:t>
      </w:r>
    </w:p>
    <w:p w:rsidR="00132D8F" w:rsidRPr="00132D8F" w:rsidRDefault="00132D8F" w:rsidP="00132D8F">
      <w:pPr>
        <w:pStyle w:val="a6"/>
        <w:numPr>
          <w:ilvl w:val="0"/>
          <w:numId w:val="6"/>
        </w:numPr>
        <w:tabs>
          <w:tab w:val="left" w:pos="384"/>
        </w:tabs>
        <w:ind w:right="117"/>
        <w:rPr>
          <w:rFonts w:ascii="Arial" w:hAnsi="Arial" w:cs="Arial"/>
          <w:sz w:val="20"/>
          <w:szCs w:val="20"/>
        </w:rPr>
      </w:pPr>
      <w:proofErr w:type="spellStart"/>
      <w:r w:rsidRPr="00132D8F">
        <w:rPr>
          <w:rFonts w:ascii="Arial" w:hAnsi="Arial" w:cs="Arial"/>
          <w:color w:val="404040" w:themeColor="text1" w:themeTint="BF"/>
          <w:sz w:val="20"/>
          <w:szCs w:val="20"/>
        </w:rPr>
        <w:t>Mathur</w:t>
      </w:r>
      <w:proofErr w:type="spellEnd"/>
      <w:r w:rsidRPr="00132D8F">
        <w:rPr>
          <w:rFonts w:ascii="Arial" w:hAnsi="Arial" w:cs="Arial"/>
          <w:color w:val="404040" w:themeColor="text1" w:themeTint="BF"/>
          <w:sz w:val="20"/>
          <w:szCs w:val="20"/>
        </w:rPr>
        <w:t xml:space="preserve"> V, </w:t>
      </w:r>
      <w:proofErr w:type="spellStart"/>
      <w:r w:rsidRPr="00132D8F">
        <w:rPr>
          <w:rFonts w:ascii="Arial" w:hAnsi="Arial" w:cs="Arial"/>
          <w:color w:val="404040" w:themeColor="text1" w:themeTint="BF"/>
          <w:sz w:val="20"/>
          <w:szCs w:val="20"/>
        </w:rPr>
        <w:t>Satrawala</w:t>
      </w:r>
      <w:proofErr w:type="spellEnd"/>
      <w:r w:rsidRPr="00132D8F">
        <w:rPr>
          <w:rFonts w:ascii="Arial" w:hAnsi="Arial" w:cs="Arial"/>
          <w:color w:val="404040" w:themeColor="text1" w:themeTint="BF"/>
          <w:sz w:val="20"/>
          <w:szCs w:val="20"/>
        </w:rPr>
        <w:t xml:space="preserve"> Y, Rajput MS. Physical and chemical penetration enhancers in transdermal drug delivery system. </w:t>
      </w:r>
      <w:r w:rsidRPr="00132D8F">
        <w:rPr>
          <w:rStyle w:val="af2"/>
          <w:rFonts w:ascii="Arial" w:eastAsia="宋体" w:hAnsi="Arial" w:cs="Arial"/>
          <w:color w:val="404040" w:themeColor="text1" w:themeTint="BF"/>
          <w:sz w:val="20"/>
          <w:szCs w:val="20"/>
        </w:rPr>
        <w:t>Asian J Pharm</w:t>
      </w:r>
      <w:r w:rsidRPr="00132D8F">
        <w:rPr>
          <w:rFonts w:ascii="Arial" w:hAnsi="Arial" w:cs="Arial"/>
          <w:color w:val="404040" w:themeColor="text1" w:themeTint="BF"/>
          <w:sz w:val="20"/>
          <w:szCs w:val="20"/>
        </w:rPr>
        <w:t>. 2010,4(3):173-183.</w:t>
      </w:r>
    </w:p>
    <w:p w:rsidR="00132D8F" w:rsidRPr="00132D8F" w:rsidRDefault="00132D8F" w:rsidP="00132D8F">
      <w:pPr>
        <w:pStyle w:val="af"/>
        <w:numPr>
          <w:ilvl w:val="0"/>
          <w:numId w:val="6"/>
        </w:numPr>
        <w:tabs>
          <w:tab w:val="left" w:pos="420"/>
        </w:tabs>
        <w:kinsoku w:val="0"/>
        <w:adjustRightInd w:val="0"/>
        <w:ind w:firstLineChars="0"/>
        <w:rPr>
          <w:rFonts w:ascii="Arial" w:eastAsiaTheme="minorEastAsia" w:hAnsi="Arial"/>
          <w:color w:val="404040" w:themeColor="text1" w:themeTint="BF"/>
          <w:sz w:val="20"/>
          <w:szCs w:val="20"/>
        </w:rPr>
      </w:pPr>
      <w:proofErr w:type="spellStart"/>
      <w:r w:rsidRPr="00132D8F">
        <w:rPr>
          <w:rFonts w:ascii="Arial" w:hAnsi="Arial"/>
          <w:color w:val="404040" w:themeColor="text1" w:themeTint="BF"/>
          <w:sz w:val="20"/>
          <w:szCs w:val="20"/>
        </w:rPr>
        <w:t>Sochorová</w:t>
      </w:r>
      <w:proofErr w:type="spellEnd"/>
      <w:r w:rsidRPr="00132D8F">
        <w:rPr>
          <w:rFonts w:ascii="Arial" w:hAnsi="Arial"/>
          <w:color w:val="404040" w:themeColor="text1" w:themeTint="BF"/>
          <w:sz w:val="20"/>
          <w:szCs w:val="20"/>
        </w:rPr>
        <w:t xml:space="preserve"> M, </w:t>
      </w:r>
      <w:proofErr w:type="spellStart"/>
      <w:r w:rsidRPr="00132D8F">
        <w:rPr>
          <w:rFonts w:ascii="Arial" w:hAnsi="Arial"/>
          <w:color w:val="404040" w:themeColor="text1" w:themeTint="BF"/>
          <w:sz w:val="20"/>
          <w:szCs w:val="20"/>
        </w:rPr>
        <w:t>Audrlická</w:t>
      </w:r>
      <w:proofErr w:type="spellEnd"/>
      <w:r w:rsidRPr="00132D8F">
        <w:rPr>
          <w:rFonts w:ascii="Arial" w:hAnsi="Arial"/>
          <w:color w:val="404040" w:themeColor="text1" w:themeTint="BF"/>
          <w:sz w:val="20"/>
          <w:szCs w:val="20"/>
        </w:rPr>
        <w:t xml:space="preserve"> P, </w:t>
      </w:r>
      <w:proofErr w:type="spellStart"/>
      <w:r w:rsidRPr="00132D8F">
        <w:rPr>
          <w:rFonts w:ascii="Arial" w:hAnsi="Arial"/>
          <w:color w:val="404040" w:themeColor="text1" w:themeTint="BF"/>
          <w:sz w:val="20"/>
          <w:szCs w:val="20"/>
        </w:rPr>
        <w:t>Červená</w:t>
      </w:r>
      <w:proofErr w:type="spellEnd"/>
      <w:r w:rsidRPr="00132D8F">
        <w:rPr>
          <w:rFonts w:ascii="Arial" w:hAnsi="Arial"/>
          <w:color w:val="404040" w:themeColor="text1" w:themeTint="BF"/>
          <w:sz w:val="20"/>
          <w:szCs w:val="20"/>
        </w:rPr>
        <w:t xml:space="preserve"> M. Permeability and microstructure of cholesterol-depleted skin lipid membranes and human stratum </w:t>
      </w:r>
      <w:proofErr w:type="spellStart"/>
      <w:r w:rsidRPr="00132D8F">
        <w:rPr>
          <w:rFonts w:ascii="Arial" w:hAnsi="Arial"/>
          <w:color w:val="404040" w:themeColor="text1" w:themeTint="BF"/>
          <w:sz w:val="20"/>
          <w:szCs w:val="20"/>
        </w:rPr>
        <w:t>corneum</w:t>
      </w:r>
      <w:proofErr w:type="spellEnd"/>
      <w:r w:rsidRPr="00132D8F">
        <w:rPr>
          <w:rFonts w:ascii="Arial" w:hAnsi="Arial"/>
          <w:color w:val="404040" w:themeColor="text1" w:themeTint="BF"/>
          <w:sz w:val="20"/>
          <w:szCs w:val="20"/>
        </w:rPr>
        <w:t xml:space="preserve">. </w:t>
      </w:r>
      <w:r w:rsidRPr="00132D8F">
        <w:rPr>
          <w:rStyle w:val="af2"/>
          <w:rFonts w:ascii="Arial" w:eastAsia="宋体" w:hAnsi="Arial" w:cs="Arial"/>
          <w:color w:val="404040" w:themeColor="text1" w:themeTint="BF"/>
          <w:sz w:val="20"/>
          <w:szCs w:val="20"/>
        </w:rPr>
        <w:t>J Colloid Interface Sci</w:t>
      </w:r>
      <w:r w:rsidRPr="00132D8F">
        <w:rPr>
          <w:rFonts w:ascii="Arial" w:hAnsi="Arial"/>
          <w:color w:val="404040" w:themeColor="text1" w:themeTint="BF"/>
          <w:sz w:val="20"/>
          <w:szCs w:val="20"/>
        </w:rPr>
        <w:t xml:space="preserve">. 2019 Feb </w:t>
      </w:r>
      <w:proofErr w:type="gramStart"/>
      <w:r w:rsidRPr="00132D8F">
        <w:rPr>
          <w:rFonts w:ascii="Arial" w:hAnsi="Arial"/>
          <w:color w:val="404040" w:themeColor="text1" w:themeTint="BF"/>
          <w:sz w:val="20"/>
          <w:szCs w:val="20"/>
        </w:rPr>
        <w:t>1;535:227</w:t>
      </w:r>
      <w:proofErr w:type="gramEnd"/>
      <w:r w:rsidRPr="00132D8F">
        <w:rPr>
          <w:rFonts w:ascii="Arial" w:hAnsi="Arial"/>
          <w:color w:val="404040" w:themeColor="text1" w:themeTint="BF"/>
          <w:sz w:val="20"/>
          <w:szCs w:val="20"/>
        </w:rPr>
        <w:t>-238.</w:t>
      </w:r>
    </w:p>
    <w:p w:rsidR="008D0768" w:rsidRPr="00D7064D" w:rsidRDefault="008D0768">
      <w:pPr>
        <w:spacing w:line="200" w:lineRule="exact"/>
        <w:jc w:val="both"/>
        <w:rPr>
          <w:rFonts w:ascii="Arial" w:hAnsi="Arial" w:cs="Arial"/>
        </w:rPr>
      </w:pPr>
    </w:p>
    <w:p w:rsidR="008D0768" w:rsidRPr="00D7064D" w:rsidRDefault="008D0768">
      <w:pPr>
        <w:spacing w:line="200" w:lineRule="exact"/>
        <w:jc w:val="both"/>
        <w:rPr>
          <w:rFonts w:ascii="Arial" w:hAnsi="Arial" w:cs="Arial"/>
        </w:rPr>
      </w:pPr>
    </w:p>
    <w:p w:rsidR="008D0768" w:rsidRPr="00D7064D" w:rsidRDefault="008D0768">
      <w:pPr>
        <w:spacing w:line="200" w:lineRule="exact"/>
        <w:jc w:val="both"/>
        <w:rPr>
          <w:rFonts w:ascii="Arial" w:hAnsi="Arial" w:cs="Arial"/>
        </w:rPr>
      </w:pPr>
    </w:p>
    <w:p w:rsidR="00AE3E37" w:rsidRPr="00D7064D" w:rsidRDefault="008756E6">
      <w:pPr>
        <w:spacing w:line="200" w:lineRule="exact"/>
        <w:jc w:val="both"/>
        <w:rPr>
          <w:rFonts w:ascii="Arial" w:hAnsi="Arial" w:cs="Arial"/>
        </w:rPr>
        <w:sectPr w:rsidR="00AE3E37" w:rsidRPr="00D7064D">
          <w:type w:val="continuous"/>
          <w:pgSz w:w="11910" w:h="16840"/>
          <w:pgMar w:top="1740" w:right="600" w:bottom="840" w:left="620" w:header="720" w:footer="720" w:gutter="0"/>
          <w:cols w:num="2" w:space="720" w:equalWidth="0">
            <w:col w:w="5214" w:space="138"/>
            <w:col w:w="5338"/>
          </w:cols>
        </w:sectPr>
      </w:pPr>
      <w:r w:rsidRPr="00D7064D">
        <w:rPr>
          <w:rFonts w:ascii="Arial" w:hAnsi="Arial" w:cs="Arial"/>
        </w:rPr>
        <w:t xml:space="preserve">   </w:t>
      </w:r>
    </w:p>
    <w:p w:rsidR="00D7064D" w:rsidRPr="00D7064D" w:rsidRDefault="00187633">
      <w:pPr>
        <w:pStyle w:val="a4"/>
        <w:rPr>
          <w:rFonts w:ascii="Arial" w:hAnsi="Arial" w:cs="Arial"/>
          <w:sz w:val="20"/>
        </w:rPr>
      </w:pPr>
      <w:r>
        <w:rPr>
          <w:rFonts w:ascii="Arial" w:hAnsi="Arial" w:cs="Arial"/>
          <w:sz w:val="20"/>
        </w:rPr>
        <w:t xml:space="preserve">               </w:t>
      </w:r>
    </w:p>
    <w:p w:rsidR="00D7064D" w:rsidRPr="00D7064D" w:rsidRDefault="00D7064D">
      <w:pPr>
        <w:pStyle w:val="a4"/>
        <w:rPr>
          <w:rFonts w:ascii="Arial" w:hAnsi="Arial" w:cs="Arial"/>
          <w:sz w:val="20"/>
        </w:rPr>
      </w:pPr>
    </w:p>
    <w:p w:rsidR="00AE3E37" w:rsidRPr="00D7064D" w:rsidRDefault="00D62425">
      <w:pPr>
        <w:pStyle w:val="a4"/>
        <w:rPr>
          <w:rFonts w:ascii="Arial" w:hAnsi="Arial" w:cs="Arial"/>
          <w:b/>
          <w:sz w:val="20"/>
        </w:rPr>
      </w:pPr>
      <w:r w:rsidRPr="00D7064D">
        <w:rPr>
          <w:rFonts w:ascii="Arial" w:hAnsi="Arial" w:cs="Arial"/>
          <w:sz w:val="20"/>
        </w:rPr>
        <w:t xml:space="preserve"> </w:t>
      </w:r>
    </w:p>
    <w:p w:rsidR="00AE3E37" w:rsidRPr="00D7064D" w:rsidRDefault="00292ED9">
      <w:pPr>
        <w:pStyle w:val="a4"/>
        <w:spacing w:line="40" w:lineRule="exact"/>
        <w:ind w:left="2202"/>
        <w:rPr>
          <w:rFonts w:ascii="Arial" w:hAnsi="Arial" w:cs="Arial"/>
          <w:sz w:val="4"/>
        </w:rPr>
      </w:pPr>
      <w:r w:rsidRPr="00D7064D">
        <w:rPr>
          <w:rFonts w:ascii="Arial" w:hAnsi="Arial" w:cs="Arial"/>
          <w:noProof/>
          <w:sz w:val="4"/>
          <w:lang w:eastAsia="zh-CN"/>
        </w:rPr>
        <mc:AlternateContent>
          <mc:Choice Requires="wpg">
            <w:drawing>
              <wp:inline distT="0" distB="0" distL="0" distR="0" wp14:anchorId="3EF9C7BD" wp14:editId="0F70863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6CD37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D7064D" w:rsidRDefault="00A9710C" w:rsidP="00D7064D">
      <w:pPr>
        <w:spacing w:before="92"/>
        <w:ind w:right="4234"/>
        <w:jc w:val="both"/>
        <w:rPr>
          <w:rFonts w:ascii="Arial" w:hAnsi="Arial" w:cs="Arial"/>
          <w:sz w:val="20"/>
          <w:szCs w:val="20"/>
        </w:rPr>
      </w:pPr>
      <w:r w:rsidRPr="00D7064D">
        <w:rPr>
          <w:rFonts w:ascii="Arial" w:hAnsi="Arial" w:cs="Arial"/>
          <w:color w:val="BF5A14"/>
          <w:sz w:val="20"/>
          <w:szCs w:val="20"/>
        </w:rPr>
        <w:t>Biography</w:t>
      </w:r>
      <w:r w:rsidR="00404E5B" w:rsidRPr="00D7064D">
        <w:rPr>
          <w:rFonts w:ascii="Arial" w:hAnsi="Arial" w:cs="Arial"/>
          <w:color w:val="BF5A14"/>
          <w:sz w:val="20"/>
          <w:szCs w:val="20"/>
        </w:rPr>
        <w:t xml:space="preserve"> </w:t>
      </w:r>
    </w:p>
    <w:p w:rsidR="00D7064D" w:rsidRPr="00D7064D" w:rsidRDefault="00D7064D" w:rsidP="00D7064D">
      <w:pPr>
        <w:pStyle w:val="Default"/>
        <w:rPr>
          <w:sz w:val="20"/>
          <w:szCs w:val="20"/>
        </w:rPr>
      </w:pPr>
      <w:r w:rsidRPr="00D7064D">
        <w:rPr>
          <w:sz w:val="20"/>
          <w:szCs w:val="20"/>
        </w:rPr>
        <w:t xml:space="preserve">Lin </w:t>
      </w:r>
      <w:proofErr w:type="spellStart"/>
      <w:r w:rsidRPr="00D7064D">
        <w:rPr>
          <w:sz w:val="20"/>
          <w:szCs w:val="20"/>
        </w:rPr>
        <w:t>Guihua</w:t>
      </w:r>
      <w:proofErr w:type="spellEnd"/>
      <w:r w:rsidRPr="00D7064D">
        <w:rPr>
          <w:sz w:val="20"/>
          <w:szCs w:val="20"/>
        </w:rPr>
        <w:t xml:space="preserve"> has completed master from </w:t>
      </w:r>
      <w:proofErr w:type="spellStart"/>
      <w:r w:rsidRPr="00D7064D">
        <w:rPr>
          <w:sz w:val="20"/>
          <w:szCs w:val="20"/>
        </w:rPr>
        <w:t>Chungbuk</w:t>
      </w:r>
      <w:proofErr w:type="spellEnd"/>
      <w:r w:rsidRPr="00D7064D">
        <w:rPr>
          <w:sz w:val="20"/>
          <w:szCs w:val="20"/>
        </w:rPr>
        <w:t xml:space="preserve"> national university and published graduation </w:t>
      </w:r>
      <w:proofErr w:type="spellStart"/>
      <w:r w:rsidRPr="00D7064D">
        <w:rPr>
          <w:sz w:val="20"/>
          <w:szCs w:val="20"/>
        </w:rPr>
        <w:t>thethis</w:t>
      </w:r>
      <w:proofErr w:type="spellEnd"/>
      <w:r w:rsidRPr="00D7064D">
        <w:rPr>
          <w:sz w:val="20"/>
          <w:szCs w:val="20"/>
        </w:rPr>
        <w:t xml:space="preserve"> in journal of </w:t>
      </w:r>
      <w:proofErr w:type="spellStart"/>
      <w:r w:rsidRPr="00D7064D">
        <w:rPr>
          <w:sz w:val="20"/>
          <w:szCs w:val="20"/>
        </w:rPr>
        <w:t>alzheimer’s</w:t>
      </w:r>
      <w:proofErr w:type="spellEnd"/>
      <w:r w:rsidRPr="00D7064D">
        <w:rPr>
          <w:sz w:val="20"/>
          <w:szCs w:val="20"/>
        </w:rPr>
        <w:t xml:space="preserve"> disease (IF 4.1). Lin </w:t>
      </w:r>
      <w:proofErr w:type="spellStart"/>
      <w:r w:rsidRPr="00D7064D">
        <w:rPr>
          <w:sz w:val="20"/>
          <w:szCs w:val="20"/>
        </w:rPr>
        <w:t>Guihua</w:t>
      </w:r>
      <w:proofErr w:type="spellEnd"/>
      <w:r w:rsidRPr="00D7064D">
        <w:rPr>
          <w:sz w:val="20"/>
          <w:szCs w:val="20"/>
        </w:rPr>
        <w:t xml:space="preserve"> is </w:t>
      </w:r>
      <w:proofErr w:type="spellStart"/>
      <w:r w:rsidRPr="00D7064D">
        <w:rPr>
          <w:sz w:val="20"/>
          <w:szCs w:val="20"/>
        </w:rPr>
        <w:t>Amorepacific’s</w:t>
      </w:r>
      <w:proofErr w:type="spellEnd"/>
      <w:r w:rsidRPr="00D7064D">
        <w:rPr>
          <w:sz w:val="20"/>
          <w:szCs w:val="20"/>
        </w:rPr>
        <w:t xml:space="preserve"> cosmetics clinical efficacy senior researcher. </w:t>
      </w:r>
    </w:p>
    <w:p w:rsidR="00D7064D" w:rsidRPr="00D7064D" w:rsidRDefault="00D7064D" w:rsidP="00D7064D">
      <w:pPr>
        <w:pStyle w:val="Default"/>
        <w:rPr>
          <w:sz w:val="20"/>
          <w:szCs w:val="20"/>
        </w:rPr>
      </w:pPr>
    </w:p>
    <w:p w:rsidR="00D7064D" w:rsidRPr="00D7064D" w:rsidRDefault="00D7064D" w:rsidP="00D7064D">
      <w:pPr>
        <w:pStyle w:val="Default"/>
        <w:rPr>
          <w:sz w:val="20"/>
          <w:szCs w:val="20"/>
        </w:rPr>
      </w:pPr>
    </w:p>
    <w:p w:rsidR="00D7064D" w:rsidRPr="00D7064D" w:rsidRDefault="00D7064D" w:rsidP="00D7064D">
      <w:pPr>
        <w:pStyle w:val="Default"/>
        <w:rPr>
          <w:sz w:val="20"/>
          <w:szCs w:val="20"/>
        </w:rPr>
      </w:pPr>
      <w:r w:rsidRPr="00D7064D">
        <w:rPr>
          <w:sz w:val="20"/>
          <w:szCs w:val="20"/>
        </w:rPr>
        <w:t xml:space="preserve">Presenter </w:t>
      </w:r>
      <w:proofErr w:type="spellStart"/>
      <w:proofErr w:type="gramStart"/>
      <w:r w:rsidRPr="00D7064D">
        <w:rPr>
          <w:sz w:val="20"/>
          <w:szCs w:val="20"/>
        </w:rPr>
        <w:t>Name:Lin</w:t>
      </w:r>
      <w:proofErr w:type="spellEnd"/>
      <w:proofErr w:type="gramEnd"/>
      <w:r w:rsidRPr="00D7064D">
        <w:rPr>
          <w:sz w:val="20"/>
          <w:szCs w:val="20"/>
        </w:rPr>
        <w:t xml:space="preserve"> </w:t>
      </w:r>
      <w:proofErr w:type="spellStart"/>
      <w:r w:rsidRPr="00D7064D">
        <w:rPr>
          <w:sz w:val="20"/>
          <w:szCs w:val="20"/>
        </w:rPr>
        <w:t>Guihua</w:t>
      </w:r>
      <w:proofErr w:type="spellEnd"/>
    </w:p>
    <w:p w:rsidR="00D7064D" w:rsidRPr="00D7064D" w:rsidRDefault="00D7064D" w:rsidP="00D7064D">
      <w:pPr>
        <w:pStyle w:val="Default"/>
        <w:rPr>
          <w:sz w:val="20"/>
          <w:szCs w:val="20"/>
        </w:rPr>
      </w:pPr>
      <w:r w:rsidRPr="00D7064D">
        <w:rPr>
          <w:sz w:val="20"/>
          <w:szCs w:val="20"/>
        </w:rPr>
        <w:t>Type of Presentation: Poster</w:t>
      </w:r>
    </w:p>
    <w:p w:rsidR="00D7064D" w:rsidRPr="00D7064D" w:rsidRDefault="00D7064D" w:rsidP="00D7064D">
      <w:pPr>
        <w:pStyle w:val="Default"/>
        <w:rPr>
          <w:szCs w:val="18"/>
        </w:rPr>
      </w:pPr>
    </w:p>
    <w:p w:rsidR="00D7064D" w:rsidRDefault="00A9710C" w:rsidP="00D7064D">
      <w:pPr>
        <w:spacing w:before="62"/>
        <w:ind w:left="4217" w:right="4235"/>
        <w:jc w:val="center"/>
        <w:rPr>
          <w:rStyle w:val="ad"/>
          <w:rFonts w:ascii="Arial" w:hAnsi="Arial" w:cs="Arial"/>
          <w:sz w:val="14"/>
          <w:szCs w:val="14"/>
        </w:rPr>
      </w:pPr>
      <w:r w:rsidRPr="00D7064D">
        <w:rPr>
          <w:rFonts w:ascii="Arial" w:hAnsi="Arial" w:cs="Arial"/>
          <w:sz w:val="14"/>
        </w:rPr>
        <w:t xml:space="preserve">Email: </w:t>
      </w:r>
      <w:hyperlink r:id="rId16" w:history="1">
        <w:r w:rsidR="00D7064D" w:rsidRPr="00D7064D">
          <w:rPr>
            <w:rStyle w:val="ad"/>
            <w:rFonts w:ascii="Arial" w:hAnsi="Arial" w:cs="Arial"/>
            <w:sz w:val="14"/>
            <w:szCs w:val="14"/>
          </w:rPr>
          <w:t>guihualin@naver.com</w:t>
        </w:r>
      </w:hyperlink>
    </w:p>
    <w:p w:rsidR="00AE3E37" w:rsidRPr="00D7064D" w:rsidRDefault="00AE3E37" w:rsidP="00D7064D">
      <w:pPr>
        <w:spacing w:before="62"/>
        <w:ind w:left="4217" w:right="4235"/>
        <w:jc w:val="center"/>
        <w:rPr>
          <w:rFonts w:ascii="Arial" w:hAnsi="Arial" w:cs="Arial"/>
          <w:sz w:val="14"/>
        </w:rPr>
      </w:pPr>
    </w:p>
    <w:p w:rsidR="00D7064D" w:rsidRDefault="00132D8F">
      <w:pPr>
        <w:pStyle w:val="a4"/>
        <w:rPr>
          <w:rFonts w:ascii="Arial" w:hAnsi="Arial" w:cs="Arial"/>
          <w:sz w:val="20"/>
        </w:rPr>
      </w:pPr>
      <w:r w:rsidRPr="00BC450C">
        <mc:AlternateContent>
          <mc:Choice Requires="wpg">
            <w:drawing>
              <wp:anchor distT="0" distB="0" distL="114300" distR="114300" simplePos="0" relativeHeight="251670528" behindDoc="0" locked="0" layoutInCell="1" allowOverlap="1" wp14:anchorId="1CB3A98C" wp14:editId="337C10CA">
                <wp:simplePos x="0" y="0"/>
                <wp:positionH relativeFrom="column">
                  <wp:posOffset>1397000</wp:posOffset>
                </wp:positionH>
                <wp:positionV relativeFrom="paragraph">
                  <wp:posOffset>7620</wp:posOffset>
                </wp:positionV>
                <wp:extent cx="3975735" cy="25400"/>
                <wp:effectExtent l="0" t="0" r="5715" b="0"/>
                <wp:wrapSquare wrapText="bothSides"/>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6"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5C890ED6" id="Group 4" o:spid="_x0000_s1026" style="position:absolute;margin-left:110pt;margin-top:.6pt;width:313.05pt;height:2pt;z-index:251670528"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" strokecolor="#004080" strokeweight="2pt"/>
                <w10:wrap type="square"/>
              </v:group>
            </w:pict>
          </mc:Fallback>
        </mc:AlternateContent>
      </w:r>
    </w:p>
    <w:p w:rsidR="00D7064D" w:rsidRPr="00290D8A" w:rsidRDefault="00D7064D" w:rsidP="00290D8A">
      <w:pPr>
        <w:spacing w:before="92"/>
        <w:ind w:right="4234"/>
        <w:jc w:val="both"/>
        <w:rPr>
          <w:rFonts w:ascii="Arial" w:hAnsi="Arial" w:cs="Arial"/>
          <w:color w:val="BF5A14"/>
          <w:sz w:val="20"/>
          <w:szCs w:val="20"/>
        </w:rPr>
      </w:pPr>
      <w:r w:rsidRPr="00290D8A">
        <w:rPr>
          <w:rFonts w:ascii="Arial" w:hAnsi="Arial" w:cs="Arial"/>
          <w:color w:val="BF5A14"/>
          <w:sz w:val="20"/>
          <w:szCs w:val="20"/>
        </w:rPr>
        <w:t>Photograph</w:t>
      </w:r>
    </w:p>
    <w:p w:rsidR="00D7064D" w:rsidRDefault="00D7064D">
      <w:pPr>
        <w:pStyle w:val="a4"/>
        <w:rPr>
          <w:rFonts w:ascii="Arial" w:hAnsi="Arial" w:cs="Arial"/>
          <w:sz w:val="20"/>
        </w:rPr>
      </w:pPr>
    </w:p>
    <w:p w:rsidR="00AE3E37" w:rsidRPr="00D7064D" w:rsidRDefault="00D7064D">
      <w:pPr>
        <w:pStyle w:val="a4"/>
        <w:rPr>
          <w:rFonts w:ascii="Arial" w:hAnsi="Arial" w:cs="Arial"/>
          <w:sz w:val="20"/>
        </w:rPr>
      </w:pPr>
      <w:r w:rsidRPr="00D7064D">
        <w:rPr>
          <w:rFonts w:ascii="Arial" w:hAnsi="Arial" w:cs="Arial"/>
          <w:b/>
          <w:bCs/>
          <w:noProof/>
          <w:lang w:eastAsia="zh-CN"/>
        </w:rPr>
        <w:drawing>
          <wp:inline distT="0" distB="0" distL="0" distR="0" wp14:anchorId="6F1E2BB5" wp14:editId="737FB284">
            <wp:extent cx="933450" cy="1400175"/>
            <wp:effectExtent l="0" t="0" r="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N2015290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50965" cy="1426447"/>
                    </a:xfrm>
                    <a:prstGeom prst="rect">
                      <a:avLst/>
                    </a:prstGeom>
                  </pic:spPr>
                </pic:pic>
              </a:graphicData>
            </a:graphic>
          </wp:inline>
        </w:drawing>
      </w:r>
    </w:p>
    <w:p w:rsidR="00AE3E37" w:rsidRPr="00D7064D" w:rsidRDefault="00AE3E37">
      <w:pPr>
        <w:pStyle w:val="a4"/>
        <w:rPr>
          <w:rFonts w:ascii="Arial" w:hAnsi="Arial" w:cs="Arial"/>
          <w:sz w:val="20"/>
        </w:rPr>
      </w:pPr>
    </w:p>
    <w:p w:rsidR="00AE3E37" w:rsidRPr="00D7064D" w:rsidRDefault="00AE3E37">
      <w:pPr>
        <w:pStyle w:val="a4"/>
        <w:spacing w:before="7"/>
        <w:rPr>
          <w:rFonts w:ascii="Arial" w:hAnsi="Arial" w:cs="Arial"/>
          <w:sz w:val="29"/>
        </w:rPr>
      </w:pPr>
    </w:p>
    <w:p w:rsidR="00AE3E37" w:rsidRPr="00D7064D" w:rsidRDefault="00A9710C">
      <w:pPr>
        <w:spacing w:before="39"/>
        <w:ind w:left="100"/>
        <w:rPr>
          <w:rFonts w:ascii="Arial" w:hAnsi="Arial" w:cs="Arial"/>
          <w:b/>
          <w:sz w:val="20"/>
        </w:rPr>
      </w:pPr>
      <w:r w:rsidRPr="00D7064D">
        <w:rPr>
          <w:rFonts w:ascii="Arial" w:hAnsi="Arial" w:cs="Arial"/>
          <w:b/>
          <w:sz w:val="20"/>
        </w:rPr>
        <w:t>Notes/Comments:</w:t>
      </w:r>
    </w:p>
    <w:p w:rsidR="00AE3E37" w:rsidRPr="00D7064D" w:rsidRDefault="00AE3E37">
      <w:pPr>
        <w:rPr>
          <w:rFonts w:ascii="Arial" w:hAnsi="Arial" w:cs="Arial"/>
          <w:sz w:val="24"/>
        </w:rPr>
        <w:sectPr w:rsidR="00AE3E37" w:rsidRPr="00D7064D">
          <w:type w:val="continuous"/>
          <w:pgSz w:w="11910" w:h="16840"/>
          <w:pgMar w:top="1740" w:right="600" w:bottom="840" w:left="620" w:header="720" w:footer="720" w:gutter="0"/>
          <w:cols w:space="720"/>
        </w:sectPr>
      </w:pPr>
    </w:p>
    <w:p w:rsidR="00AE3E37" w:rsidRPr="00D7064D" w:rsidRDefault="00AE3E37">
      <w:pPr>
        <w:pStyle w:val="a4"/>
        <w:spacing w:before="3"/>
        <w:rPr>
          <w:rFonts w:ascii="Arial" w:hAnsi="Arial" w:cs="Arial"/>
          <w:sz w:val="26"/>
        </w:rPr>
      </w:pPr>
    </w:p>
    <w:sectPr w:rsidR="00AE3E37" w:rsidRPr="00D7064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36A" w:rsidRDefault="00F8136A">
      <w:r>
        <w:separator/>
      </w:r>
    </w:p>
  </w:endnote>
  <w:endnote w:type="continuationSeparator" w:id="0">
    <w:p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4"/>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36A" w:rsidRDefault="00F8136A">
      <w:r>
        <w:separator/>
      </w:r>
    </w:p>
  </w:footnote>
  <w:footnote w:type="continuationSeparator" w:id="0">
    <w:p w:rsidR="00F8136A" w:rsidRDefault="00F8136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4"/>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4"/>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4"/>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3244FA"/>
    <w:multiLevelType w:val="hybridMultilevel"/>
    <w:tmpl w:val="EDDEEEE0"/>
    <w:lvl w:ilvl="0" w:tplc="B12C67E2">
      <w:start w:val="1"/>
      <w:numFmt w:val="decimal"/>
      <w:lvlText w:val="%1."/>
      <w:lvlJc w:val="left"/>
      <w:pPr>
        <w:ind w:left="420" w:hanging="420"/>
      </w:pPr>
      <w:rPr>
        <w:rFonts w:ascii="Times New Roman" w:hAnsi="Times New Roman"/>
        <w:sz w:val="20"/>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4CB91B17"/>
    <w:multiLevelType w:val="multilevel"/>
    <w:tmpl w:val="13609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784964EE"/>
    <w:multiLevelType w:val="hybridMultilevel"/>
    <w:tmpl w:val="9BD49D1E"/>
    <w:lvl w:ilvl="0" w:tplc="1CC869FE">
      <w:start w:val="1"/>
      <w:numFmt w:val="decimal"/>
      <w:pStyle w:val="a"/>
      <w:lvlText w:val="%1."/>
      <w:lvlJc w:val="left"/>
      <w:pPr>
        <w:ind w:left="8646" w:hanging="283"/>
      </w:pPr>
      <w:rPr>
        <w:rFonts w:hint="eastAsia"/>
        <w:sz w:val="20"/>
      </w:rPr>
    </w:lvl>
    <w:lvl w:ilvl="1" w:tplc="04090019" w:tentative="1">
      <w:start w:val="1"/>
      <w:numFmt w:val="lowerLetter"/>
      <w:lvlText w:val="%2)"/>
      <w:lvlJc w:val="left"/>
      <w:pPr>
        <w:ind w:left="1702" w:hanging="420"/>
      </w:pPr>
    </w:lvl>
    <w:lvl w:ilvl="2" w:tplc="0409001B" w:tentative="1">
      <w:start w:val="1"/>
      <w:numFmt w:val="lowerRoman"/>
      <w:lvlText w:val="%3."/>
      <w:lvlJc w:val="right"/>
      <w:pPr>
        <w:ind w:left="2122" w:hanging="420"/>
      </w:pPr>
    </w:lvl>
    <w:lvl w:ilvl="3" w:tplc="0409000F" w:tentative="1">
      <w:start w:val="1"/>
      <w:numFmt w:val="decimal"/>
      <w:lvlText w:val="%4."/>
      <w:lvlJc w:val="left"/>
      <w:pPr>
        <w:ind w:left="2542" w:hanging="420"/>
      </w:pPr>
    </w:lvl>
    <w:lvl w:ilvl="4" w:tplc="04090019" w:tentative="1">
      <w:start w:val="1"/>
      <w:numFmt w:val="lowerLetter"/>
      <w:lvlText w:val="%5)"/>
      <w:lvlJc w:val="left"/>
      <w:pPr>
        <w:ind w:left="2962" w:hanging="420"/>
      </w:pPr>
    </w:lvl>
    <w:lvl w:ilvl="5" w:tplc="0409001B" w:tentative="1">
      <w:start w:val="1"/>
      <w:numFmt w:val="lowerRoman"/>
      <w:lvlText w:val="%6."/>
      <w:lvlJc w:val="right"/>
      <w:pPr>
        <w:ind w:left="3382" w:hanging="420"/>
      </w:pPr>
    </w:lvl>
    <w:lvl w:ilvl="6" w:tplc="0409000F" w:tentative="1">
      <w:start w:val="1"/>
      <w:numFmt w:val="decimal"/>
      <w:lvlText w:val="%7."/>
      <w:lvlJc w:val="left"/>
      <w:pPr>
        <w:ind w:left="3802" w:hanging="420"/>
      </w:pPr>
    </w:lvl>
    <w:lvl w:ilvl="7" w:tplc="04090019" w:tentative="1">
      <w:start w:val="1"/>
      <w:numFmt w:val="lowerLetter"/>
      <w:lvlText w:val="%8)"/>
      <w:lvlJc w:val="left"/>
      <w:pPr>
        <w:ind w:left="4222" w:hanging="420"/>
      </w:pPr>
    </w:lvl>
    <w:lvl w:ilvl="8" w:tplc="0409001B" w:tentative="1">
      <w:start w:val="1"/>
      <w:numFmt w:val="lowerRoman"/>
      <w:lvlText w:val="%9."/>
      <w:lvlJc w:val="right"/>
      <w:pPr>
        <w:ind w:left="4642" w:hanging="420"/>
      </w:p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2"/>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32D8F"/>
    <w:rsid w:val="00187633"/>
    <w:rsid w:val="001E4C34"/>
    <w:rsid w:val="001E763C"/>
    <w:rsid w:val="00290D8A"/>
    <w:rsid w:val="00292ED9"/>
    <w:rsid w:val="00314AFB"/>
    <w:rsid w:val="003B76D9"/>
    <w:rsid w:val="00404E5B"/>
    <w:rsid w:val="00414F7B"/>
    <w:rsid w:val="004355DC"/>
    <w:rsid w:val="004749B4"/>
    <w:rsid w:val="00494130"/>
    <w:rsid w:val="004F3523"/>
    <w:rsid w:val="005465DD"/>
    <w:rsid w:val="005973B9"/>
    <w:rsid w:val="005B3A56"/>
    <w:rsid w:val="006060CE"/>
    <w:rsid w:val="0063497F"/>
    <w:rsid w:val="0078738A"/>
    <w:rsid w:val="00873DF0"/>
    <w:rsid w:val="008756E6"/>
    <w:rsid w:val="008D0768"/>
    <w:rsid w:val="009B2D44"/>
    <w:rsid w:val="00A07E82"/>
    <w:rsid w:val="00A9710C"/>
    <w:rsid w:val="00AE3E37"/>
    <w:rsid w:val="00B21A57"/>
    <w:rsid w:val="00C33602"/>
    <w:rsid w:val="00CD6F55"/>
    <w:rsid w:val="00D62425"/>
    <w:rsid w:val="00D7064D"/>
    <w:rsid w:val="00DE3104"/>
    <w:rsid w:val="00EF4DE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4D08E9B"/>
  <w15:docId w15:val="{49C796A0-88B8-4C2F-91E2-3FD0F234E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宋体"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uiPriority w:val="1"/>
    <w:qFormat/>
    <w:rsid w:val="00CD6F55"/>
    <w:rPr>
      <w:rFonts w:ascii="Tw Cen MT" w:eastAsia="Tw Cen MT" w:hAnsi="Tw Cen MT" w:cs="Tw Cen MT"/>
    </w:rPr>
  </w:style>
  <w:style w:type="paragraph" w:styleId="1">
    <w:name w:val="heading 1"/>
    <w:basedOn w:val="a0"/>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0"/>
    <w:uiPriority w:val="1"/>
    <w:qFormat/>
    <w:rsid w:val="00CD6F55"/>
    <w:pPr>
      <w:ind w:left="100"/>
      <w:outlineLvl w:val="1"/>
    </w:pPr>
    <w:rPr>
      <w:rFonts w:ascii="Minion Pro" w:eastAsia="Minion Pro" w:hAnsi="Minion Pro" w:cs="Minion Pro"/>
      <w:sz w:val="24"/>
      <w:szCs w:val="24"/>
    </w:rPr>
  </w:style>
  <w:style w:type="paragraph" w:styleId="3">
    <w:name w:val="heading 3"/>
    <w:basedOn w:val="a0"/>
    <w:uiPriority w:val="1"/>
    <w:qFormat/>
    <w:rsid w:val="00CD6F55"/>
    <w:pPr>
      <w:ind w:left="100"/>
      <w:outlineLvl w:val="2"/>
    </w:pPr>
    <w:rPr>
      <w:rFonts w:ascii="Arial" w:eastAsia="Arial" w:hAnsi="Arial" w:cs="Arial"/>
      <w:b/>
      <w:bCs/>
      <w:sz w:val="20"/>
      <w:szCs w:val="20"/>
    </w:rPr>
  </w:style>
  <w:style w:type="paragraph" w:styleId="4">
    <w:name w:val="heading 4"/>
    <w:basedOn w:val="a0"/>
    <w:next w:val="a0"/>
    <w:link w:val="40"/>
    <w:uiPriority w:val="9"/>
    <w:unhideWhenUsed/>
    <w:qFormat/>
    <w:rsid w:val="00EF4DE8"/>
    <w:pPr>
      <w:keepNext/>
      <w:keepLines/>
      <w:spacing w:before="40"/>
      <w:outlineLvl w:val="3"/>
    </w:pPr>
    <w:rPr>
      <w:rFonts w:asciiTheme="majorHAnsi" w:eastAsiaTheme="majorEastAsia" w:hAnsiTheme="majorHAnsi" w:cstheme="majorBidi"/>
      <w:i/>
      <w:iCs/>
      <w:color w:val="365F91" w:themeColor="accent1" w:themeShade="BF"/>
    </w:rPr>
  </w:style>
  <w:style w:type="paragraph" w:styleId="9">
    <w:name w:val="heading 9"/>
    <w:basedOn w:val="a0"/>
    <w:next w:val="a0"/>
    <w:link w:val="90"/>
    <w:uiPriority w:val="9"/>
    <w:semiHidden/>
    <w:unhideWhenUsed/>
    <w:qFormat/>
    <w:rsid w:val="00EF4DE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a5"/>
    <w:uiPriority w:val="1"/>
    <w:qFormat/>
    <w:rsid w:val="00CD6F55"/>
    <w:rPr>
      <w:sz w:val="18"/>
      <w:szCs w:val="18"/>
    </w:rPr>
  </w:style>
  <w:style w:type="paragraph" w:styleId="a6">
    <w:name w:val="List Paragraph"/>
    <w:basedOn w:val="a0"/>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0"/>
    <w:uiPriority w:val="1"/>
    <w:qFormat/>
    <w:rsid w:val="00CD6F55"/>
  </w:style>
  <w:style w:type="paragraph" w:styleId="a7">
    <w:name w:val="header"/>
    <w:basedOn w:val="a0"/>
    <w:link w:val="a8"/>
    <w:uiPriority w:val="99"/>
    <w:unhideWhenUsed/>
    <w:rsid w:val="005B3A56"/>
    <w:pPr>
      <w:tabs>
        <w:tab w:val="center" w:pos="4513"/>
        <w:tab w:val="right" w:pos="9026"/>
      </w:tabs>
    </w:pPr>
  </w:style>
  <w:style w:type="character" w:customStyle="1" w:styleId="a8">
    <w:name w:val="页眉 字符"/>
    <w:basedOn w:val="a1"/>
    <w:link w:val="a7"/>
    <w:uiPriority w:val="99"/>
    <w:rsid w:val="005B3A56"/>
    <w:rPr>
      <w:rFonts w:ascii="Tw Cen MT" w:eastAsia="Tw Cen MT" w:hAnsi="Tw Cen MT" w:cs="Tw Cen MT"/>
    </w:rPr>
  </w:style>
  <w:style w:type="paragraph" w:styleId="a9">
    <w:name w:val="footer"/>
    <w:basedOn w:val="a0"/>
    <w:link w:val="aa"/>
    <w:uiPriority w:val="99"/>
    <w:unhideWhenUsed/>
    <w:rsid w:val="005B3A56"/>
    <w:pPr>
      <w:tabs>
        <w:tab w:val="center" w:pos="4513"/>
        <w:tab w:val="right" w:pos="9026"/>
      </w:tabs>
    </w:pPr>
  </w:style>
  <w:style w:type="character" w:customStyle="1" w:styleId="aa">
    <w:name w:val="页脚 字符"/>
    <w:basedOn w:val="a1"/>
    <w:link w:val="a9"/>
    <w:uiPriority w:val="99"/>
    <w:rsid w:val="005B3A56"/>
    <w:rPr>
      <w:rFonts w:ascii="Tw Cen MT" w:eastAsia="Tw Cen MT" w:hAnsi="Tw Cen MT" w:cs="Tw Cen MT"/>
    </w:rPr>
  </w:style>
  <w:style w:type="paragraph" w:styleId="ab">
    <w:name w:val="Balloon Text"/>
    <w:basedOn w:val="a0"/>
    <w:link w:val="ac"/>
    <w:uiPriority w:val="99"/>
    <w:semiHidden/>
    <w:unhideWhenUsed/>
    <w:rsid w:val="004F3523"/>
    <w:rPr>
      <w:rFonts w:ascii="Tahoma" w:hAnsi="Tahoma" w:cs="Tahoma"/>
      <w:sz w:val="16"/>
      <w:szCs w:val="16"/>
    </w:rPr>
  </w:style>
  <w:style w:type="character" w:customStyle="1" w:styleId="ac">
    <w:name w:val="批注框文本 字符"/>
    <w:basedOn w:val="a1"/>
    <w:link w:val="ab"/>
    <w:uiPriority w:val="99"/>
    <w:semiHidden/>
    <w:rsid w:val="004F3523"/>
    <w:rPr>
      <w:rFonts w:ascii="Tahoma" w:eastAsia="Tw Cen MT" w:hAnsi="Tahoma" w:cs="Tahoma"/>
      <w:sz w:val="16"/>
      <w:szCs w:val="16"/>
    </w:rPr>
  </w:style>
  <w:style w:type="character" w:styleId="ad">
    <w:name w:val="Hyperlink"/>
    <w:basedOn w:val="a1"/>
    <w:uiPriority w:val="99"/>
    <w:unhideWhenUsed/>
    <w:rsid w:val="008756E6"/>
    <w:rPr>
      <w:color w:val="0000FF" w:themeColor="hyperlink"/>
      <w:u w:val="single"/>
    </w:rPr>
  </w:style>
  <w:style w:type="character" w:customStyle="1" w:styleId="a5">
    <w:name w:val="正文文本 字符"/>
    <w:basedOn w:val="a1"/>
    <w:link w:val="a4"/>
    <w:uiPriority w:val="1"/>
    <w:rsid w:val="005973B9"/>
    <w:rPr>
      <w:rFonts w:ascii="Tw Cen MT" w:eastAsia="Tw Cen MT" w:hAnsi="Tw Cen MT" w:cs="Tw Cen MT"/>
      <w:sz w:val="18"/>
      <w:szCs w:val="18"/>
    </w:rPr>
  </w:style>
  <w:style w:type="paragraph" w:styleId="a">
    <w:name w:val="Quote"/>
    <w:link w:val="ae"/>
    <w:uiPriority w:val="29"/>
    <w:qFormat/>
    <w:rsid w:val="00EF4DE8"/>
    <w:pPr>
      <w:widowControl/>
      <w:numPr>
        <w:numId w:val="4"/>
      </w:numPr>
      <w:suppressAutoHyphens/>
      <w:ind w:left="567" w:rightChars="100" w:right="100"/>
    </w:pPr>
    <w:rPr>
      <w:rFonts w:ascii="Times New Roman" w:hAnsi="Times New Roman" w:cs="Arial"/>
      <w:iCs/>
      <w:color w:val="404040" w:themeColor="text1" w:themeTint="BF"/>
      <w:kern w:val="2"/>
      <w:sz w:val="20"/>
      <w:lang w:eastAsia="zh-CN"/>
    </w:rPr>
  </w:style>
  <w:style w:type="character" w:customStyle="1" w:styleId="ae">
    <w:name w:val="引用 字符"/>
    <w:basedOn w:val="a1"/>
    <w:link w:val="a"/>
    <w:uiPriority w:val="29"/>
    <w:rsid w:val="00EF4DE8"/>
    <w:rPr>
      <w:rFonts w:ascii="Times New Roman" w:eastAsia="宋体" w:hAnsi="Times New Roman" w:cs="Arial"/>
      <w:iCs/>
      <w:color w:val="404040" w:themeColor="text1" w:themeTint="BF"/>
      <w:kern w:val="2"/>
      <w:sz w:val="20"/>
      <w:lang w:eastAsia="zh-CN"/>
    </w:rPr>
  </w:style>
  <w:style w:type="character" w:customStyle="1" w:styleId="40">
    <w:name w:val="标题 4 字符"/>
    <w:basedOn w:val="a1"/>
    <w:link w:val="4"/>
    <w:uiPriority w:val="9"/>
    <w:rsid w:val="00EF4DE8"/>
    <w:rPr>
      <w:rFonts w:asciiTheme="majorHAnsi" w:eastAsiaTheme="majorEastAsia" w:hAnsiTheme="majorHAnsi" w:cstheme="majorBidi"/>
      <w:i/>
      <w:iCs/>
      <w:color w:val="365F91" w:themeColor="accent1" w:themeShade="BF"/>
    </w:rPr>
  </w:style>
  <w:style w:type="character" w:customStyle="1" w:styleId="90">
    <w:name w:val="标题 9 字符"/>
    <w:basedOn w:val="a1"/>
    <w:link w:val="9"/>
    <w:uiPriority w:val="9"/>
    <w:semiHidden/>
    <w:rsid w:val="00EF4DE8"/>
    <w:rPr>
      <w:rFonts w:asciiTheme="majorHAnsi" w:eastAsiaTheme="majorEastAsia" w:hAnsiTheme="majorHAnsi" w:cstheme="majorBidi"/>
      <w:i/>
      <w:iCs/>
      <w:color w:val="272727" w:themeColor="text1" w:themeTint="D8"/>
      <w:sz w:val="21"/>
      <w:szCs w:val="21"/>
    </w:rPr>
  </w:style>
  <w:style w:type="character" w:customStyle="1" w:styleId="period">
    <w:name w:val="period"/>
    <w:basedOn w:val="a1"/>
    <w:rsid w:val="008D0768"/>
  </w:style>
  <w:style w:type="character" w:customStyle="1" w:styleId="cit">
    <w:name w:val="cit"/>
    <w:basedOn w:val="a1"/>
    <w:rsid w:val="008D0768"/>
  </w:style>
  <w:style w:type="paragraph" w:customStyle="1" w:styleId="Default">
    <w:name w:val="Default"/>
    <w:qFormat/>
    <w:rsid w:val="00D7064D"/>
    <w:pPr>
      <w:autoSpaceDE w:val="0"/>
      <w:autoSpaceDN w:val="0"/>
      <w:adjustRightInd w:val="0"/>
    </w:pPr>
    <w:rPr>
      <w:rFonts w:ascii="Arial" w:eastAsiaTheme="minorEastAsia" w:hAnsi="Arial" w:cs="Arial"/>
      <w:color w:val="000000"/>
      <w:kern w:val="2"/>
      <w:sz w:val="24"/>
      <w:szCs w:val="24"/>
      <w:lang w:eastAsia="zh-CN"/>
    </w:rPr>
  </w:style>
  <w:style w:type="paragraph" w:styleId="af">
    <w:name w:val="endnote text"/>
    <w:basedOn w:val="a0"/>
    <w:link w:val="af0"/>
    <w:uiPriority w:val="99"/>
    <w:semiHidden/>
    <w:unhideWhenUsed/>
    <w:rsid w:val="00132D8F"/>
    <w:pPr>
      <w:snapToGrid w:val="0"/>
      <w:ind w:firstLineChars="200" w:firstLine="200"/>
    </w:pPr>
    <w:rPr>
      <w:rFonts w:ascii="Times New Roman" w:eastAsia="Arial" w:hAnsi="Times New Roman" w:cs="Arial"/>
      <w:kern w:val="2"/>
      <w:sz w:val="24"/>
      <w:lang w:eastAsia="zh-CN"/>
    </w:rPr>
  </w:style>
  <w:style w:type="character" w:customStyle="1" w:styleId="af0">
    <w:name w:val="尾注文本 字符"/>
    <w:basedOn w:val="a1"/>
    <w:link w:val="af"/>
    <w:uiPriority w:val="99"/>
    <w:semiHidden/>
    <w:rsid w:val="00132D8F"/>
    <w:rPr>
      <w:rFonts w:ascii="Times New Roman" w:eastAsia="Arial" w:hAnsi="Times New Roman" w:cs="Arial"/>
      <w:kern w:val="2"/>
      <w:sz w:val="24"/>
      <w:lang w:eastAsia="zh-CN"/>
    </w:rPr>
  </w:style>
  <w:style w:type="character" w:styleId="af1">
    <w:name w:val="endnote reference"/>
    <w:basedOn w:val="a1"/>
    <w:uiPriority w:val="99"/>
    <w:semiHidden/>
    <w:unhideWhenUsed/>
    <w:rsid w:val="00132D8F"/>
    <w:rPr>
      <w:vertAlign w:val="superscript"/>
    </w:rPr>
  </w:style>
  <w:style w:type="character" w:styleId="af2">
    <w:name w:val="Book Title"/>
    <w:basedOn w:val="a1"/>
    <w:uiPriority w:val="33"/>
    <w:qFormat/>
    <w:rsid w:val="00132D8F"/>
    <w:rPr>
      <w:rFonts w:ascii="Times New Roman" w:eastAsia="Times New Roman" w:hAnsi="Times New Roman" w:cs="Times New Roman" w:hint="default"/>
      <w:b w:val="0"/>
      <w:bCs/>
      <w:i/>
      <w:iCs/>
      <w:spacing w:val="5"/>
    </w:rPr>
  </w:style>
  <w:style w:type="character" w:customStyle="1" w:styleId="epub-date">
    <w:name w:val="epub-date"/>
    <w:basedOn w:val="a1"/>
    <w:rsid w:val="00132D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74526065">
      <w:bodyDiv w:val="1"/>
      <w:marLeft w:val="0"/>
      <w:marRight w:val="0"/>
      <w:marTop w:val="0"/>
      <w:marBottom w:val="0"/>
      <w:divBdr>
        <w:top w:val="none" w:sz="0" w:space="0" w:color="auto"/>
        <w:left w:val="none" w:sz="0" w:space="0" w:color="auto"/>
        <w:bottom w:val="none" w:sz="0" w:space="0" w:color="auto"/>
        <w:right w:val="none" w:sz="0" w:space="0" w:color="auto"/>
      </w:divBdr>
    </w:div>
    <w:div w:id="1040322514">
      <w:bodyDiv w:val="1"/>
      <w:marLeft w:val="0"/>
      <w:marRight w:val="0"/>
      <w:marTop w:val="0"/>
      <w:marBottom w:val="0"/>
      <w:divBdr>
        <w:top w:val="none" w:sz="0" w:space="0" w:color="auto"/>
        <w:left w:val="none" w:sz="0" w:space="0" w:color="auto"/>
        <w:bottom w:val="none" w:sz="0" w:space="0" w:color="auto"/>
        <w:right w:val="none" w:sz="0" w:space="0" w:color="auto"/>
      </w:divBdr>
      <w:divsChild>
        <w:div w:id="1131091207">
          <w:marLeft w:val="0"/>
          <w:marRight w:val="0"/>
          <w:marTop w:val="0"/>
          <w:marBottom w:val="0"/>
          <w:divBdr>
            <w:top w:val="none" w:sz="0" w:space="0" w:color="auto"/>
            <w:left w:val="none" w:sz="0" w:space="0" w:color="auto"/>
            <w:bottom w:val="none" w:sz="0" w:space="0" w:color="auto"/>
            <w:right w:val="none" w:sz="0" w:space="0" w:color="auto"/>
          </w:divBdr>
          <w:divsChild>
            <w:div w:id="75347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21215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250568">
      <w:bodyDiv w:val="1"/>
      <w:marLeft w:val="0"/>
      <w:marRight w:val="0"/>
      <w:marTop w:val="0"/>
      <w:marBottom w:val="0"/>
      <w:divBdr>
        <w:top w:val="none" w:sz="0" w:space="0" w:color="auto"/>
        <w:left w:val="none" w:sz="0" w:space="0" w:color="auto"/>
        <w:bottom w:val="none" w:sz="0" w:space="0" w:color="auto"/>
        <w:right w:val="none" w:sz="0" w:space="0" w:color="auto"/>
      </w:divBdr>
    </w:div>
    <w:div w:id="18505574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hyperlink" Target="mailto:guihualin@naver.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s://www.ncbi.nlm.nih.gov/entrez/eutils/elink.fcgi?dbfrom=pubmed&amp;retmode=ref&amp;cmd=prlinks&amp;id=19741713"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3</Pages>
  <Words>913</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lod0</cp:lastModifiedBy>
  <cp:revision>11</cp:revision>
  <dcterms:created xsi:type="dcterms:W3CDTF">2016-08-31T13:10:00Z</dcterms:created>
  <dcterms:modified xsi:type="dcterms:W3CDTF">2023-06-29T03:45:00Z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