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301824" w:rsidRDefault="00273C63" w:rsidP="00600324">
      <w:pPr>
        <w:autoSpaceDE w:val="0"/>
        <w:autoSpaceDN w:val="0"/>
        <w:adjustRightInd w:val="0"/>
        <w:rPr>
          <w:rFonts w:eastAsiaTheme="minorEastAsia"/>
          <w:color w:val="337AB7"/>
          <w:lang w:eastAsia="zh-CN"/>
        </w:rPr>
      </w:pPr>
      <w:r>
        <w:rPr>
          <w:color w:val="337AB7"/>
        </w:rPr>
        <w:t xml:space="preserve">Title: </w:t>
      </w:r>
      <w:r w:rsidR="00A6763C" w:rsidRPr="00A6763C">
        <w:rPr>
          <w:color w:val="337AB7"/>
        </w:rPr>
        <w:t>Composite</w:t>
      </w:r>
      <w:r w:rsidR="00A6763C">
        <w:t xml:space="preserve"> Facial Scar Revision Surgery: W-</w:t>
      </w:r>
      <w:proofErr w:type="spellStart"/>
      <w:r w:rsidR="00A6763C">
        <w:t>plasty</w:t>
      </w:r>
      <w:proofErr w:type="spellEnd"/>
      <w:r w:rsidR="00A6763C">
        <w:t xml:space="preserve"> and </w:t>
      </w:r>
      <w:proofErr w:type="spellStart"/>
      <w:r w:rsidR="00A6763C">
        <w:t>botulinum</w:t>
      </w:r>
      <w:proofErr w:type="spellEnd"/>
      <w:r w:rsidR="00A6763C">
        <w:t xml:space="preserve"> toxin type A</w:t>
      </w:r>
    </w:p>
    <w:p w:rsidR="00273C63" w:rsidRPr="00600324" w:rsidRDefault="00600324" w:rsidP="00273C63">
      <w:pPr>
        <w:jc w:val="both"/>
        <w:rPr>
          <w:rFonts w:eastAsiaTheme="minorEastAsia" w:hAnsi="Arial"/>
          <w:color w:val="000000"/>
          <w:lang w:eastAsia="zh-CN"/>
        </w:rPr>
      </w:pPr>
      <w:r>
        <w:rPr>
          <w:rFonts w:eastAsia="MS PGothic" w:hAnsi="Arial"/>
          <w:color w:val="000000"/>
        </w:rPr>
        <w:t xml:space="preserve">Name: </w:t>
      </w:r>
      <w:proofErr w:type="spellStart"/>
      <w:r>
        <w:rPr>
          <w:rFonts w:eastAsiaTheme="minorEastAsia" w:hAnsi="Arial" w:hint="eastAsia"/>
          <w:color w:val="000000"/>
          <w:lang w:eastAsia="zh-CN"/>
        </w:rPr>
        <w:t>Haihua</w:t>
      </w:r>
      <w:proofErr w:type="spellEnd"/>
      <w:r>
        <w:rPr>
          <w:rFonts w:eastAsiaTheme="minorEastAsia" w:hAnsi="Arial" w:hint="eastAsia"/>
          <w:color w:val="000000"/>
          <w:lang w:eastAsia="zh-CN"/>
        </w:rPr>
        <w:t xml:space="preserve"> Chen</w:t>
      </w:r>
    </w:p>
    <w:p w:rsidR="00273C63" w:rsidRPr="00600324" w:rsidRDefault="00600324" w:rsidP="00273C63">
      <w:pPr>
        <w:jc w:val="both"/>
        <w:rPr>
          <w:rFonts w:eastAsiaTheme="minorEastAsia" w:hAnsi="Arial"/>
          <w:color w:val="000000"/>
          <w:lang w:eastAsia="zh-CN"/>
        </w:rPr>
      </w:pPr>
      <w:r>
        <w:rPr>
          <w:rFonts w:eastAsiaTheme="minorEastAsia" w:hAnsi="Arial" w:hint="eastAsia"/>
          <w:color w:val="000000"/>
          <w:lang w:eastAsia="zh-CN"/>
        </w:rPr>
        <w:t>Hangzhou First People's Hospital, Zhejiang</w:t>
      </w:r>
      <w:r w:rsidR="00273C63" w:rsidRPr="00327F9B">
        <w:rPr>
          <w:rFonts w:eastAsia="MS PGothic" w:hAnsi="Arial"/>
          <w:color w:val="000000"/>
        </w:rPr>
        <w:t xml:space="preserve"> Un</w:t>
      </w:r>
      <w:r>
        <w:rPr>
          <w:rFonts w:eastAsia="MS PGothic" w:hAnsi="Arial"/>
          <w:color w:val="000000"/>
        </w:rPr>
        <w:t>iversity School of Medicine,</w:t>
      </w:r>
      <w:r>
        <w:rPr>
          <w:rFonts w:eastAsiaTheme="minorEastAsia" w:hAnsi="Arial" w:hint="eastAsia"/>
          <w:color w:val="000000"/>
          <w:lang w:eastAsia="zh-CN"/>
        </w:rPr>
        <w:t xml:space="preserve"> China</w:t>
      </w:r>
    </w:p>
    <w:p w:rsidR="00AE3E37" w:rsidRDefault="006651B5" w:rsidP="006651B5">
      <w:pPr>
        <w:pStyle w:val="a3"/>
        <w:tabs>
          <w:tab w:val="left" w:pos="6912"/>
        </w:tabs>
        <w:rPr>
          <w:rFonts w:ascii="Arial"/>
          <w:sz w:val="20"/>
        </w:rPr>
      </w:pPr>
      <w:bookmarkStart w:id="0" w:name="_GoBack"/>
      <w:r>
        <w:rPr>
          <w:rFonts w:ascii="Arial"/>
          <w:sz w:val="20"/>
        </w:rPr>
        <w:tab/>
      </w:r>
    </w:p>
    <w:bookmarkEnd w:id="0"/>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600324" w:rsidRDefault="00600324" w:rsidP="00600324">
      <w:pPr>
        <w:autoSpaceDE w:val="0"/>
        <w:autoSpaceDN w:val="0"/>
        <w:adjustRightInd w:val="0"/>
        <w:rPr>
          <w:rFonts w:ascii="AdvOT6e5d2ec0" w:hAnsi="AdvOT6e5d2ec0" w:cs="AdvOT6e5d2ec0"/>
          <w:szCs w:val="18"/>
        </w:rPr>
      </w:pPr>
    </w:p>
    <w:p w:rsidR="00AE3E37" w:rsidRDefault="00A6763C" w:rsidP="00A6763C">
      <w:pPr>
        <w:pStyle w:val="a3"/>
        <w:spacing w:before="90" w:line="360" w:lineRule="auto"/>
        <w:ind w:left="100"/>
        <w:jc w:val="both"/>
      </w:pPr>
      <w:r>
        <w:t>Objective: This study was aimed to explore the effect of W-</w:t>
      </w:r>
      <w:proofErr w:type="spellStart"/>
      <w:r>
        <w:t>plasty</w:t>
      </w:r>
      <w:proofErr w:type="spellEnd"/>
      <w:r>
        <w:t xml:space="preserve"> combined Botox-A injection in improving appearance of scar. Methods: According to the inclusive and exclusive criteria, patients received W-</w:t>
      </w:r>
      <w:proofErr w:type="spellStart"/>
      <w:r>
        <w:t>plasty</w:t>
      </w:r>
      <w:proofErr w:type="spellEnd"/>
      <w:r>
        <w:t xml:space="preserve"> combined Botox-A injection (study group) or W-</w:t>
      </w:r>
      <w:proofErr w:type="spellStart"/>
      <w:r>
        <w:t>plasty</w:t>
      </w:r>
      <w:proofErr w:type="spellEnd"/>
      <w:r>
        <w:t xml:space="preserve"> (control group) scar </w:t>
      </w:r>
      <w:proofErr w:type="spellStart"/>
      <w:r>
        <w:t>repairment</w:t>
      </w:r>
      <w:proofErr w:type="spellEnd"/>
      <w:r>
        <w:t xml:space="preserve"> were enrolled in this study. After surgery, a follow-up ranged from 1 to 2 years was conducted. The effectiveness of surgery was assessed by Visual Analogue Scale (VAS).</w:t>
      </w:r>
      <w:r>
        <w:br/>
        <w:t>Results: A total of 38 patients were enrolled in this study, including 21 cases in the study group and 17 cases in the control group. There were no significant difference were identified in age (t = 0.339, P = 0.736), gender ratio (</w:t>
      </w:r>
      <w:r>
        <w:rPr>
          <w:rFonts w:ascii="Arial" w:hAnsi="Arial" w:cs="Arial"/>
        </w:rPr>
        <w:t>χ</w:t>
      </w:r>
      <w:r>
        <w:t>2 = 0.003, P = 0.955) and scar forming reason (</w:t>
      </w:r>
      <w:r>
        <w:rPr>
          <w:rFonts w:ascii="Arial" w:hAnsi="Arial" w:cs="Arial"/>
        </w:rPr>
        <w:t>χ</w:t>
      </w:r>
      <w:r>
        <w:t>2 = 0.391, P = 0.822) between two groups. After treatment, the VAS score in the study group was significantly higher than that in the control group (P &lt; 0.001). Conclusion: W-</w:t>
      </w:r>
      <w:proofErr w:type="spellStart"/>
      <w:r>
        <w:t>plasty</w:t>
      </w:r>
      <w:proofErr w:type="spellEnd"/>
      <w:r>
        <w:t xml:space="preserve"> combined Botox-A injection can significantly improve the appearance of sunk scar on the face.</w:t>
      </w:r>
      <w:r w:rsidR="00A9710C">
        <w:t>.</w:t>
      </w:r>
    </w:p>
    <w:p w:rsidR="00AE3E37" w:rsidRDefault="00A9710C">
      <w:pPr>
        <w:pStyle w:val="3"/>
        <w:spacing w:before="74"/>
      </w:pPr>
      <w:r>
        <w:rPr>
          <w:b w:val="0"/>
        </w:rPr>
        <w:br w:type="column"/>
      </w:r>
      <w:r>
        <w:rPr>
          <w:color w:val="BF5A14"/>
        </w:rPr>
        <w:lastRenderedPageBreak/>
        <w:t>Image</w:t>
      </w:r>
    </w:p>
    <w:p w:rsidR="00AE3E37" w:rsidRDefault="00301824">
      <w:pPr>
        <w:pStyle w:val="a3"/>
        <w:spacing w:before="2"/>
        <w:rPr>
          <w:rFonts w:ascii="Arial"/>
          <w:b/>
          <w:sz w:val="16"/>
        </w:rPr>
      </w:pPr>
      <w:r>
        <w:rPr>
          <w:rFonts w:ascii="Arial"/>
          <w:b/>
          <w:noProof/>
          <w:sz w:val="16"/>
          <w:lang w:eastAsia="zh-CN"/>
        </w:rPr>
        <w:drawing>
          <wp:inline distT="0" distB="0" distL="0" distR="0">
            <wp:extent cx="3164235" cy="1854278"/>
            <wp:effectExtent l="1905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b="6598"/>
                    <a:stretch>
                      <a:fillRect/>
                    </a:stretch>
                  </pic:blipFill>
                  <pic:spPr bwMode="auto">
                    <a:xfrm>
                      <a:off x="0" y="0"/>
                      <a:ext cx="3164235" cy="1854278"/>
                    </a:xfrm>
                    <a:prstGeom prst="rect">
                      <a:avLst/>
                    </a:prstGeom>
                    <a:noFill/>
                    <a:ln w="9525">
                      <a:noFill/>
                      <a:miter lim="800000"/>
                      <a:headEnd/>
                      <a:tailEnd/>
                    </a:ln>
                  </pic:spPr>
                </pic:pic>
              </a:graphicData>
            </a:graphic>
          </wp:inline>
        </w:drawing>
      </w:r>
    </w:p>
    <w:p w:rsidR="005973B9" w:rsidRDefault="00301824" w:rsidP="005973B9">
      <w:pPr>
        <w:spacing w:line="204" w:lineRule="exact"/>
        <w:rPr>
          <w:rFonts w:ascii="Arial"/>
          <w:b/>
          <w:sz w:val="20"/>
        </w:rPr>
      </w:pPr>
      <w:r w:rsidRPr="00301824">
        <w:rPr>
          <w:rFonts w:ascii="Times New Roman" w:eastAsiaTheme="minorEastAsia" w:hAnsi="Times New Roman" w:cs="Times New Roman"/>
          <w:sz w:val="18"/>
          <w:szCs w:val="18"/>
          <w:lang w:eastAsia="zh-CN"/>
        </w:rPr>
        <w:t xml:space="preserve">A </w:t>
      </w:r>
      <w:r w:rsidRPr="00301824">
        <w:rPr>
          <w:rFonts w:ascii="Times New Roman" w:eastAsiaTheme="minorEastAsia" w:hAnsi="Times New Roman" w:cs="Times New Roman"/>
          <w:sz w:val="18"/>
          <w:szCs w:val="18"/>
        </w:rPr>
        <w:t xml:space="preserve">41-aged women with a line </w:t>
      </w:r>
      <w:r w:rsidRPr="00301824">
        <w:rPr>
          <w:rFonts w:ascii="Times New Roman" w:eastAsiaTheme="minorEastAsia" w:hAnsi="Times New Roman" w:cs="Times New Roman"/>
          <w:sz w:val="18"/>
          <w:szCs w:val="18"/>
          <w:lang w:eastAsia="zh-CN"/>
        </w:rPr>
        <w:t>sunk</w:t>
      </w:r>
      <w:r w:rsidRPr="00301824">
        <w:rPr>
          <w:rFonts w:ascii="Times New Roman" w:eastAsiaTheme="minorEastAsia" w:hAnsi="Times New Roman" w:cs="Times New Roman"/>
          <w:sz w:val="18"/>
          <w:szCs w:val="18"/>
        </w:rPr>
        <w:t xml:space="preserve"> scar in cheek before and after surgery.</w:t>
      </w:r>
      <w:r w:rsidR="005973B9">
        <w:rPr>
          <w:rFonts w:ascii="Arial"/>
          <w:b/>
          <w:color w:val="BF5A14"/>
          <w:sz w:val="20"/>
        </w:rPr>
        <w:br/>
        <w:t>Recent Publications</w:t>
      </w:r>
    </w:p>
    <w:p w:rsidR="001614D1" w:rsidRDefault="001614D1" w:rsidP="001614D1">
      <w:pPr>
        <w:widowControl/>
        <w:autoSpaceDE w:val="0"/>
        <w:autoSpaceDN w:val="0"/>
        <w:adjustRightInd w:val="0"/>
        <w:rPr>
          <w:rFonts w:ascii="AdvOTbc475f09" w:eastAsiaTheme="minorEastAsia" w:hAnsi="AdvOTbc475f09" w:cs="AdvOTbc475f09"/>
          <w:sz w:val="15"/>
          <w:szCs w:val="15"/>
          <w:lang w:eastAsia="zh-CN"/>
        </w:rPr>
      </w:pPr>
    </w:p>
    <w:p w:rsidR="001614D1" w:rsidRPr="00F93CAD" w:rsidRDefault="00F93CAD" w:rsidP="001614D1">
      <w:pPr>
        <w:widowControl/>
        <w:autoSpaceDE w:val="0"/>
        <w:autoSpaceDN w:val="0"/>
        <w:adjustRightInd w:val="0"/>
        <w:rPr>
          <w:rFonts w:ascii="Times New Roman" w:eastAsiaTheme="minorEastAsia" w:hAnsi="Times New Roman" w:cs="Times New Roman"/>
          <w:sz w:val="18"/>
          <w:szCs w:val="18"/>
          <w:lang w:eastAsia="zh-CN"/>
        </w:rPr>
      </w:pPr>
      <w:r w:rsidRPr="00F93CAD">
        <w:rPr>
          <w:rFonts w:ascii="Times New Roman" w:eastAsiaTheme="minorEastAsia" w:hAnsi="Times New Roman" w:cs="Times New Roman"/>
          <w:sz w:val="18"/>
          <w:szCs w:val="18"/>
          <w:lang w:eastAsia="zh-CN"/>
        </w:rPr>
        <w:t>1.</w:t>
      </w:r>
      <w:r w:rsidR="001614D1" w:rsidRPr="00F93CAD">
        <w:rPr>
          <w:rFonts w:ascii="Times New Roman" w:eastAsiaTheme="minorEastAsia" w:hAnsi="Times New Roman" w:cs="Times New Roman"/>
          <w:sz w:val="18"/>
          <w:szCs w:val="18"/>
        </w:rPr>
        <w:t xml:space="preserve">Atkinson JA, </w:t>
      </w:r>
      <w:proofErr w:type="spellStart"/>
      <w:r w:rsidR="001614D1" w:rsidRPr="00F93CAD">
        <w:rPr>
          <w:rFonts w:ascii="Times New Roman" w:eastAsiaTheme="minorEastAsia" w:hAnsi="Times New Roman" w:cs="Times New Roman"/>
          <w:sz w:val="18"/>
          <w:szCs w:val="18"/>
        </w:rPr>
        <w:t>Mckenna</w:t>
      </w:r>
      <w:proofErr w:type="spellEnd"/>
      <w:r w:rsidR="001614D1" w:rsidRPr="00F93CAD">
        <w:rPr>
          <w:rFonts w:ascii="Times New Roman" w:eastAsiaTheme="minorEastAsia" w:hAnsi="Times New Roman" w:cs="Times New Roman"/>
          <w:sz w:val="18"/>
          <w:szCs w:val="18"/>
        </w:rPr>
        <w:t xml:space="preserve"> KT, Barnett AG, et al. A randomized, controlled</w:t>
      </w:r>
      <w:r>
        <w:rPr>
          <w:rFonts w:ascii="Times New Roman" w:eastAsiaTheme="minorEastAsia" w:hAnsi="Times New Roman" w:cs="Times New Roman" w:hint="eastAsia"/>
          <w:sz w:val="18"/>
          <w:szCs w:val="18"/>
          <w:lang w:eastAsia="zh-CN"/>
        </w:rPr>
        <w:t xml:space="preserve"> </w:t>
      </w:r>
      <w:r w:rsidR="001614D1" w:rsidRPr="00F93CAD">
        <w:rPr>
          <w:rFonts w:ascii="Times New Roman" w:eastAsiaTheme="minorEastAsia" w:hAnsi="Times New Roman" w:cs="Times New Roman"/>
          <w:sz w:val="18"/>
          <w:szCs w:val="18"/>
        </w:rPr>
        <w:t>trial to determine the efficacy of paper tape in preventing hypertrophic</w:t>
      </w:r>
      <w:r>
        <w:rPr>
          <w:rFonts w:ascii="Times New Roman" w:eastAsiaTheme="minorEastAsia" w:hAnsi="Times New Roman" w:cs="Times New Roman" w:hint="eastAsia"/>
          <w:sz w:val="18"/>
          <w:szCs w:val="18"/>
          <w:lang w:eastAsia="zh-CN"/>
        </w:rPr>
        <w:t xml:space="preserve"> </w:t>
      </w:r>
      <w:r w:rsidR="001614D1" w:rsidRPr="00F93CAD">
        <w:rPr>
          <w:rFonts w:ascii="Times New Roman" w:eastAsiaTheme="minorEastAsia" w:hAnsi="Times New Roman" w:cs="Times New Roman"/>
          <w:sz w:val="18"/>
          <w:szCs w:val="18"/>
        </w:rPr>
        <w:t>scar formation in surgical incisions that traverse Langer’s skin tension</w:t>
      </w:r>
      <w:r>
        <w:rPr>
          <w:rFonts w:ascii="Times New Roman" w:eastAsiaTheme="minorEastAsia" w:hAnsi="Times New Roman" w:cs="Times New Roman" w:hint="eastAsia"/>
          <w:sz w:val="18"/>
          <w:szCs w:val="18"/>
          <w:lang w:eastAsia="zh-CN"/>
        </w:rPr>
        <w:t xml:space="preserve"> </w:t>
      </w:r>
      <w:r w:rsidR="001614D1" w:rsidRPr="00F93CAD">
        <w:rPr>
          <w:rFonts w:ascii="Times New Roman" w:eastAsiaTheme="minorEastAsia" w:hAnsi="Times New Roman" w:cs="Times New Roman"/>
          <w:sz w:val="18"/>
          <w:szCs w:val="18"/>
        </w:rPr>
        <w:t xml:space="preserve">lines. </w:t>
      </w:r>
      <w:proofErr w:type="spellStart"/>
      <w:r w:rsidR="001614D1" w:rsidRPr="00F93CAD">
        <w:rPr>
          <w:rFonts w:ascii="Times New Roman" w:eastAsiaTheme="minorEastAsia" w:hAnsi="Times New Roman" w:cs="Times New Roman"/>
          <w:sz w:val="18"/>
          <w:szCs w:val="18"/>
        </w:rPr>
        <w:t>Plast</w:t>
      </w:r>
      <w:proofErr w:type="spellEnd"/>
      <w:r w:rsidR="001614D1" w:rsidRPr="00F93CAD">
        <w:rPr>
          <w:rFonts w:ascii="Times New Roman" w:eastAsiaTheme="minorEastAsia" w:hAnsi="Times New Roman" w:cs="Times New Roman"/>
          <w:sz w:val="18"/>
          <w:szCs w:val="18"/>
        </w:rPr>
        <w:t xml:space="preserve"> </w:t>
      </w:r>
      <w:proofErr w:type="spellStart"/>
      <w:r w:rsidR="001614D1" w:rsidRPr="00F93CAD">
        <w:rPr>
          <w:rFonts w:ascii="Times New Roman" w:eastAsiaTheme="minorEastAsia" w:hAnsi="Times New Roman" w:cs="Times New Roman"/>
          <w:sz w:val="18"/>
          <w:szCs w:val="18"/>
        </w:rPr>
        <w:t>Reconstr</w:t>
      </w:r>
      <w:proofErr w:type="spellEnd"/>
      <w:r w:rsidR="001614D1" w:rsidRPr="00F93CAD">
        <w:rPr>
          <w:rFonts w:ascii="Times New Roman" w:eastAsiaTheme="minorEastAsia" w:hAnsi="Times New Roman" w:cs="Times New Roman"/>
          <w:sz w:val="18"/>
          <w:szCs w:val="18"/>
        </w:rPr>
        <w:t xml:space="preserve"> </w:t>
      </w:r>
      <w:proofErr w:type="spellStart"/>
      <w:r w:rsidR="001614D1" w:rsidRPr="00F93CAD">
        <w:rPr>
          <w:rFonts w:ascii="Times New Roman" w:eastAsiaTheme="minorEastAsia" w:hAnsi="Times New Roman" w:cs="Times New Roman"/>
          <w:sz w:val="18"/>
          <w:szCs w:val="18"/>
        </w:rPr>
        <w:t>Surg</w:t>
      </w:r>
      <w:proofErr w:type="spellEnd"/>
      <w:r w:rsidR="001614D1" w:rsidRPr="00F93CAD">
        <w:rPr>
          <w:rFonts w:ascii="Times New Roman" w:eastAsiaTheme="minorEastAsia" w:hAnsi="Times New Roman" w:cs="Times New Roman"/>
          <w:sz w:val="18"/>
          <w:szCs w:val="18"/>
        </w:rPr>
        <w:t xml:space="preserve"> 2005;116:203–11.</w:t>
      </w:r>
    </w:p>
    <w:p w:rsidR="001614D1" w:rsidRPr="00F93CAD" w:rsidRDefault="00A6763C" w:rsidP="001614D1">
      <w:pPr>
        <w:widowControl/>
        <w:autoSpaceDE w:val="0"/>
        <w:autoSpaceDN w:val="0"/>
        <w:adjustRightInd w:val="0"/>
        <w:rPr>
          <w:rFonts w:ascii="Times New Roman" w:eastAsiaTheme="minorEastAsia" w:hAnsi="Times New Roman" w:cs="Times New Roman"/>
          <w:sz w:val="18"/>
          <w:szCs w:val="18"/>
        </w:rPr>
      </w:pPr>
      <w:r>
        <w:rPr>
          <w:rFonts w:ascii="Times New Roman" w:eastAsiaTheme="minorEastAsia" w:hAnsi="Times New Roman" w:cs="Times New Roman"/>
          <w:sz w:val="18"/>
          <w:szCs w:val="18"/>
          <w:lang w:eastAsia="zh-CN"/>
        </w:rPr>
        <w:t>2</w:t>
      </w:r>
      <w:r w:rsidR="001614D1" w:rsidRPr="00F93CAD">
        <w:rPr>
          <w:rFonts w:ascii="Times New Roman" w:eastAsiaTheme="minorEastAsia" w:hAnsi="Times New Roman" w:cs="Times New Roman"/>
          <w:sz w:val="18"/>
          <w:szCs w:val="18"/>
          <w:lang w:eastAsia="zh-CN"/>
        </w:rPr>
        <w:t>.</w:t>
      </w:r>
      <w:r w:rsidR="001614D1" w:rsidRPr="00F93CAD">
        <w:rPr>
          <w:rFonts w:ascii="Times New Roman" w:eastAsiaTheme="minorEastAsia" w:hAnsi="Times New Roman" w:cs="Times New Roman"/>
          <w:sz w:val="18"/>
          <w:szCs w:val="18"/>
        </w:rPr>
        <w:t xml:space="preserve"> </w:t>
      </w:r>
      <w:proofErr w:type="spellStart"/>
      <w:r w:rsidR="001614D1" w:rsidRPr="00F93CAD">
        <w:rPr>
          <w:rFonts w:ascii="Times New Roman" w:eastAsiaTheme="minorEastAsia" w:hAnsi="Times New Roman" w:cs="Times New Roman"/>
          <w:sz w:val="18"/>
          <w:szCs w:val="18"/>
        </w:rPr>
        <w:t>Jeong</w:t>
      </w:r>
      <w:proofErr w:type="spellEnd"/>
      <w:r w:rsidR="001614D1" w:rsidRPr="00F93CAD">
        <w:rPr>
          <w:rFonts w:ascii="Times New Roman" w:eastAsiaTheme="minorEastAsia" w:hAnsi="Times New Roman" w:cs="Times New Roman"/>
          <w:sz w:val="18"/>
          <w:szCs w:val="18"/>
        </w:rPr>
        <w:t xml:space="preserve"> HS, Lee BH, Sung HM, et al. Effect of </w:t>
      </w:r>
      <w:proofErr w:type="spellStart"/>
      <w:r w:rsidR="001614D1" w:rsidRPr="00F93CAD">
        <w:rPr>
          <w:rFonts w:ascii="Times New Roman" w:eastAsiaTheme="minorEastAsia" w:hAnsi="Times New Roman" w:cs="Times New Roman"/>
          <w:sz w:val="18"/>
          <w:szCs w:val="18"/>
        </w:rPr>
        <w:t>botulinum</w:t>
      </w:r>
      <w:proofErr w:type="spellEnd"/>
      <w:r w:rsidR="001614D1" w:rsidRPr="00F93CAD">
        <w:rPr>
          <w:rFonts w:ascii="Times New Roman" w:eastAsiaTheme="minorEastAsia" w:hAnsi="Times New Roman" w:cs="Times New Roman"/>
          <w:sz w:val="18"/>
          <w:szCs w:val="18"/>
        </w:rPr>
        <w:t xml:space="preserve"> toxin type A on</w:t>
      </w:r>
      <w:r w:rsidR="00F93CAD">
        <w:rPr>
          <w:rFonts w:ascii="Times New Roman" w:eastAsiaTheme="minorEastAsia" w:hAnsi="Times New Roman" w:cs="Times New Roman" w:hint="eastAsia"/>
          <w:sz w:val="18"/>
          <w:szCs w:val="18"/>
          <w:lang w:eastAsia="zh-CN"/>
        </w:rPr>
        <w:t xml:space="preserve"> </w:t>
      </w:r>
      <w:r w:rsidR="001614D1" w:rsidRPr="00F93CAD">
        <w:rPr>
          <w:rFonts w:ascii="Times New Roman" w:eastAsiaTheme="minorEastAsia" w:hAnsi="Times New Roman" w:cs="Times New Roman"/>
          <w:sz w:val="18"/>
          <w:szCs w:val="18"/>
        </w:rPr>
        <w:t xml:space="preserve">differentiation of fibroblasts derived from scar tissue. </w:t>
      </w:r>
      <w:proofErr w:type="spellStart"/>
      <w:r w:rsidR="001614D1" w:rsidRPr="00F93CAD">
        <w:rPr>
          <w:rFonts w:ascii="Times New Roman" w:eastAsiaTheme="minorEastAsia" w:hAnsi="Times New Roman" w:cs="Times New Roman"/>
          <w:sz w:val="18"/>
          <w:szCs w:val="18"/>
        </w:rPr>
        <w:t>Plast</w:t>
      </w:r>
      <w:proofErr w:type="spellEnd"/>
      <w:r w:rsidR="001614D1" w:rsidRPr="00F93CAD">
        <w:rPr>
          <w:rFonts w:ascii="Times New Roman" w:eastAsiaTheme="minorEastAsia" w:hAnsi="Times New Roman" w:cs="Times New Roman"/>
          <w:sz w:val="18"/>
          <w:szCs w:val="18"/>
        </w:rPr>
        <w:t xml:space="preserve"> </w:t>
      </w:r>
      <w:proofErr w:type="spellStart"/>
      <w:r w:rsidR="001614D1" w:rsidRPr="00F93CAD">
        <w:rPr>
          <w:rFonts w:ascii="Times New Roman" w:eastAsiaTheme="minorEastAsia" w:hAnsi="Times New Roman" w:cs="Times New Roman"/>
          <w:sz w:val="18"/>
          <w:szCs w:val="18"/>
        </w:rPr>
        <w:t>Reconstr</w:t>
      </w:r>
      <w:proofErr w:type="spellEnd"/>
      <w:r w:rsidR="001614D1" w:rsidRPr="00F93CAD">
        <w:rPr>
          <w:rFonts w:ascii="Times New Roman" w:eastAsiaTheme="minorEastAsia" w:hAnsi="Times New Roman" w:cs="Times New Roman"/>
          <w:sz w:val="18"/>
          <w:szCs w:val="18"/>
        </w:rPr>
        <w:t xml:space="preserve"> </w:t>
      </w:r>
      <w:proofErr w:type="spellStart"/>
      <w:r w:rsidR="001614D1" w:rsidRPr="00F93CAD">
        <w:rPr>
          <w:rFonts w:ascii="Times New Roman" w:eastAsiaTheme="minorEastAsia" w:hAnsi="Times New Roman" w:cs="Times New Roman"/>
          <w:sz w:val="18"/>
          <w:szCs w:val="18"/>
        </w:rPr>
        <w:t>Surg</w:t>
      </w:r>
      <w:proofErr w:type="spellEnd"/>
      <w:r w:rsidR="00F93CAD">
        <w:rPr>
          <w:rFonts w:ascii="Times New Roman" w:eastAsiaTheme="minorEastAsia" w:hAnsi="Times New Roman" w:cs="Times New Roman" w:hint="eastAsia"/>
          <w:sz w:val="18"/>
          <w:szCs w:val="18"/>
          <w:lang w:eastAsia="zh-CN"/>
        </w:rPr>
        <w:t xml:space="preserve"> </w:t>
      </w:r>
      <w:r w:rsidR="001614D1" w:rsidRPr="00F93CAD">
        <w:rPr>
          <w:rFonts w:ascii="Times New Roman" w:eastAsiaTheme="minorEastAsia" w:hAnsi="Times New Roman" w:cs="Times New Roman"/>
          <w:sz w:val="18"/>
          <w:szCs w:val="18"/>
        </w:rPr>
        <w:t>2015;136:171e–8e.</w:t>
      </w:r>
    </w:p>
    <w:p w:rsidR="001614D1" w:rsidRPr="00F93CAD" w:rsidRDefault="00A6763C" w:rsidP="001614D1">
      <w:pPr>
        <w:widowControl/>
        <w:autoSpaceDE w:val="0"/>
        <w:autoSpaceDN w:val="0"/>
        <w:adjustRightInd w:val="0"/>
        <w:rPr>
          <w:rFonts w:ascii="Times New Roman" w:eastAsiaTheme="minorEastAsia" w:hAnsi="Times New Roman" w:cs="Times New Roman"/>
          <w:sz w:val="18"/>
          <w:szCs w:val="18"/>
        </w:rPr>
      </w:pPr>
      <w:r>
        <w:rPr>
          <w:rFonts w:ascii="Times New Roman" w:eastAsiaTheme="minorEastAsia" w:hAnsi="Times New Roman" w:cs="Times New Roman"/>
          <w:sz w:val="18"/>
          <w:szCs w:val="18"/>
          <w:lang w:eastAsia="zh-CN"/>
        </w:rPr>
        <w:t>3.</w:t>
      </w:r>
      <w:r w:rsidR="001614D1" w:rsidRPr="00F93CAD">
        <w:rPr>
          <w:rFonts w:ascii="Times New Roman" w:eastAsiaTheme="minorEastAsia" w:hAnsi="Times New Roman" w:cs="Times New Roman"/>
          <w:sz w:val="18"/>
          <w:szCs w:val="18"/>
        </w:rPr>
        <w:t xml:space="preserve"> </w:t>
      </w:r>
      <w:proofErr w:type="spellStart"/>
      <w:r w:rsidR="001614D1" w:rsidRPr="00F93CAD">
        <w:rPr>
          <w:rFonts w:ascii="Times New Roman" w:eastAsiaTheme="minorEastAsia" w:hAnsi="Times New Roman" w:cs="Times New Roman"/>
          <w:sz w:val="18"/>
          <w:szCs w:val="18"/>
        </w:rPr>
        <w:t>Gauglitz</w:t>
      </w:r>
      <w:proofErr w:type="spellEnd"/>
      <w:r w:rsidR="001614D1" w:rsidRPr="00F93CAD">
        <w:rPr>
          <w:rFonts w:ascii="Times New Roman" w:eastAsiaTheme="minorEastAsia" w:hAnsi="Times New Roman" w:cs="Times New Roman"/>
          <w:sz w:val="18"/>
          <w:szCs w:val="18"/>
        </w:rPr>
        <w:t xml:space="preserve"> GG, </w:t>
      </w:r>
      <w:proofErr w:type="spellStart"/>
      <w:r w:rsidR="001614D1" w:rsidRPr="00F93CAD">
        <w:rPr>
          <w:rFonts w:ascii="Times New Roman" w:eastAsiaTheme="minorEastAsia" w:hAnsi="Times New Roman" w:cs="Times New Roman"/>
          <w:sz w:val="18"/>
          <w:szCs w:val="18"/>
        </w:rPr>
        <w:t>Bureik</w:t>
      </w:r>
      <w:proofErr w:type="spellEnd"/>
      <w:r w:rsidR="001614D1" w:rsidRPr="00F93CAD">
        <w:rPr>
          <w:rFonts w:ascii="Times New Roman" w:eastAsiaTheme="minorEastAsia" w:hAnsi="Times New Roman" w:cs="Times New Roman"/>
          <w:sz w:val="18"/>
          <w:szCs w:val="18"/>
        </w:rPr>
        <w:t xml:space="preserve"> D, </w:t>
      </w:r>
      <w:proofErr w:type="spellStart"/>
      <w:r w:rsidR="001614D1" w:rsidRPr="00F93CAD">
        <w:rPr>
          <w:rFonts w:ascii="Times New Roman" w:eastAsiaTheme="minorEastAsia" w:hAnsi="Times New Roman" w:cs="Times New Roman"/>
          <w:sz w:val="18"/>
          <w:szCs w:val="18"/>
        </w:rPr>
        <w:t>Dombrowski</w:t>
      </w:r>
      <w:proofErr w:type="spellEnd"/>
      <w:r w:rsidR="001614D1" w:rsidRPr="00F93CAD">
        <w:rPr>
          <w:rFonts w:ascii="Times New Roman" w:eastAsiaTheme="minorEastAsia" w:hAnsi="Times New Roman" w:cs="Times New Roman"/>
          <w:sz w:val="18"/>
          <w:szCs w:val="18"/>
        </w:rPr>
        <w:t xml:space="preserve"> Y, et al. </w:t>
      </w:r>
      <w:proofErr w:type="spellStart"/>
      <w:r w:rsidR="001614D1" w:rsidRPr="00F93CAD">
        <w:rPr>
          <w:rFonts w:ascii="Times New Roman" w:eastAsiaTheme="minorEastAsia" w:hAnsi="Times New Roman" w:cs="Times New Roman"/>
          <w:sz w:val="18"/>
          <w:szCs w:val="18"/>
        </w:rPr>
        <w:t>Botulinum</w:t>
      </w:r>
      <w:proofErr w:type="spellEnd"/>
      <w:r w:rsidR="001614D1" w:rsidRPr="00F93CAD">
        <w:rPr>
          <w:rFonts w:ascii="Times New Roman" w:eastAsiaTheme="minorEastAsia" w:hAnsi="Times New Roman" w:cs="Times New Roman"/>
          <w:sz w:val="18"/>
          <w:szCs w:val="18"/>
        </w:rPr>
        <w:t xml:space="preserve"> toxin A for the</w:t>
      </w:r>
      <w:r w:rsidR="00F93CAD">
        <w:rPr>
          <w:rFonts w:ascii="Times New Roman" w:eastAsiaTheme="minorEastAsia" w:hAnsi="Times New Roman" w:cs="Times New Roman" w:hint="eastAsia"/>
          <w:sz w:val="18"/>
          <w:szCs w:val="18"/>
          <w:lang w:eastAsia="zh-CN"/>
        </w:rPr>
        <w:t xml:space="preserve"> </w:t>
      </w:r>
      <w:r w:rsidR="001614D1" w:rsidRPr="00F93CAD">
        <w:rPr>
          <w:rFonts w:ascii="Times New Roman" w:eastAsiaTheme="minorEastAsia" w:hAnsi="Times New Roman" w:cs="Times New Roman"/>
          <w:sz w:val="18"/>
          <w:szCs w:val="18"/>
        </w:rPr>
        <w:t xml:space="preserve">treatment of </w:t>
      </w:r>
      <w:proofErr w:type="spellStart"/>
      <w:r w:rsidR="001614D1" w:rsidRPr="00F93CAD">
        <w:rPr>
          <w:rFonts w:ascii="Times New Roman" w:eastAsiaTheme="minorEastAsia" w:hAnsi="Times New Roman" w:cs="Times New Roman"/>
          <w:sz w:val="18"/>
          <w:szCs w:val="18"/>
        </w:rPr>
        <w:t>keloids</w:t>
      </w:r>
      <w:proofErr w:type="spellEnd"/>
      <w:r w:rsidR="001614D1" w:rsidRPr="00F93CAD">
        <w:rPr>
          <w:rFonts w:ascii="Times New Roman" w:eastAsiaTheme="minorEastAsia" w:hAnsi="Times New Roman" w:cs="Times New Roman"/>
          <w:sz w:val="18"/>
          <w:szCs w:val="18"/>
        </w:rPr>
        <w:t xml:space="preserve">. Skin </w:t>
      </w:r>
      <w:proofErr w:type="spellStart"/>
      <w:r w:rsidR="001614D1" w:rsidRPr="00F93CAD">
        <w:rPr>
          <w:rFonts w:ascii="Times New Roman" w:eastAsiaTheme="minorEastAsia" w:hAnsi="Times New Roman" w:cs="Times New Roman"/>
          <w:sz w:val="18"/>
          <w:szCs w:val="18"/>
        </w:rPr>
        <w:t>Pharmacol</w:t>
      </w:r>
      <w:proofErr w:type="spellEnd"/>
      <w:r w:rsidR="001614D1" w:rsidRPr="00F93CAD">
        <w:rPr>
          <w:rFonts w:ascii="Times New Roman" w:eastAsiaTheme="minorEastAsia" w:hAnsi="Times New Roman" w:cs="Times New Roman"/>
          <w:sz w:val="18"/>
          <w:szCs w:val="18"/>
        </w:rPr>
        <w:t xml:space="preserve"> </w:t>
      </w:r>
      <w:proofErr w:type="spellStart"/>
      <w:r w:rsidR="001614D1" w:rsidRPr="00F93CAD">
        <w:rPr>
          <w:rFonts w:ascii="Times New Roman" w:eastAsiaTheme="minorEastAsia" w:hAnsi="Times New Roman" w:cs="Times New Roman"/>
          <w:sz w:val="18"/>
          <w:szCs w:val="18"/>
        </w:rPr>
        <w:t>Physiol</w:t>
      </w:r>
      <w:proofErr w:type="spellEnd"/>
      <w:r w:rsidR="001614D1" w:rsidRPr="00F93CAD">
        <w:rPr>
          <w:rFonts w:ascii="Times New Roman" w:eastAsiaTheme="minorEastAsia" w:hAnsi="Times New Roman" w:cs="Times New Roman"/>
          <w:sz w:val="18"/>
          <w:szCs w:val="18"/>
        </w:rPr>
        <w:t xml:space="preserve"> 2012;25:313–8.</w:t>
      </w:r>
    </w:p>
    <w:p w:rsidR="001614D1" w:rsidRPr="00F93CAD" w:rsidRDefault="00A6763C" w:rsidP="001614D1">
      <w:pPr>
        <w:widowControl/>
        <w:autoSpaceDE w:val="0"/>
        <w:autoSpaceDN w:val="0"/>
        <w:adjustRightInd w:val="0"/>
        <w:rPr>
          <w:rFonts w:ascii="Times New Roman" w:eastAsiaTheme="minorEastAsia" w:hAnsi="Times New Roman" w:cs="Times New Roman"/>
          <w:sz w:val="18"/>
          <w:szCs w:val="18"/>
        </w:rPr>
      </w:pPr>
      <w:r>
        <w:rPr>
          <w:rFonts w:ascii="Times New Roman" w:eastAsiaTheme="minorEastAsia" w:hAnsi="Times New Roman" w:cs="Times New Roman"/>
          <w:sz w:val="18"/>
          <w:szCs w:val="18"/>
          <w:lang w:eastAsia="zh-CN"/>
        </w:rPr>
        <w:t>4</w:t>
      </w:r>
      <w:r w:rsidR="001614D1" w:rsidRPr="00F93CAD">
        <w:rPr>
          <w:rFonts w:ascii="Times New Roman" w:eastAsiaTheme="minorEastAsia" w:hAnsi="Times New Roman" w:cs="Times New Roman"/>
          <w:sz w:val="18"/>
          <w:szCs w:val="18"/>
          <w:lang w:eastAsia="zh-CN"/>
        </w:rPr>
        <w:t>.</w:t>
      </w:r>
      <w:r w:rsidR="001614D1" w:rsidRPr="00F93CAD">
        <w:rPr>
          <w:rFonts w:ascii="Times New Roman" w:eastAsiaTheme="minorEastAsia" w:hAnsi="Times New Roman" w:cs="Times New Roman"/>
          <w:sz w:val="18"/>
          <w:szCs w:val="18"/>
        </w:rPr>
        <w:t xml:space="preserve"> </w:t>
      </w:r>
      <w:proofErr w:type="spellStart"/>
      <w:r w:rsidR="001614D1" w:rsidRPr="00F93CAD">
        <w:rPr>
          <w:rFonts w:ascii="Times New Roman" w:eastAsiaTheme="minorEastAsia" w:hAnsi="Times New Roman" w:cs="Times New Roman"/>
          <w:sz w:val="18"/>
          <w:szCs w:val="18"/>
        </w:rPr>
        <w:t>Gassner</w:t>
      </w:r>
      <w:proofErr w:type="spellEnd"/>
      <w:r w:rsidR="001614D1" w:rsidRPr="00F93CAD">
        <w:rPr>
          <w:rFonts w:ascii="Times New Roman" w:eastAsiaTheme="minorEastAsia" w:hAnsi="Times New Roman" w:cs="Times New Roman"/>
          <w:sz w:val="18"/>
          <w:szCs w:val="18"/>
        </w:rPr>
        <w:t xml:space="preserve"> HG, </w:t>
      </w:r>
      <w:proofErr w:type="spellStart"/>
      <w:r w:rsidR="001614D1" w:rsidRPr="00F93CAD">
        <w:rPr>
          <w:rFonts w:ascii="Times New Roman" w:eastAsiaTheme="minorEastAsia" w:hAnsi="Times New Roman" w:cs="Times New Roman"/>
          <w:sz w:val="18"/>
          <w:szCs w:val="18"/>
        </w:rPr>
        <w:t>Sherris</w:t>
      </w:r>
      <w:proofErr w:type="spellEnd"/>
      <w:r w:rsidR="001614D1" w:rsidRPr="00F93CAD">
        <w:rPr>
          <w:rFonts w:ascii="Times New Roman" w:eastAsiaTheme="minorEastAsia" w:hAnsi="Times New Roman" w:cs="Times New Roman"/>
          <w:sz w:val="18"/>
          <w:szCs w:val="18"/>
        </w:rPr>
        <w:t xml:space="preserve"> DA, </w:t>
      </w:r>
      <w:proofErr w:type="spellStart"/>
      <w:r w:rsidR="001614D1" w:rsidRPr="00F93CAD">
        <w:rPr>
          <w:rFonts w:ascii="Times New Roman" w:eastAsiaTheme="minorEastAsia" w:hAnsi="Times New Roman" w:cs="Times New Roman"/>
          <w:sz w:val="18"/>
          <w:szCs w:val="18"/>
        </w:rPr>
        <w:t>Otley</w:t>
      </w:r>
      <w:proofErr w:type="spellEnd"/>
      <w:r w:rsidR="001614D1" w:rsidRPr="00F93CAD">
        <w:rPr>
          <w:rFonts w:ascii="Times New Roman" w:eastAsiaTheme="minorEastAsia" w:hAnsi="Times New Roman" w:cs="Times New Roman"/>
          <w:sz w:val="18"/>
          <w:szCs w:val="18"/>
        </w:rPr>
        <w:t xml:space="preserve"> CC. Treatment of facial wounds with</w:t>
      </w:r>
    </w:p>
    <w:p w:rsidR="001614D1" w:rsidRPr="00F93CAD" w:rsidRDefault="001614D1" w:rsidP="001614D1">
      <w:pPr>
        <w:widowControl/>
        <w:autoSpaceDE w:val="0"/>
        <w:autoSpaceDN w:val="0"/>
        <w:adjustRightInd w:val="0"/>
        <w:rPr>
          <w:rFonts w:ascii="Times New Roman" w:eastAsiaTheme="minorEastAsia" w:hAnsi="Times New Roman" w:cs="Times New Roman"/>
          <w:sz w:val="18"/>
          <w:szCs w:val="18"/>
        </w:rPr>
      </w:pPr>
      <w:proofErr w:type="spellStart"/>
      <w:r w:rsidRPr="00F93CAD">
        <w:rPr>
          <w:rFonts w:ascii="Times New Roman" w:eastAsiaTheme="minorEastAsia" w:hAnsi="Times New Roman" w:cs="Times New Roman"/>
          <w:sz w:val="18"/>
          <w:szCs w:val="18"/>
        </w:rPr>
        <w:t>botulinum</w:t>
      </w:r>
      <w:proofErr w:type="spellEnd"/>
      <w:r w:rsidRPr="00F93CAD">
        <w:rPr>
          <w:rFonts w:ascii="Times New Roman" w:eastAsiaTheme="minorEastAsia" w:hAnsi="Times New Roman" w:cs="Times New Roman"/>
          <w:sz w:val="18"/>
          <w:szCs w:val="18"/>
        </w:rPr>
        <w:t xml:space="preserve"> toxin A improves cosmetic outcome in primates. </w:t>
      </w:r>
      <w:proofErr w:type="spellStart"/>
      <w:r w:rsidRPr="00F93CAD">
        <w:rPr>
          <w:rFonts w:ascii="Times New Roman" w:eastAsiaTheme="minorEastAsia" w:hAnsi="Times New Roman" w:cs="Times New Roman"/>
          <w:sz w:val="18"/>
          <w:szCs w:val="18"/>
        </w:rPr>
        <w:t>Plast</w:t>
      </w:r>
      <w:proofErr w:type="spellEnd"/>
    </w:p>
    <w:p w:rsidR="00AE3E37" w:rsidRPr="00F93CAD" w:rsidRDefault="001614D1" w:rsidP="00F93CAD">
      <w:pPr>
        <w:widowControl/>
        <w:autoSpaceDE w:val="0"/>
        <w:autoSpaceDN w:val="0"/>
        <w:adjustRightInd w:val="0"/>
        <w:rPr>
          <w:rFonts w:ascii="Times New Roman" w:eastAsiaTheme="minorEastAsia" w:hAnsi="Times New Roman" w:cs="Times New Roman"/>
          <w:sz w:val="18"/>
          <w:szCs w:val="18"/>
          <w:lang w:eastAsia="zh-CN"/>
        </w:rPr>
      </w:pPr>
      <w:proofErr w:type="spellStart"/>
      <w:r w:rsidRPr="00F93CAD">
        <w:rPr>
          <w:rFonts w:ascii="Times New Roman" w:eastAsiaTheme="minorEastAsia" w:hAnsi="Times New Roman" w:cs="Times New Roman"/>
          <w:sz w:val="18"/>
          <w:szCs w:val="18"/>
        </w:rPr>
        <w:t>Reconstr</w:t>
      </w:r>
      <w:proofErr w:type="spellEnd"/>
      <w:r w:rsidRPr="00F93CAD">
        <w:rPr>
          <w:rFonts w:ascii="Times New Roman" w:eastAsiaTheme="minorEastAsia" w:hAnsi="Times New Roman" w:cs="Times New Roman"/>
          <w:sz w:val="18"/>
          <w:szCs w:val="18"/>
        </w:rPr>
        <w:t xml:space="preserve"> </w:t>
      </w:r>
      <w:proofErr w:type="spellStart"/>
      <w:r w:rsidRPr="00F93CAD">
        <w:rPr>
          <w:rFonts w:ascii="Times New Roman" w:eastAsiaTheme="minorEastAsia" w:hAnsi="Times New Roman" w:cs="Times New Roman"/>
          <w:sz w:val="18"/>
          <w:szCs w:val="18"/>
        </w:rPr>
        <w:t>Surg</w:t>
      </w:r>
      <w:proofErr w:type="spellEnd"/>
      <w:r w:rsidRPr="00F93CAD">
        <w:rPr>
          <w:rFonts w:ascii="Times New Roman" w:eastAsiaTheme="minorEastAsia" w:hAnsi="Times New Roman" w:cs="Times New Roman"/>
          <w:sz w:val="18"/>
          <w:szCs w:val="18"/>
        </w:rPr>
        <w:t xml:space="preserve"> 2000;105:1948–53. discussion 1954–5.</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149D9">
      <w:pPr>
        <w:pStyle w:val="a3"/>
        <w:spacing w:line="40" w:lineRule="exact"/>
        <w:ind w:left="2202"/>
        <w:rPr>
          <w:rFonts w:ascii="Calibri"/>
          <w:sz w:val="4"/>
        </w:rPr>
      </w:pPr>
      <w:r w:rsidRPr="002149D9">
        <w:rPr>
          <w:rFonts w:ascii="Calibri"/>
          <w:noProof/>
          <w:sz w:val="4"/>
          <w:lang w:val="en-IN" w:eastAsia="en-IN"/>
        </w:rPr>
      </w:r>
      <w:r w:rsidRPr="002149D9">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6B44AF" w:rsidRDefault="002149D9" w:rsidP="006B44AF">
      <w:pPr>
        <w:keepNext/>
      </w:pPr>
      <w:r w:rsidRPr="002149D9">
        <w:rPr>
          <w:noProof/>
          <w:lang w:val="en-IN" w:eastAsia="en-IN"/>
        </w:rPr>
        <w:pict>
          <v:roundrect id="Rounded Rectangle 6" o:spid="_x0000_s1029" style="position:absolute;margin-left:407.4pt;margin-top:4.65pt;width:74.25pt;height:57pt;z-index:25165926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" strokecolor="#9bbb59" strokeweight="2.5pt">
            <v:shadow color="#868686"/>
            <v:textbox style="mso-next-textbox:#Rounded Rectangle 6">
              <w:txbxContent>
                <w:p w:rsidR="006B44AF" w:rsidRPr="00047F83" w:rsidRDefault="00047F83" w:rsidP="006B44AF">
                  <w:pPr>
                    <w:pStyle w:val="a9"/>
                    <w:rPr>
                      <w:rFonts w:ascii="Times New Roman" w:eastAsiaTheme="minorEastAsia" w:hAnsi="Times New Roman" w:cs="Times New Roman"/>
                      <w:sz w:val="20"/>
                      <w:szCs w:val="20"/>
                      <w:lang w:eastAsia="zh-CN"/>
                    </w:rPr>
                  </w:pPr>
                  <w:r>
                    <w:rPr>
                      <w:rFonts w:ascii="Times New Roman" w:hAnsi="Times New Roman" w:cs="Times New Roman"/>
                      <w:noProof/>
                      <w:sz w:val="18"/>
                      <w:szCs w:val="18"/>
                      <w:lang w:eastAsia="zh-CN"/>
                    </w:rPr>
                    <w:drawing>
                      <wp:inline distT="0" distB="0" distL="0" distR="0">
                        <wp:extent cx="669925" cy="581187"/>
                        <wp:effectExtent l="19050" t="0" r="0" b="0"/>
                        <wp:docPr id="12" name="图片 5" descr="C:\Users\simon chen\Desktop\simon\火狐截图_2019-01-23T15-30-13.926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imon chen\Desktop\simon\火狐截图_2019-01-23T15-30-13.926Z.png"/>
                                <pic:cNvPicPr>
                                  <a:picLocks noChangeAspect="1" noChangeArrowheads="1"/>
                                </pic:cNvPicPr>
                              </pic:nvPicPr>
                              <pic:blipFill>
                                <a:blip r:embed="rId10"/>
                                <a:srcRect l="10141" r="5713"/>
                                <a:stretch>
                                  <a:fillRect/>
                                </a:stretch>
                              </pic:blipFill>
                              <pic:spPr bwMode="auto">
                                <a:xfrm>
                                  <a:off x="0" y="0"/>
                                  <a:ext cx="669925" cy="581187"/>
                                </a:xfrm>
                                <a:prstGeom prst="rect">
                                  <a:avLst/>
                                </a:prstGeom>
                                <a:noFill/>
                                <a:ln w="9525">
                                  <a:noFill/>
                                  <a:miter lim="800000"/>
                                  <a:headEnd/>
                                  <a:tailEnd/>
                                </a:ln>
                              </pic:spPr>
                            </pic:pic>
                          </a:graphicData>
                        </a:graphic>
                      </wp:inline>
                    </w:drawing>
                  </w:r>
                </w:p>
              </w:txbxContent>
            </v:textbox>
          </v:roundrect>
        </w:pict>
      </w:r>
      <w:r w:rsidR="008756E6">
        <w:rPr>
          <w:noProof/>
        </w:rPr>
        <w:t xml:space="preserve">    </w:t>
      </w:r>
      <w:r w:rsidR="00047F83">
        <w:rPr>
          <w:noProof/>
          <w:lang w:eastAsia="zh-CN"/>
        </w:rPr>
        <w:drawing>
          <wp:inline distT="0" distB="0" distL="0" distR="0">
            <wp:extent cx="831273" cy="987748"/>
            <wp:effectExtent l="19050" t="0" r="6927" b="0"/>
            <wp:docPr id="5" name="图片 4" descr="C:\Users\simon chen\Desktop\simon\7067124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imon chen\Desktop\simon\706712424.jpg"/>
                    <pic:cNvPicPr>
                      <a:picLocks noChangeAspect="1" noChangeArrowheads="1"/>
                    </pic:cNvPicPr>
                  </pic:nvPicPr>
                  <pic:blipFill>
                    <a:blip r:embed="rId11" cstate="print"/>
                    <a:srcRect l="32308" t="30099" r="13408" b="21647"/>
                    <a:stretch>
                      <a:fillRect/>
                    </a:stretch>
                  </pic:blipFill>
                  <pic:spPr bwMode="auto">
                    <a:xfrm>
                      <a:off x="0" y="0"/>
                      <a:ext cx="831273" cy="987748"/>
                    </a:xfrm>
                    <a:prstGeom prst="rect">
                      <a:avLst/>
                    </a:prstGeom>
                    <a:noFill/>
                    <a:ln w="9525">
                      <a:noFill/>
                      <a:miter lim="800000"/>
                      <a:headEnd/>
                      <a:tailEnd/>
                    </a:ln>
                  </pic:spPr>
                </pic:pic>
              </a:graphicData>
            </a:graphic>
          </wp:inline>
        </w:drawing>
      </w:r>
    </w:p>
    <w:p w:rsidR="006B44AF" w:rsidRPr="006B44AF" w:rsidRDefault="006B44AF" w:rsidP="006B44AF">
      <w:pPr>
        <w:spacing w:before="92"/>
        <w:ind w:right="4234"/>
        <w:rPr>
          <w:rFonts w:ascii="Times New Roman" w:hAnsi="Times New Roman" w:cs="Times New Roman"/>
          <w:noProof/>
          <w:sz w:val="18"/>
          <w:szCs w:val="18"/>
        </w:rPr>
      </w:pPr>
      <w:r w:rsidRPr="006B44AF">
        <w:rPr>
          <w:rFonts w:ascii="Times New Roman" w:hAnsi="Times New Roman" w:cs="Times New Roman"/>
          <w:color w:val="0000FF"/>
          <w:sz w:val="18"/>
          <w:szCs w:val="18"/>
        </w:rPr>
        <w:t>Paste your Photograph Here</w:t>
      </w:r>
      <w:r w:rsidRPr="006B44AF">
        <w:rPr>
          <w:rFonts w:ascii="Times New Roman" w:hAnsi="Times New Roman" w:cs="Times New Roman"/>
          <w:noProof/>
          <w:sz w:val="18"/>
          <w:szCs w:val="18"/>
        </w:rPr>
        <w:t xml:space="preserve"> </w:t>
      </w:r>
    </w:p>
    <w:p w:rsidR="00AE3E37" w:rsidRDefault="00A9710C" w:rsidP="006B44AF">
      <w:pPr>
        <w:spacing w:before="92"/>
        <w:ind w:right="4234"/>
        <w:rPr>
          <w:rFonts w:ascii="Arial"/>
        </w:rPr>
      </w:pPr>
      <w:r>
        <w:rPr>
          <w:rFonts w:ascii="Arial"/>
          <w:color w:val="BF5A14"/>
        </w:rPr>
        <w:t>Biography</w:t>
      </w:r>
      <w:r w:rsidR="00404E5B">
        <w:rPr>
          <w:rFonts w:ascii="Arial"/>
          <w:color w:val="BF5A14"/>
        </w:rPr>
        <w:t xml:space="preserve"> (150 word limit)</w:t>
      </w:r>
      <w:r w:rsidR="006B44AF" w:rsidRPr="006B44AF">
        <w:rPr>
          <w:noProof/>
          <w:lang w:val="en-IN" w:eastAsia="en-IN"/>
        </w:rPr>
        <w:t xml:space="preserve"> </w:t>
      </w:r>
      <w:r w:rsidR="006B44AF">
        <w:rPr>
          <w:noProof/>
          <w:lang w:val="en-IN" w:eastAsia="en-IN"/>
        </w:rPr>
        <w:t xml:space="preserve">                                                                                   </w:t>
      </w:r>
    </w:p>
    <w:p w:rsidR="00F32F9F" w:rsidRPr="00F32F9F" w:rsidRDefault="00047F83" w:rsidP="00F32F9F">
      <w:pPr>
        <w:rPr>
          <w:rFonts w:ascii="Times New Roman" w:eastAsia="SimSun" w:hAnsi="Times New Roman" w:cs="Times New Roman"/>
          <w:sz w:val="18"/>
          <w:szCs w:val="18"/>
        </w:rPr>
      </w:pPr>
      <w:proofErr w:type="spellStart"/>
      <w:r w:rsidRPr="00F32F9F">
        <w:rPr>
          <w:rFonts w:ascii="Times New Roman" w:eastAsiaTheme="minorEastAsia" w:hAnsi="Times New Roman" w:cs="Times New Roman"/>
          <w:sz w:val="18"/>
          <w:szCs w:val="18"/>
          <w:lang w:eastAsia="zh-CN"/>
        </w:rPr>
        <w:t>Haihua</w:t>
      </w:r>
      <w:proofErr w:type="spellEnd"/>
      <w:r w:rsidRPr="00F32F9F">
        <w:rPr>
          <w:rFonts w:ascii="Times New Roman" w:eastAsiaTheme="minorEastAsia" w:hAnsi="Times New Roman" w:cs="Times New Roman"/>
          <w:sz w:val="18"/>
          <w:szCs w:val="18"/>
          <w:lang w:eastAsia="zh-CN"/>
        </w:rPr>
        <w:t xml:space="preserve"> Chen</w:t>
      </w:r>
      <w:r w:rsidR="00273C63" w:rsidRPr="00F32F9F">
        <w:rPr>
          <w:rFonts w:ascii="Times New Roman" w:hAnsi="Times New Roman" w:cs="Times New Roman"/>
          <w:sz w:val="18"/>
          <w:szCs w:val="18"/>
        </w:rPr>
        <w:t xml:space="preserve"> </w:t>
      </w:r>
      <w:r w:rsidR="00F32F9F" w:rsidRPr="00F32F9F">
        <w:rPr>
          <w:rFonts w:ascii="Times New Roman" w:eastAsiaTheme="minorEastAsia" w:hAnsi="Times New Roman" w:cs="Times New Roman"/>
          <w:sz w:val="18"/>
          <w:szCs w:val="18"/>
          <w:lang w:eastAsia="zh-CN"/>
        </w:rPr>
        <w:t>h</w:t>
      </w:r>
      <w:r w:rsidR="00F32F9F" w:rsidRPr="00F32F9F">
        <w:rPr>
          <w:rFonts w:ascii="Times New Roman" w:hAnsi="Times New Roman" w:cs="Times New Roman"/>
          <w:sz w:val="18"/>
          <w:szCs w:val="18"/>
        </w:rPr>
        <w:t>a</w:t>
      </w:r>
      <w:r w:rsidR="00F32F9F" w:rsidRPr="00F32F9F">
        <w:rPr>
          <w:rFonts w:ascii="Times New Roman" w:eastAsiaTheme="minorEastAsia" w:hAnsi="Times New Roman" w:cs="Times New Roman"/>
          <w:sz w:val="18"/>
          <w:szCs w:val="18"/>
          <w:lang w:eastAsia="zh-CN"/>
        </w:rPr>
        <w:t xml:space="preserve">s </w:t>
      </w:r>
      <w:r w:rsidR="00F32F9F" w:rsidRPr="00F32F9F">
        <w:rPr>
          <w:rFonts w:ascii="Times New Roman" w:hAnsi="Times New Roman" w:cs="Times New Roman"/>
          <w:sz w:val="18"/>
          <w:szCs w:val="18"/>
        </w:rPr>
        <w:t xml:space="preserve">a good experiences in plastic surgery and maxillofacial surgery especially in the fields: </w:t>
      </w:r>
      <w:r w:rsidR="00F32F9F" w:rsidRPr="00F32F9F">
        <w:rPr>
          <w:rFonts w:ascii="Times New Roman" w:cs="Times New Roman"/>
          <w:sz w:val="18"/>
          <w:szCs w:val="18"/>
        </w:rPr>
        <w:t xml:space="preserve">　　</w:t>
      </w:r>
    </w:p>
    <w:p w:rsidR="00F32F9F" w:rsidRPr="00F32F9F" w:rsidRDefault="00F32F9F" w:rsidP="00F32F9F">
      <w:pPr>
        <w:rPr>
          <w:rFonts w:ascii="Times New Roman" w:eastAsia="SimSun" w:hAnsi="Times New Roman" w:cs="Times New Roman"/>
          <w:sz w:val="18"/>
          <w:szCs w:val="18"/>
        </w:rPr>
      </w:pPr>
      <w:r>
        <w:rPr>
          <w:rFonts w:ascii="Times New Roman" w:hAnsi="Times New Roman" w:cs="Times New Roman"/>
          <w:sz w:val="18"/>
          <w:szCs w:val="18"/>
        </w:rPr>
        <w:t>(1)</w:t>
      </w:r>
      <w:r w:rsidRPr="00F32F9F">
        <w:rPr>
          <w:rFonts w:ascii="Times New Roman" w:hAnsi="Times New Roman" w:cs="Times New Roman"/>
          <w:sz w:val="18"/>
          <w:szCs w:val="18"/>
        </w:rPr>
        <w:t xml:space="preserve"> conventional cosmetic plastic surgery</w:t>
      </w:r>
      <w:r>
        <w:rPr>
          <w:rFonts w:ascii="Times New Roman" w:eastAsiaTheme="minorEastAsia" w:hAnsi="Times New Roman" w:cs="Times New Roman" w:hint="eastAsia"/>
          <w:sz w:val="18"/>
          <w:szCs w:val="18"/>
          <w:lang w:eastAsia="zh-CN"/>
        </w:rPr>
        <w:t xml:space="preserve"> an</w:t>
      </w:r>
      <w:r w:rsidRPr="00F32F9F">
        <w:rPr>
          <w:rFonts w:ascii="Times New Roman" w:eastAsiaTheme="minorEastAsia" w:hAnsi="Times New Roman" w:cs="Times New Roman"/>
          <w:sz w:val="18"/>
          <w:szCs w:val="18"/>
          <w:lang w:eastAsia="zh-CN"/>
        </w:rPr>
        <w:t xml:space="preserve">d </w:t>
      </w:r>
      <w:r w:rsidRPr="00F32F9F">
        <w:rPr>
          <w:rFonts w:ascii="Times New Roman" w:eastAsia="SimSun" w:hAnsi="Times New Roman" w:cs="Times New Roman"/>
          <w:sz w:val="18"/>
          <w:szCs w:val="18"/>
        </w:rPr>
        <w:t>s</w:t>
      </w:r>
      <w:r w:rsidRPr="00F32F9F">
        <w:rPr>
          <w:rFonts w:ascii="Times New Roman" w:hAnsi="Times New Roman" w:cs="Times New Roman"/>
          <w:sz w:val="18"/>
          <w:szCs w:val="18"/>
        </w:rPr>
        <w:t xml:space="preserve">kin </w:t>
      </w:r>
      <w:r w:rsidRPr="00F32F9F">
        <w:rPr>
          <w:rFonts w:ascii="Times New Roman" w:eastAsia="SimSun" w:hAnsi="Times New Roman" w:cs="Times New Roman"/>
          <w:sz w:val="18"/>
          <w:szCs w:val="18"/>
        </w:rPr>
        <w:t>r</w:t>
      </w:r>
      <w:r w:rsidRPr="00F32F9F">
        <w:rPr>
          <w:rFonts w:ascii="Times New Roman" w:hAnsi="Times New Roman" w:cs="Times New Roman"/>
          <w:sz w:val="18"/>
          <w:szCs w:val="18"/>
        </w:rPr>
        <w:t>ejuvenation</w:t>
      </w:r>
      <w:r w:rsidRPr="00F32F9F">
        <w:rPr>
          <w:rFonts w:ascii="Times New Roman" w:eastAsia="SimSun" w:hAnsi="Times New Roman" w:cs="Times New Roman"/>
          <w:sz w:val="18"/>
          <w:szCs w:val="18"/>
        </w:rPr>
        <w:t xml:space="preserve"> (</w:t>
      </w:r>
      <w:proofErr w:type="spellStart"/>
      <w:r w:rsidRPr="00F32F9F">
        <w:rPr>
          <w:rFonts w:ascii="Times New Roman" w:eastAsia="SimSun" w:hAnsi="Times New Roman" w:cs="Times New Roman"/>
          <w:sz w:val="18"/>
          <w:szCs w:val="18"/>
        </w:rPr>
        <w:t>botox</w:t>
      </w:r>
      <w:proofErr w:type="spellEnd"/>
      <w:r w:rsidRPr="00F32F9F">
        <w:rPr>
          <w:rFonts w:ascii="Times New Roman" w:eastAsia="SimSun" w:hAnsi="Times New Roman" w:cs="Times New Roman"/>
          <w:sz w:val="18"/>
          <w:szCs w:val="18"/>
        </w:rPr>
        <w:t>/filler injection, laser r</w:t>
      </w:r>
      <w:r w:rsidRPr="00F32F9F">
        <w:rPr>
          <w:rFonts w:ascii="Times New Roman" w:hAnsi="Times New Roman" w:cs="Times New Roman"/>
          <w:sz w:val="18"/>
          <w:szCs w:val="18"/>
        </w:rPr>
        <w:t>esurfacing</w:t>
      </w:r>
      <w:r w:rsidRPr="00F32F9F">
        <w:rPr>
          <w:rFonts w:ascii="Times New Roman" w:eastAsia="SimSun" w:hAnsi="Times New Roman" w:cs="Times New Roman"/>
          <w:sz w:val="18"/>
          <w:szCs w:val="18"/>
        </w:rPr>
        <w:t>)</w:t>
      </w:r>
      <w:r w:rsidRPr="00F32F9F">
        <w:rPr>
          <w:rFonts w:ascii="Times New Roman" w:hAnsi="Times New Roman" w:cs="Times New Roman"/>
          <w:sz w:val="18"/>
          <w:szCs w:val="18"/>
        </w:rPr>
        <w:t xml:space="preserve"> </w:t>
      </w:r>
    </w:p>
    <w:p w:rsidR="00F32F9F" w:rsidRPr="00F32F9F" w:rsidRDefault="00F32F9F" w:rsidP="00F32F9F">
      <w:pPr>
        <w:rPr>
          <w:rFonts w:ascii="Times New Roman" w:eastAsia="SimSun" w:hAnsi="Times New Roman" w:cs="Times New Roman"/>
          <w:sz w:val="18"/>
          <w:szCs w:val="18"/>
        </w:rPr>
      </w:pPr>
      <w:r w:rsidRPr="00F32F9F">
        <w:rPr>
          <w:rFonts w:ascii="Times New Roman" w:hAnsi="Times New Roman" w:cs="Times New Roman"/>
          <w:sz w:val="18"/>
          <w:szCs w:val="18"/>
        </w:rPr>
        <w:t xml:space="preserve">(2)The reconstruction of post-traumatic soft tissue &amp; </w:t>
      </w:r>
      <w:r w:rsidRPr="00F32F9F">
        <w:rPr>
          <w:rFonts w:ascii="Times New Roman" w:eastAsia="SimSun" w:hAnsi="Times New Roman" w:cs="Times New Roman"/>
          <w:sz w:val="18"/>
          <w:szCs w:val="18"/>
        </w:rPr>
        <w:t>maxill</w:t>
      </w:r>
      <w:r w:rsidRPr="00F32F9F">
        <w:rPr>
          <w:rFonts w:ascii="Times New Roman" w:hAnsi="Times New Roman" w:cs="Times New Roman"/>
          <w:sz w:val="18"/>
          <w:szCs w:val="18"/>
        </w:rPr>
        <w:t>ofacial deformities,</w:t>
      </w:r>
      <w:r w:rsidRPr="00F32F9F">
        <w:rPr>
          <w:rFonts w:ascii="Times New Roman" w:eastAsia="SimSun" w:hAnsi="Times New Roman" w:cs="Times New Roman"/>
          <w:sz w:val="18"/>
          <w:szCs w:val="18"/>
        </w:rPr>
        <w:t xml:space="preserve"> </w:t>
      </w:r>
      <w:r w:rsidRPr="00F32F9F">
        <w:rPr>
          <w:rFonts w:ascii="Times New Roman" w:hAnsi="Times New Roman" w:cs="Times New Roman"/>
          <w:sz w:val="18"/>
          <w:szCs w:val="18"/>
        </w:rPr>
        <w:t>especially in scar revision</w:t>
      </w:r>
      <w:r>
        <w:rPr>
          <w:rFonts w:ascii="Times New Roman" w:eastAsiaTheme="minorEastAsia" w:hAnsi="Times New Roman" w:cs="Times New Roman" w:hint="eastAsia"/>
          <w:sz w:val="18"/>
          <w:szCs w:val="18"/>
          <w:lang w:eastAsia="zh-CN"/>
        </w:rPr>
        <w:t>.</w:t>
      </w:r>
      <w:r w:rsidRPr="00F32F9F">
        <w:rPr>
          <w:rFonts w:ascii="Times New Roman" w:cs="Times New Roman"/>
          <w:sz w:val="18"/>
          <w:szCs w:val="18"/>
        </w:rPr>
        <w:t xml:space="preserve">　</w:t>
      </w:r>
    </w:p>
    <w:p w:rsidR="00F32F9F" w:rsidRPr="00F32F9F" w:rsidRDefault="00F32F9F" w:rsidP="00F32F9F">
      <w:pPr>
        <w:rPr>
          <w:rFonts w:ascii="Times New Roman" w:eastAsia="SimSun" w:hAnsi="Times New Roman" w:cs="Times New Roman"/>
          <w:sz w:val="18"/>
          <w:szCs w:val="18"/>
        </w:rPr>
      </w:pPr>
    </w:p>
    <w:p w:rsidR="00AE3E37" w:rsidRDefault="00A9710C">
      <w:pPr>
        <w:spacing w:before="62"/>
        <w:ind w:left="4217" w:right="4235"/>
        <w:jc w:val="center"/>
        <w:rPr>
          <w:rFonts w:ascii="Arial"/>
          <w:sz w:val="14"/>
        </w:rPr>
      </w:pPr>
      <w:r>
        <w:rPr>
          <w:rFonts w:ascii="Arial"/>
          <w:sz w:val="14"/>
        </w:rPr>
        <w:t xml:space="preserve">Email: </w:t>
      </w:r>
      <w:hyperlink r:id="rId12" w:history="1">
        <w:r w:rsidR="00047F83">
          <w:rPr>
            <w:rStyle w:val="a8"/>
            <w:rFonts w:ascii="Arial" w:eastAsiaTheme="minorEastAsia" w:hint="eastAsia"/>
            <w:sz w:val="14"/>
            <w:lang w:eastAsia="zh-CN"/>
          </w:rPr>
          <w:t>chhsimon@sina.com</w:t>
        </w:r>
      </w:hyperlink>
    </w:p>
    <w:p w:rsidR="00AE3E37" w:rsidRDefault="002149D9">
      <w:pPr>
        <w:pStyle w:val="a3"/>
        <w:spacing w:before="2"/>
        <w:rPr>
          <w:rFonts w:ascii="Arial"/>
          <w:sz w:val="19"/>
        </w:rPr>
      </w:pPr>
      <w:r w:rsidRPr="002149D9">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a3"/>
        <w:rPr>
          <w:rFonts w:ascii="Arial"/>
          <w:sz w:val="20"/>
        </w:rPr>
      </w:pPr>
    </w:p>
    <w:p w:rsidR="00AE3E37" w:rsidRDefault="00AE3E37">
      <w:pPr>
        <w:pStyle w:val="a3"/>
        <w:rPr>
          <w:rFonts w:ascii="Arial"/>
          <w:sz w:val="20"/>
        </w:rPr>
      </w:pPr>
    </w:p>
    <w:p w:rsidR="00AE3E37" w:rsidRPr="00B21A57" w:rsidRDefault="00A9710C" w:rsidP="006B44AF">
      <w:pPr>
        <w:spacing w:before="39"/>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23A2" w:rsidRDefault="00FD23A2">
      <w:r>
        <w:separator/>
      </w:r>
    </w:p>
  </w:endnote>
  <w:endnote w:type="continuationSeparator" w:id="0">
    <w:p w:rsidR="00FD23A2" w:rsidRDefault="00FD23A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dvOT6e5d2ec0">
    <w:panose1 w:val="00000000000000000000"/>
    <w:charset w:val="00"/>
    <w:family w:val="swiss"/>
    <w:notTrueType/>
    <w:pitch w:val="default"/>
    <w:sig w:usb0="00000003" w:usb1="00000000" w:usb2="00000000" w:usb3="00000000" w:csb0="00000001" w:csb1="00000000"/>
  </w:font>
  <w:font w:name="AdvOTbc475f09">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Pr="002B0A93" w:rsidRDefault="002B0A93" w:rsidP="002B0A93">
    <w:pPr>
      <w:pStyle w:val="a6"/>
      <w:jc w:val="right"/>
      <w:rPr>
        <w:rFonts w:ascii="Times New Roman" w:hAnsi="Times New Roman" w:cs="Times New Roman"/>
        <w:sz w:val="28"/>
        <w:szCs w:val="28"/>
        <w:lang w:val="en-IN"/>
      </w:rPr>
    </w:pPr>
    <w:r>
      <w:rPr>
        <w:rFonts w:ascii="Times New Roman" w:hAnsi="Times New Roman" w:cs="Times New Roman"/>
        <w:sz w:val="28"/>
        <w:szCs w:val="28"/>
        <w:lang w:val="en-IN"/>
      </w:rPr>
      <w:t xml:space="preserve">                                          </w:t>
    </w:r>
    <w:r w:rsidR="007E4EDD">
      <w:rPr>
        <w:rFonts w:ascii="Times New Roman" w:hAnsi="Times New Roman" w:cs="Times New Roman"/>
        <w:sz w:val="28"/>
        <w:szCs w:val="28"/>
        <w:lang w:val="en-IN"/>
      </w:rPr>
      <w:t>Dermatology and Melanoma</w:t>
    </w:r>
    <w:r w:rsidR="00595EE3">
      <w:rPr>
        <w:rFonts w:ascii="Times New Roman" w:hAnsi="Times New Roman" w:cs="Times New Roman"/>
        <w:sz w:val="28"/>
        <w:szCs w:val="28"/>
        <w:lang w:val="en-IN"/>
      </w:rPr>
      <w:t xml:space="preserve"> 2019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23A2" w:rsidRDefault="00FD23A2">
      <w:r>
        <w:separator/>
      </w:r>
    </w:p>
  </w:footnote>
  <w:footnote w:type="continuationSeparator" w:id="0">
    <w:p w:rsidR="00FD23A2" w:rsidRDefault="00FD23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Pr="00C80461" w:rsidRDefault="00595EE3" w:rsidP="00C80461">
    <w:pPr>
      <w:pStyle w:val="a5"/>
    </w:pPr>
    <w:r>
      <w:rPr>
        <w:noProof/>
        <w:lang w:eastAsia="zh-CN"/>
      </w:rPr>
      <w:drawing>
        <wp:inline distT="0" distB="0" distL="0" distR="0">
          <wp:extent cx="6788150" cy="881866"/>
          <wp:effectExtent l="0" t="0" r="0" b="0"/>
          <wp:docPr id="3" name="Picture 3" descr="C:\Users\worldhematology-sup\Desktop\DERMATOLOGY\L^7 DERMATOLOGY\banners\home page banners\pdf team\Dermatology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orldhematology-sup\Desktop\DERMATOLOGY\L^7 DERMATOLOGY\banners\home page banners\pdf team\Dermatology 2019.jpg"/>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788150" cy="881866"/>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20"/>
  <w:drawingGridHorizontalSpacing w:val="110"/>
  <w:displayHorizontalDrawingGridEvery w:val="2"/>
  <w:characterSpacingControl w:val="doNotCompress"/>
  <w:hdrShapeDefaults>
    <o:shapedefaults v:ext="edit" spidmax="8194"/>
  </w:hdrShapeDefaults>
  <w:footnotePr>
    <w:footnote w:id="-1"/>
    <w:footnote w:id="0"/>
  </w:footnotePr>
  <w:endnotePr>
    <w:endnote w:id="-1"/>
    <w:endnote w:id="0"/>
  </w:endnotePr>
  <w:compat>
    <w:ulTrailSpace/>
    <w:useFELayout/>
  </w:compat>
  <w:rsids>
    <w:rsidRoot w:val="00AE3E37"/>
    <w:rsid w:val="0004444B"/>
    <w:rsid w:val="00047F83"/>
    <w:rsid w:val="000E2911"/>
    <w:rsid w:val="001263DF"/>
    <w:rsid w:val="001614D1"/>
    <w:rsid w:val="002149D9"/>
    <w:rsid w:val="00273C63"/>
    <w:rsid w:val="00292ED9"/>
    <w:rsid w:val="002B0A93"/>
    <w:rsid w:val="00301824"/>
    <w:rsid w:val="003149C3"/>
    <w:rsid w:val="003F510C"/>
    <w:rsid w:val="00404E5B"/>
    <w:rsid w:val="00414F7B"/>
    <w:rsid w:val="0042163B"/>
    <w:rsid w:val="004355DC"/>
    <w:rsid w:val="004503EC"/>
    <w:rsid w:val="004749B4"/>
    <w:rsid w:val="00494130"/>
    <w:rsid w:val="004D0B5D"/>
    <w:rsid w:val="004D2813"/>
    <w:rsid w:val="004F3523"/>
    <w:rsid w:val="00595EE3"/>
    <w:rsid w:val="005973B9"/>
    <w:rsid w:val="005B3A56"/>
    <w:rsid w:val="005D63E8"/>
    <w:rsid w:val="00600324"/>
    <w:rsid w:val="006060CE"/>
    <w:rsid w:val="006272D5"/>
    <w:rsid w:val="0063497F"/>
    <w:rsid w:val="006651B5"/>
    <w:rsid w:val="006A333A"/>
    <w:rsid w:val="006A67A8"/>
    <w:rsid w:val="006B44AF"/>
    <w:rsid w:val="006C6ECD"/>
    <w:rsid w:val="006E3247"/>
    <w:rsid w:val="007E4EDD"/>
    <w:rsid w:val="00845804"/>
    <w:rsid w:val="00853E1F"/>
    <w:rsid w:val="00872A5C"/>
    <w:rsid w:val="00873DF0"/>
    <w:rsid w:val="008756E6"/>
    <w:rsid w:val="009B2D44"/>
    <w:rsid w:val="009C299F"/>
    <w:rsid w:val="00A07E82"/>
    <w:rsid w:val="00A6763C"/>
    <w:rsid w:val="00A9710C"/>
    <w:rsid w:val="00AE3E37"/>
    <w:rsid w:val="00B21A57"/>
    <w:rsid w:val="00B31BA6"/>
    <w:rsid w:val="00B43350"/>
    <w:rsid w:val="00B52666"/>
    <w:rsid w:val="00B6541A"/>
    <w:rsid w:val="00B812D1"/>
    <w:rsid w:val="00C33602"/>
    <w:rsid w:val="00C80461"/>
    <w:rsid w:val="00CD6F55"/>
    <w:rsid w:val="00D87851"/>
    <w:rsid w:val="00DE3104"/>
    <w:rsid w:val="00E22960"/>
    <w:rsid w:val="00E354CE"/>
    <w:rsid w:val="00F11FF5"/>
    <w:rsid w:val="00F32F9F"/>
    <w:rsid w:val="00F72EEA"/>
    <w:rsid w:val="00F84CAE"/>
    <w:rsid w:val="00F93CAD"/>
    <w:rsid w:val="00FD23A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 w:type="paragraph" w:styleId="a9">
    <w:name w:val="No Spacing"/>
    <w:uiPriority w:val="1"/>
    <w:qFormat/>
    <w:rsid w:val="006B44AF"/>
    <w:rPr>
      <w:rFonts w:ascii="Tw Cen MT" w:eastAsia="Tw Cen MT" w:hAnsi="Tw Cen MT" w:cs="Tw Cen MT"/>
    </w:rPr>
  </w:style>
  <w:style w:type="paragraph" w:customStyle="1" w:styleId="Default">
    <w:name w:val="Default"/>
    <w:rsid w:val="00F93CAD"/>
    <w:pPr>
      <w:widowControl/>
      <w:autoSpaceDE w:val="0"/>
      <w:autoSpaceDN w:val="0"/>
      <w:adjustRightInd w:val="0"/>
    </w:pPr>
    <w:rPr>
      <w:rFonts w:ascii="SimSun" w:eastAsia="SimSun" w:cs="SimSu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6B44AF"/>
    <w:rPr>
      <w:rFonts w:ascii="Tw Cen MT" w:eastAsia="Tw Cen MT" w:hAnsi="Tw Cen MT" w:cs="Tw Cen MT"/>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1</Pages>
  <Words>400</Words>
  <Characters>2286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simon chen</cp:lastModifiedBy>
  <cp:revision>24</cp:revision>
  <dcterms:created xsi:type="dcterms:W3CDTF">2017-07-11T12:57:00Z</dcterms:created>
  <dcterms:modified xsi:type="dcterms:W3CDTF">2019-01-24T13:43:00Z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