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0DBBAF" w14:textId="77777777" w:rsidR="00445D90" w:rsidRPr="00445D90" w:rsidRDefault="00445D90" w:rsidP="00445D90">
      <w:pPr>
        <w:jc w:val="both"/>
        <w:rPr>
          <w:rFonts w:asciiTheme="majorBidi" w:hAnsiTheme="majorBidi" w:cstheme="majorBidi"/>
          <w:color w:val="4472C4" w:themeColor="accent1"/>
          <w:sz w:val="40"/>
          <w:szCs w:val="40"/>
        </w:rPr>
      </w:pPr>
    </w:p>
    <w:p w14:paraId="62E5EBDC" w14:textId="77777777" w:rsidR="00445D90" w:rsidRPr="00505E39" w:rsidRDefault="00445D90" w:rsidP="00445D90">
      <w:pPr>
        <w:jc w:val="both"/>
        <w:rPr>
          <w:rFonts w:asciiTheme="majorBidi" w:hAnsiTheme="majorBidi" w:cstheme="majorBidi"/>
          <w:color w:val="4472C4" w:themeColor="accent1"/>
          <w:sz w:val="36"/>
          <w:szCs w:val="36"/>
        </w:rPr>
      </w:pPr>
      <w:r w:rsidRPr="00505E39">
        <w:rPr>
          <w:rFonts w:asciiTheme="majorBidi" w:hAnsiTheme="majorBidi" w:cstheme="majorBidi"/>
          <w:color w:val="4472C4" w:themeColor="accent1"/>
          <w:sz w:val="36"/>
          <w:szCs w:val="36"/>
        </w:rPr>
        <w:t>Management of Autistic Patients in the Dental Setting: Behavioral Approaches and Recommendations </w:t>
      </w:r>
    </w:p>
    <w:p w14:paraId="2996351C" w14:textId="77777777" w:rsidR="00D00140" w:rsidRPr="00505E39" w:rsidRDefault="00D00140">
      <w:pPr>
        <w:rPr>
          <w:color w:val="4472C4" w:themeColor="accent1"/>
          <w:sz w:val="36"/>
          <w:szCs w:val="36"/>
        </w:rPr>
      </w:pPr>
    </w:p>
    <w:p w14:paraId="02803304" w14:textId="77777777" w:rsidR="00445D90" w:rsidRPr="00505E39" w:rsidRDefault="00445D90">
      <w:pPr>
        <w:rPr>
          <w:color w:val="4472C4" w:themeColor="accent1"/>
          <w:sz w:val="36"/>
          <w:szCs w:val="36"/>
        </w:rPr>
      </w:pPr>
    </w:p>
    <w:p w14:paraId="0B31CAA4" w14:textId="77777777" w:rsidR="00445D90" w:rsidRPr="00505E39" w:rsidRDefault="00445D90" w:rsidP="00445D90">
      <w:pPr>
        <w:rPr>
          <w:rFonts w:asciiTheme="majorBidi" w:hAnsiTheme="majorBidi" w:cstheme="majorBidi"/>
          <w:b/>
          <w:bCs/>
          <w:color w:val="4472C4" w:themeColor="accent1"/>
          <w:sz w:val="32"/>
          <w:szCs w:val="32"/>
          <w:u w:val="double"/>
        </w:rPr>
      </w:pPr>
      <w:r w:rsidRPr="00505E39">
        <w:rPr>
          <w:rFonts w:asciiTheme="majorBidi" w:hAnsiTheme="majorBidi" w:cstheme="majorBidi"/>
          <w:b/>
          <w:bCs/>
          <w:color w:val="4472C4" w:themeColor="accent1"/>
          <w:sz w:val="32"/>
          <w:szCs w:val="32"/>
          <w:u w:val="double"/>
        </w:rPr>
        <w:t>Introduction:</w:t>
      </w:r>
    </w:p>
    <w:p w14:paraId="1037B32D" w14:textId="77777777" w:rsidR="00445D90" w:rsidRDefault="00445D90">
      <w:pPr>
        <w:rPr>
          <w:color w:val="4472C4" w:themeColor="accent1"/>
          <w:sz w:val="22"/>
          <w:szCs w:val="22"/>
        </w:rPr>
      </w:pPr>
    </w:p>
    <w:p w14:paraId="28082B40" w14:textId="36101D38" w:rsidR="00A57112" w:rsidRDefault="00505E39" w:rsidP="00A57112">
      <w:pPr>
        <w:spacing w:line="360" w:lineRule="auto"/>
        <w:jc w:val="both"/>
        <w:rPr>
          <w:rFonts w:asciiTheme="majorBidi" w:eastAsia="Times New Roman" w:hAnsiTheme="majorBidi" w:cstheme="majorBidi"/>
          <w:color w:val="333333"/>
          <w:shd w:val="clear" w:color="auto" w:fill="FFFFFF"/>
        </w:rPr>
      </w:pPr>
      <w:r>
        <w:rPr>
          <w:rFonts w:asciiTheme="majorBidi" w:hAnsiTheme="majorBidi" w:cstheme="majorBidi"/>
        </w:rPr>
        <w:t xml:space="preserve">     </w:t>
      </w:r>
      <w:r w:rsidR="00445D90" w:rsidRPr="002452CE">
        <w:rPr>
          <w:rFonts w:asciiTheme="majorBidi" w:hAnsiTheme="majorBidi" w:cstheme="majorBidi"/>
        </w:rPr>
        <w:t>Autism is a lifelong neurodevelopment disability notable through major impairment in communication skills, social interactions, and cyclic stereotypes of behaviors [</w:t>
      </w:r>
      <w:proofErr w:type="spellStart"/>
      <w:r w:rsidR="00445D90" w:rsidRPr="002452CE">
        <w:rPr>
          <w:rFonts w:asciiTheme="majorBidi" w:hAnsiTheme="majorBidi" w:cstheme="majorBidi"/>
        </w:rPr>
        <w:t>Patill</w:t>
      </w:r>
      <w:proofErr w:type="spellEnd"/>
      <w:r w:rsidR="00445D90" w:rsidRPr="002452CE">
        <w:rPr>
          <w:rFonts w:asciiTheme="majorBidi" w:hAnsiTheme="majorBidi" w:cstheme="majorBidi"/>
        </w:rPr>
        <w:t xml:space="preserve"> et al, 2016]. Boys are at higher risk of developing Autism Spectrum Disorders (ASD) than the girls, the ratio of 4.6: 1 has been reported on the gender-specific epidemiology of autism spectrum disorders. Common in siblings and twins of those with autism [Freitag,2007]. The symptomatology of ASD starts before the age of 3 (Jaber,2011). Marked impairment in the use of multiple non-verbal communications, difficulties to develop social relationships. difficulties in sharing experiences and feelings, delay or complete lack of verbal development as well as strict adherence to rituals (</w:t>
      </w:r>
      <w:proofErr w:type="spellStart"/>
      <w:r w:rsidR="00445D90" w:rsidRPr="002452CE">
        <w:rPr>
          <w:rFonts w:asciiTheme="majorBidi" w:hAnsiTheme="majorBidi" w:cstheme="majorBidi"/>
        </w:rPr>
        <w:t>Totsika</w:t>
      </w:r>
      <w:proofErr w:type="spellEnd"/>
      <w:r w:rsidR="00445D90" w:rsidRPr="002452CE">
        <w:rPr>
          <w:rFonts w:asciiTheme="majorBidi" w:hAnsiTheme="majorBidi" w:cstheme="majorBidi"/>
        </w:rPr>
        <w:t xml:space="preserve"> et al,2011), with possibly coexisting sensory disabilities, mental retardation or epilepsy (</w:t>
      </w:r>
      <w:proofErr w:type="spellStart"/>
      <w:r w:rsidR="00445D90" w:rsidRPr="002452CE">
        <w:rPr>
          <w:rFonts w:asciiTheme="majorBidi" w:hAnsiTheme="majorBidi" w:cstheme="majorBidi"/>
        </w:rPr>
        <w:t>Barbaresi</w:t>
      </w:r>
      <w:proofErr w:type="spellEnd"/>
      <w:r w:rsidR="00445D90" w:rsidRPr="002452CE">
        <w:rPr>
          <w:rFonts w:asciiTheme="majorBidi" w:hAnsiTheme="majorBidi" w:cstheme="majorBidi"/>
        </w:rPr>
        <w:t xml:space="preserve"> et al,2006). </w:t>
      </w:r>
      <w:r w:rsidR="00D70A0E" w:rsidRPr="00E37E71">
        <w:rPr>
          <w:rFonts w:asciiTheme="majorBidi" w:eastAsia="Times New Roman" w:hAnsiTheme="majorBidi" w:cstheme="majorBidi"/>
          <w:color w:val="333333"/>
          <w:shd w:val="clear" w:color="auto" w:fill="FFFFFF"/>
        </w:rPr>
        <w:t xml:space="preserve">With the increase of the diagnostic cases of autism spectrum disorder (ASD), the dental management became a challenging. Dentist need be alert to different behavioral and therapeutic techniques that required to ensure safe dental treatments for affected patients. </w:t>
      </w:r>
      <w:r w:rsidR="00D70A0E" w:rsidRPr="00E37E71">
        <w:rPr>
          <w:rFonts w:asciiTheme="majorBidi" w:hAnsiTheme="majorBidi" w:cstheme="majorBidi"/>
        </w:rPr>
        <w:t xml:space="preserve">Dental care of an autistic child requires comprehensive understanding of the background of the autism, the </w:t>
      </w:r>
      <w:r w:rsidR="00D70A0E" w:rsidRPr="00E37E71">
        <w:rPr>
          <w:rFonts w:asciiTheme="majorBidi" w:eastAsia="Times New Roman" w:hAnsiTheme="majorBidi" w:cstheme="majorBidi"/>
          <w:color w:val="333333"/>
          <w:shd w:val="clear" w:color="auto" w:fill="FFFFFF"/>
        </w:rPr>
        <w:t>fears and the preferences of the parents as well as the medical and dental history of each patient should be considered.</w:t>
      </w:r>
      <w:r w:rsidR="00D70A0E" w:rsidRPr="00E37E71">
        <w:rPr>
          <w:rFonts w:asciiTheme="majorBidi" w:hAnsiTheme="majorBidi" w:cstheme="majorBidi"/>
        </w:rPr>
        <w:t xml:space="preserve"> The objectives of the topic: 1- is to develop a better understanding of characteristic of ASD patients. </w:t>
      </w:r>
      <w:r w:rsidR="00D70A0E" w:rsidRPr="00E37E71">
        <w:rPr>
          <w:rFonts w:asciiTheme="majorBidi" w:eastAsia="Times New Roman" w:hAnsiTheme="majorBidi" w:cstheme="majorBidi"/>
          <w:color w:val="333333"/>
          <w:shd w:val="clear" w:color="auto" w:fill="FFFFFF"/>
        </w:rPr>
        <w:t>2- is to make the dental appointment less aggressive for the patient with ASD. 3- is to emphasize on the importance of collecting data on the patient’s medical and dental history, as well as possible comorb</w:t>
      </w:r>
      <w:r w:rsidR="00A57112">
        <w:rPr>
          <w:rFonts w:asciiTheme="majorBidi" w:eastAsia="Times New Roman" w:hAnsiTheme="majorBidi" w:cstheme="majorBidi"/>
          <w:color w:val="333333"/>
          <w:shd w:val="clear" w:color="auto" w:fill="FFFFFF"/>
        </w:rPr>
        <w:t>idities and medications in use.</w:t>
      </w:r>
    </w:p>
    <w:p w14:paraId="7D38176A" w14:textId="77777777" w:rsidR="00505E39" w:rsidRDefault="00505E39" w:rsidP="00D70A0E">
      <w:pPr>
        <w:spacing w:line="360" w:lineRule="auto"/>
        <w:jc w:val="both"/>
        <w:rPr>
          <w:rFonts w:asciiTheme="majorBidi" w:eastAsia="Times New Roman" w:hAnsiTheme="majorBidi" w:cstheme="majorBidi"/>
          <w:color w:val="333333"/>
          <w:shd w:val="clear" w:color="auto" w:fill="FFFFFF"/>
        </w:rPr>
      </w:pPr>
    </w:p>
    <w:p w14:paraId="6BE726EE" w14:textId="0293AC47" w:rsidR="00505E39" w:rsidRDefault="00505E39" w:rsidP="00505E39">
      <w:pPr>
        <w:rPr>
          <w:rFonts w:asciiTheme="majorBidi" w:hAnsiTheme="majorBidi" w:cstheme="majorBidi"/>
          <w:b/>
          <w:bCs/>
          <w:color w:val="4472C4" w:themeColor="accent1"/>
          <w:sz w:val="32"/>
          <w:szCs w:val="32"/>
          <w:u w:val="double"/>
        </w:rPr>
      </w:pPr>
      <w:proofErr w:type="gramStart"/>
      <w:r w:rsidRPr="00505E39">
        <w:rPr>
          <w:rFonts w:asciiTheme="majorBidi" w:hAnsiTheme="majorBidi" w:cstheme="majorBidi"/>
          <w:b/>
          <w:bCs/>
          <w:color w:val="4472C4" w:themeColor="accent1"/>
          <w:sz w:val="32"/>
          <w:szCs w:val="32"/>
          <w:u w:val="double"/>
        </w:rPr>
        <w:t>References:-</w:t>
      </w:r>
      <w:proofErr w:type="gramEnd"/>
    </w:p>
    <w:p w14:paraId="085CE08D" w14:textId="77777777" w:rsidR="009B7703" w:rsidRDefault="009B7703" w:rsidP="00505E39">
      <w:pPr>
        <w:rPr>
          <w:rFonts w:asciiTheme="majorBidi" w:hAnsiTheme="majorBidi" w:cstheme="majorBidi"/>
          <w:b/>
          <w:bCs/>
          <w:color w:val="4472C4" w:themeColor="accent1"/>
          <w:sz w:val="32"/>
          <w:szCs w:val="32"/>
          <w:u w:val="double"/>
        </w:rPr>
      </w:pPr>
    </w:p>
    <w:p w14:paraId="68A7633C" w14:textId="77777777" w:rsidR="009B7703" w:rsidRPr="009B7703" w:rsidRDefault="009B7703" w:rsidP="009B7703">
      <w:pPr>
        <w:pStyle w:val="p1"/>
        <w:numPr>
          <w:ilvl w:val="0"/>
          <w:numId w:val="1"/>
        </w:numPr>
        <w:rPr>
          <w:rFonts w:asciiTheme="majorBidi" w:hAnsiTheme="majorBidi" w:cstheme="majorBidi"/>
          <w:sz w:val="24"/>
          <w:szCs w:val="24"/>
        </w:rPr>
      </w:pPr>
      <w:r w:rsidRPr="009B7703">
        <w:rPr>
          <w:rFonts w:asciiTheme="majorBidi" w:hAnsiTheme="majorBidi" w:cstheme="majorBidi"/>
          <w:sz w:val="24"/>
          <w:szCs w:val="24"/>
        </w:rPr>
        <w:t xml:space="preserve">Patricia B, </w:t>
      </w:r>
      <w:proofErr w:type="spellStart"/>
      <w:r w:rsidRPr="009B7703">
        <w:rPr>
          <w:rFonts w:asciiTheme="majorBidi" w:hAnsiTheme="majorBidi" w:cstheme="majorBidi"/>
          <w:sz w:val="24"/>
          <w:szCs w:val="24"/>
        </w:rPr>
        <w:t>Kopetz</w:t>
      </w:r>
      <w:proofErr w:type="spellEnd"/>
      <w:r w:rsidRPr="009B7703">
        <w:rPr>
          <w:rFonts w:asciiTheme="majorBidi" w:hAnsiTheme="majorBidi" w:cstheme="majorBidi"/>
          <w:sz w:val="24"/>
          <w:szCs w:val="24"/>
        </w:rPr>
        <w:t xml:space="preserve"> E, Desmond L (2012) Endowed Autism Worldwide: Prevalence, Perceptions, Acceptance, Action. J Social </w:t>
      </w:r>
      <w:proofErr w:type="spellStart"/>
      <w:r w:rsidRPr="009B7703">
        <w:rPr>
          <w:rFonts w:asciiTheme="majorBidi" w:hAnsiTheme="majorBidi" w:cstheme="majorBidi"/>
          <w:sz w:val="24"/>
          <w:szCs w:val="24"/>
        </w:rPr>
        <w:t>Sci</w:t>
      </w:r>
      <w:proofErr w:type="spellEnd"/>
      <w:r w:rsidRPr="009B7703">
        <w:rPr>
          <w:rFonts w:asciiTheme="majorBidi" w:hAnsiTheme="majorBidi" w:cstheme="majorBidi"/>
          <w:sz w:val="24"/>
          <w:szCs w:val="24"/>
        </w:rPr>
        <w:t xml:space="preserve"> 8:196–201.</w:t>
      </w:r>
    </w:p>
    <w:p w14:paraId="7896EA35" w14:textId="77777777" w:rsidR="009B7703" w:rsidRDefault="009B7703" w:rsidP="009B7703">
      <w:pPr>
        <w:pStyle w:val="p1"/>
        <w:numPr>
          <w:ilvl w:val="0"/>
          <w:numId w:val="1"/>
        </w:numPr>
        <w:rPr>
          <w:rFonts w:asciiTheme="majorBidi" w:hAnsiTheme="majorBidi" w:cstheme="majorBidi"/>
          <w:sz w:val="24"/>
          <w:szCs w:val="24"/>
        </w:rPr>
      </w:pPr>
      <w:proofErr w:type="spellStart"/>
      <w:r w:rsidRPr="009B7703">
        <w:rPr>
          <w:rFonts w:asciiTheme="majorBidi" w:hAnsiTheme="majorBidi" w:cstheme="majorBidi"/>
          <w:sz w:val="24"/>
          <w:szCs w:val="24"/>
        </w:rPr>
        <w:t>Cermak</w:t>
      </w:r>
      <w:proofErr w:type="spellEnd"/>
      <w:r w:rsidRPr="009B7703">
        <w:rPr>
          <w:rFonts w:asciiTheme="majorBidi" w:hAnsiTheme="majorBidi" w:cstheme="majorBidi"/>
          <w:sz w:val="24"/>
          <w:szCs w:val="24"/>
        </w:rPr>
        <w:t xml:space="preserve"> SA, Curtin C, Bandini LG (2010) Food selectivity and sensory sensitivity in children with autism spectrum disorders. J Am Diet </w:t>
      </w:r>
      <w:proofErr w:type="spellStart"/>
      <w:r w:rsidRPr="009B7703">
        <w:rPr>
          <w:rFonts w:asciiTheme="majorBidi" w:hAnsiTheme="majorBidi" w:cstheme="majorBidi"/>
          <w:sz w:val="24"/>
          <w:szCs w:val="24"/>
        </w:rPr>
        <w:t>Assoc</w:t>
      </w:r>
      <w:proofErr w:type="spellEnd"/>
      <w:r w:rsidRPr="009B7703">
        <w:rPr>
          <w:rFonts w:asciiTheme="majorBidi" w:hAnsiTheme="majorBidi" w:cstheme="majorBidi"/>
          <w:sz w:val="24"/>
          <w:szCs w:val="24"/>
        </w:rPr>
        <w:t xml:space="preserve"> 110(2): 238–246.</w:t>
      </w:r>
    </w:p>
    <w:p w14:paraId="33044301" w14:textId="77777777" w:rsidR="00A57112" w:rsidRDefault="00A57112" w:rsidP="00A57112">
      <w:pPr>
        <w:pStyle w:val="p1"/>
        <w:rPr>
          <w:rFonts w:asciiTheme="majorBidi" w:hAnsiTheme="majorBidi" w:cstheme="majorBidi"/>
          <w:sz w:val="24"/>
          <w:szCs w:val="24"/>
        </w:rPr>
      </w:pPr>
    </w:p>
    <w:p w14:paraId="458B5029" w14:textId="77777777" w:rsidR="00A57112" w:rsidRDefault="00A57112" w:rsidP="00A57112">
      <w:pPr>
        <w:pStyle w:val="p1"/>
        <w:rPr>
          <w:rFonts w:asciiTheme="majorBidi" w:hAnsiTheme="majorBidi" w:cstheme="majorBidi"/>
          <w:sz w:val="24"/>
          <w:szCs w:val="24"/>
        </w:rPr>
      </w:pPr>
    </w:p>
    <w:p w14:paraId="0C8F03B9" w14:textId="77777777" w:rsidR="00A57112" w:rsidRDefault="00A57112" w:rsidP="00A57112">
      <w:pPr>
        <w:pStyle w:val="p1"/>
        <w:rPr>
          <w:rFonts w:asciiTheme="majorBidi" w:hAnsiTheme="majorBidi" w:cstheme="majorBidi"/>
          <w:sz w:val="24"/>
          <w:szCs w:val="24"/>
        </w:rPr>
      </w:pPr>
    </w:p>
    <w:p w14:paraId="658E86FA" w14:textId="77777777" w:rsidR="00A57112" w:rsidRPr="009B7703" w:rsidRDefault="00A57112" w:rsidP="00A57112">
      <w:pPr>
        <w:pStyle w:val="p1"/>
        <w:rPr>
          <w:rFonts w:asciiTheme="majorBidi" w:hAnsiTheme="majorBidi" w:cstheme="majorBidi"/>
          <w:sz w:val="24"/>
          <w:szCs w:val="24"/>
        </w:rPr>
      </w:pPr>
    </w:p>
    <w:p w14:paraId="50A3E54B" w14:textId="37A4870D" w:rsidR="009B7703" w:rsidRPr="009B7703" w:rsidRDefault="006A5B2A" w:rsidP="009B7703">
      <w:pPr>
        <w:pStyle w:val="p2"/>
        <w:numPr>
          <w:ilvl w:val="0"/>
          <w:numId w:val="1"/>
        </w:numPr>
        <w:rPr>
          <w:rFonts w:asciiTheme="majorBidi" w:hAnsiTheme="majorBidi" w:cstheme="majorBidi"/>
          <w:sz w:val="24"/>
          <w:szCs w:val="24"/>
        </w:rPr>
      </w:pPr>
      <w:proofErr w:type="spellStart"/>
      <w:r>
        <w:rPr>
          <w:rStyle w:val="s1"/>
          <w:rFonts w:asciiTheme="majorBidi" w:hAnsiTheme="majorBidi" w:cstheme="majorBidi"/>
          <w:sz w:val="24"/>
          <w:szCs w:val="24"/>
        </w:rPr>
        <w:t>Begzati</w:t>
      </w:r>
      <w:proofErr w:type="spellEnd"/>
      <w:r>
        <w:rPr>
          <w:rStyle w:val="s1"/>
          <w:rFonts w:asciiTheme="majorBidi" w:hAnsiTheme="majorBidi" w:cstheme="majorBidi"/>
          <w:sz w:val="24"/>
          <w:szCs w:val="24"/>
        </w:rPr>
        <w:t xml:space="preserve"> A, </w:t>
      </w:r>
      <w:proofErr w:type="spellStart"/>
      <w:r>
        <w:rPr>
          <w:rStyle w:val="s1"/>
          <w:rFonts w:asciiTheme="majorBidi" w:hAnsiTheme="majorBidi" w:cstheme="majorBidi"/>
          <w:sz w:val="24"/>
          <w:szCs w:val="24"/>
        </w:rPr>
        <w:t>Berisha</w:t>
      </w:r>
      <w:proofErr w:type="spellEnd"/>
      <w:r>
        <w:rPr>
          <w:rStyle w:val="s1"/>
          <w:rFonts w:asciiTheme="majorBidi" w:hAnsiTheme="majorBidi" w:cstheme="majorBidi"/>
          <w:sz w:val="24"/>
          <w:szCs w:val="24"/>
        </w:rPr>
        <w:t xml:space="preserve"> M, </w:t>
      </w:r>
      <w:proofErr w:type="spellStart"/>
      <w:r>
        <w:rPr>
          <w:rStyle w:val="s1"/>
          <w:rFonts w:asciiTheme="majorBidi" w:hAnsiTheme="majorBidi" w:cstheme="majorBidi"/>
          <w:sz w:val="24"/>
          <w:szCs w:val="24"/>
        </w:rPr>
        <w:t>Meqa</w:t>
      </w:r>
      <w:proofErr w:type="spellEnd"/>
      <w:r>
        <w:rPr>
          <w:rStyle w:val="s1"/>
          <w:rFonts w:asciiTheme="majorBidi" w:hAnsiTheme="majorBidi" w:cstheme="majorBidi"/>
          <w:sz w:val="24"/>
          <w:szCs w:val="24"/>
        </w:rPr>
        <w:t xml:space="preserve"> K </w:t>
      </w:r>
      <w:r w:rsidR="009B7703" w:rsidRPr="009B7703">
        <w:rPr>
          <w:rStyle w:val="s1"/>
          <w:rFonts w:asciiTheme="majorBidi" w:hAnsiTheme="majorBidi" w:cstheme="majorBidi"/>
          <w:sz w:val="24"/>
          <w:szCs w:val="24"/>
        </w:rPr>
        <w:t xml:space="preserve">(2010) Early childhood caries in preschool children of Kosovo - a serious public health problem. BMC Public Health; 10:788–795. doi:10.1186/1471-2458-10-788 </w:t>
      </w:r>
      <w:proofErr w:type="spellStart"/>
      <w:r w:rsidR="009B7703" w:rsidRPr="009B7703">
        <w:rPr>
          <w:rFonts w:asciiTheme="majorBidi" w:hAnsiTheme="majorBidi" w:cstheme="majorBidi"/>
          <w:sz w:val="24"/>
          <w:szCs w:val="24"/>
        </w:rPr>
        <w:t>Luppanapornlarp</w:t>
      </w:r>
      <w:proofErr w:type="spellEnd"/>
      <w:r w:rsidR="009B7703" w:rsidRPr="009B7703">
        <w:rPr>
          <w:rFonts w:asciiTheme="majorBidi" w:hAnsiTheme="majorBidi" w:cstheme="majorBidi"/>
          <w:sz w:val="24"/>
          <w:szCs w:val="24"/>
        </w:rPr>
        <w:t xml:space="preserve">, S., </w:t>
      </w:r>
      <w:proofErr w:type="spellStart"/>
      <w:r w:rsidR="009B7703" w:rsidRPr="009B7703">
        <w:rPr>
          <w:rFonts w:asciiTheme="majorBidi" w:hAnsiTheme="majorBidi" w:cstheme="majorBidi"/>
          <w:sz w:val="24"/>
          <w:szCs w:val="24"/>
        </w:rPr>
        <w:t>Leelataweewud</w:t>
      </w:r>
      <w:proofErr w:type="spellEnd"/>
      <w:r w:rsidR="009B7703" w:rsidRPr="009B7703">
        <w:rPr>
          <w:rFonts w:asciiTheme="majorBidi" w:hAnsiTheme="majorBidi" w:cstheme="majorBidi"/>
          <w:sz w:val="24"/>
          <w:szCs w:val="24"/>
        </w:rPr>
        <w:t xml:space="preserve">, P., </w:t>
      </w:r>
      <w:proofErr w:type="spellStart"/>
      <w:r w:rsidR="009B7703" w:rsidRPr="009B7703">
        <w:rPr>
          <w:rFonts w:asciiTheme="majorBidi" w:hAnsiTheme="majorBidi" w:cstheme="majorBidi"/>
          <w:sz w:val="24"/>
          <w:szCs w:val="24"/>
        </w:rPr>
        <w:t>Putongkam</w:t>
      </w:r>
      <w:proofErr w:type="spellEnd"/>
      <w:r w:rsidR="009B7703" w:rsidRPr="009B7703">
        <w:rPr>
          <w:rFonts w:asciiTheme="majorBidi" w:hAnsiTheme="majorBidi" w:cstheme="majorBidi"/>
          <w:sz w:val="24"/>
          <w:szCs w:val="24"/>
        </w:rPr>
        <w:t xml:space="preserve">, P., &amp; </w:t>
      </w:r>
      <w:proofErr w:type="spellStart"/>
      <w:r w:rsidR="009B7703" w:rsidRPr="009B7703">
        <w:rPr>
          <w:rFonts w:asciiTheme="majorBidi" w:hAnsiTheme="majorBidi" w:cstheme="majorBidi"/>
          <w:sz w:val="24"/>
          <w:szCs w:val="24"/>
        </w:rPr>
        <w:t>Ketanont</w:t>
      </w:r>
      <w:proofErr w:type="spellEnd"/>
      <w:r w:rsidR="009B7703" w:rsidRPr="009B7703">
        <w:rPr>
          <w:rFonts w:asciiTheme="majorBidi" w:hAnsiTheme="majorBidi" w:cstheme="majorBidi"/>
          <w:sz w:val="24"/>
          <w:szCs w:val="24"/>
        </w:rPr>
        <w:t>, S. (2010). Periodontal status and orthodontic treatment need of autistic children. World Journal of Orthodontics, 11, 256–261.</w:t>
      </w:r>
    </w:p>
    <w:p w14:paraId="34A0A725" w14:textId="69E652B1" w:rsidR="009B7703" w:rsidRPr="009B7703" w:rsidRDefault="006A5B2A" w:rsidP="009B7703">
      <w:pPr>
        <w:pStyle w:val="p3"/>
        <w:numPr>
          <w:ilvl w:val="0"/>
          <w:numId w:val="1"/>
        </w:numPr>
        <w:rPr>
          <w:rFonts w:asciiTheme="majorBidi" w:hAnsiTheme="majorBidi" w:cstheme="majorBidi"/>
          <w:sz w:val="24"/>
          <w:szCs w:val="24"/>
        </w:rPr>
      </w:pPr>
      <w:r>
        <w:rPr>
          <w:rFonts w:asciiTheme="majorBidi" w:hAnsiTheme="majorBidi" w:cstheme="majorBidi"/>
          <w:sz w:val="24"/>
          <w:szCs w:val="24"/>
        </w:rPr>
        <w:t xml:space="preserve">JABER, Mohamed Abdullah (2011) </w:t>
      </w:r>
      <w:r w:rsidR="009B7703" w:rsidRPr="009B7703">
        <w:rPr>
          <w:rFonts w:asciiTheme="majorBidi" w:hAnsiTheme="majorBidi" w:cstheme="majorBidi"/>
          <w:sz w:val="24"/>
          <w:szCs w:val="24"/>
        </w:rPr>
        <w:t xml:space="preserve">Dental caries experience, oral health status and treatment needs of dental patients with autism. J. Appl. Oral Sci. [online]., vol.19, n.3 [cited 2019-12-05], pp.212-217). </w:t>
      </w:r>
    </w:p>
    <w:p w14:paraId="3AA059C5" w14:textId="4C52EA18" w:rsidR="009B7703" w:rsidRPr="009B7703" w:rsidRDefault="006A5B2A" w:rsidP="009B7703">
      <w:pPr>
        <w:pStyle w:val="p3"/>
        <w:numPr>
          <w:ilvl w:val="0"/>
          <w:numId w:val="1"/>
        </w:numPr>
        <w:ind w:left="709" w:hanging="283"/>
        <w:rPr>
          <w:rFonts w:asciiTheme="majorBidi" w:hAnsiTheme="majorBidi" w:cstheme="majorBidi"/>
          <w:sz w:val="24"/>
          <w:szCs w:val="24"/>
        </w:rPr>
      </w:pPr>
      <w:proofErr w:type="spellStart"/>
      <w:r>
        <w:rPr>
          <w:rFonts w:asciiTheme="majorBidi" w:hAnsiTheme="majorBidi" w:cstheme="majorBidi"/>
          <w:sz w:val="24"/>
          <w:szCs w:val="24"/>
        </w:rPr>
        <w:t>Rapin</w:t>
      </w:r>
      <w:proofErr w:type="spellEnd"/>
      <w:r>
        <w:rPr>
          <w:rFonts w:asciiTheme="majorBidi" w:hAnsiTheme="majorBidi" w:cstheme="majorBidi"/>
          <w:sz w:val="24"/>
          <w:szCs w:val="24"/>
        </w:rPr>
        <w:t xml:space="preserve"> I, Tuchman RF (2008)</w:t>
      </w:r>
      <w:r w:rsidR="009B7703" w:rsidRPr="009B7703">
        <w:rPr>
          <w:rFonts w:asciiTheme="majorBidi" w:hAnsiTheme="majorBidi" w:cstheme="majorBidi"/>
          <w:sz w:val="24"/>
          <w:szCs w:val="24"/>
        </w:rPr>
        <w:t xml:space="preserve"> Autism: definition, neurobiology, screening, diagnosis. </w:t>
      </w:r>
      <w:proofErr w:type="spellStart"/>
      <w:r w:rsidR="009B7703" w:rsidRPr="009B7703">
        <w:rPr>
          <w:rFonts w:asciiTheme="majorBidi" w:hAnsiTheme="majorBidi" w:cstheme="majorBidi"/>
          <w:sz w:val="24"/>
          <w:szCs w:val="24"/>
        </w:rPr>
        <w:t>Pediatr</w:t>
      </w:r>
      <w:proofErr w:type="spellEnd"/>
      <w:r w:rsidR="009B7703" w:rsidRPr="009B7703">
        <w:rPr>
          <w:rFonts w:asciiTheme="majorBidi" w:hAnsiTheme="majorBidi" w:cstheme="majorBidi"/>
          <w:sz w:val="24"/>
          <w:szCs w:val="24"/>
        </w:rPr>
        <w:t xml:space="preserve"> </w:t>
      </w:r>
      <w:proofErr w:type="spellStart"/>
      <w:r w:rsidR="009B7703" w:rsidRPr="009B7703">
        <w:rPr>
          <w:rFonts w:asciiTheme="majorBidi" w:hAnsiTheme="majorBidi" w:cstheme="majorBidi"/>
          <w:sz w:val="24"/>
          <w:szCs w:val="24"/>
        </w:rPr>
        <w:t>Clin</w:t>
      </w:r>
      <w:proofErr w:type="spellEnd"/>
      <w:r w:rsidR="009B7703" w:rsidRPr="009B7703">
        <w:rPr>
          <w:rFonts w:asciiTheme="majorBidi" w:hAnsiTheme="majorBidi" w:cstheme="majorBidi"/>
          <w:sz w:val="24"/>
          <w:szCs w:val="24"/>
        </w:rPr>
        <w:t xml:space="preserve"> North Am.; 55:1129-46</w:t>
      </w:r>
    </w:p>
    <w:p w14:paraId="3C029009" w14:textId="77777777" w:rsidR="0022482B" w:rsidRDefault="0022482B" w:rsidP="00D70A0E">
      <w:pPr>
        <w:spacing w:line="360" w:lineRule="auto"/>
        <w:jc w:val="both"/>
        <w:rPr>
          <w:rFonts w:asciiTheme="majorBidi" w:eastAsia="Times New Roman" w:hAnsiTheme="majorBidi" w:cstheme="majorBidi"/>
          <w:color w:val="333333"/>
          <w:shd w:val="clear" w:color="auto" w:fill="FFFFFF"/>
        </w:rPr>
      </w:pPr>
      <w:bookmarkStart w:id="0" w:name="_GoBack"/>
      <w:bookmarkEnd w:id="0"/>
    </w:p>
    <w:p w14:paraId="64C6AB84" w14:textId="77777777" w:rsidR="00D70A0E" w:rsidRDefault="00D70A0E" w:rsidP="00D70A0E">
      <w:pPr>
        <w:spacing w:line="360" w:lineRule="auto"/>
        <w:jc w:val="both"/>
        <w:rPr>
          <w:rFonts w:asciiTheme="majorBidi" w:eastAsia="Times New Roman" w:hAnsiTheme="majorBidi" w:cstheme="majorBidi"/>
          <w:color w:val="333333"/>
          <w:shd w:val="clear" w:color="auto" w:fill="FFFFFF"/>
        </w:rPr>
      </w:pPr>
    </w:p>
    <w:p w14:paraId="32FB3152" w14:textId="77777777" w:rsidR="00D70A0E" w:rsidRPr="00A36251" w:rsidRDefault="00D70A0E" w:rsidP="00D70A0E">
      <w:pPr>
        <w:tabs>
          <w:tab w:val="left" w:pos="3965"/>
        </w:tabs>
        <w:rPr>
          <w:rFonts w:asciiTheme="majorBidi" w:hAnsiTheme="majorBidi" w:cstheme="majorBidi"/>
          <w:b/>
          <w:bCs/>
          <w:sz w:val="28"/>
          <w:szCs w:val="28"/>
        </w:rPr>
      </w:pPr>
      <w:r w:rsidRPr="00A36251">
        <w:rPr>
          <w:rFonts w:asciiTheme="majorBidi" w:hAnsiTheme="majorBidi" w:cstheme="majorBidi"/>
          <w:b/>
          <w:bCs/>
          <w:sz w:val="28"/>
          <w:szCs w:val="28"/>
        </w:rPr>
        <w:t xml:space="preserve">Dr. </w:t>
      </w:r>
      <w:proofErr w:type="spellStart"/>
      <w:r w:rsidRPr="00A36251">
        <w:rPr>
          <w:rFonts w:asciiTheme="majorBidi" w:hAnsiTheme="majorBidi" w:cstheme="majorBidi"/>
          <w:b/>
          <w:bCs/>
          <w:sz w:val="28"/>
          <w:szCs w:val="28"/>
        </w:rPr>
        <w:t>Reem</w:t>
      </w:r>
      <w:proofErr w:type="spellEnd"/>
      <w:r w:rsidRPr="00A36251">
        <w:rPr>
          <w:rFonts w:asciiTheme="majorBidi" w:hAnsiTheme="majorBidi" w:cstheme="majorBidi"/>
          <w:b/>
          <w:bCs/>
          <w:sz w:val="28"/>
          <w:szCs w:val="28"/>
        </w:rPr>
        <w:t xml:space="preserve"> </w:t>
      </w:r>
      <w:proofErr w:type="spellStart"/>
      <w:proofErr w:type="gramStart"/>
      <w:r w:rsidRPr="00A36251">
        <w:rPr>
          <w:rFonts w:asciiTheme="majorBidi" w:hAnsiTheme="majorBidi" w:cstheme="majorBidi"/>
          <w:b/>
          <w:bCs/>
          <w:sz w:val="28"/>
          <w:szCs w:val="28"/>
        </w:rPr>
        <w:t>M.Azad</w:t>
      </w:r>
      <w:proofErr w:type="spellEnd"/>
      <w:proofErr w:type="gramEnd"/>
      <w:r w:rsidRPr="00A36251">
        <w:rPr>
          <w:rFonts w:asciiTheme="majorBidi" w:hAnsiTheme="majorBidi" w:cstheme="majorBidi"/>
          <w:b/>
          <w:bCs/>
          <w:sz w:val="28"/>
          <w:szCs w:val="28"/>
        </w:rPr>
        <w:t xml:space="preserve"> </w:t>
      </w:r>
      <w:proofErr w:type="spellStart"/>
      <w:r w:rsidRPr="00A36251">
        <w:rPr>
          <w:rFonts w:asciiTheme="majorBidi" w:hAnsiTheme="majorBidi" w:cstheme="majorBidi"/>
          <w:b/>
          <w:bCs/>
          <w:sz w:val="28"/>
          <w:szCs w:val="28"/>
        </w:rPr>
        <w:t>Allarakia</w:t>
      </w:r>
      <w:proofErr w:type="spellEnd"/>
      <w:r>
        <w:rPr>
          <w:rFonts w:asciiTheme="majorBidi" w:hAnsiTheme="majorBidi" w:cstheme="majorBidi"/>
          <w:b/>
          <w:bCs/>
          <w:sz w:val="28"/>
          <w:szCs w:val="28"/>
        </w:rPr>
        <w:tab/>
      </w:r>
    </w:p>
    <w:p w14:paraId="699FD7F9" w14:textId="77777777" w:rsidR="00D70A0E" w:rsidRDefault="00D70A0E" w:rsidP="00D70A0E">
      <w:pPr>
        <w:jc w:val="both"/>
        <w:rPr>
          <w:rFonts w:asciiTheme="majorBidi" w:hAnsiTheme="majorBidi" w:cstheme="majorBidi"/>
        </w:rPr>
      </w:pPr>
    </w:p>
    <w:p w14:paraId="34AEDA58" w14:textId="164D04EF" w:rsidR="00D70A0E" w:rsidRPr="00D70A0E" w:rsidRDefault="00D70A0E" w:rsidP="00D70A0E">
      <w:pPr>
        <w:jc w:val="both"/>
        <w:rPr>
          <w:rFonts w:asciiTheme="majorBidi" w:hAnsiTheme="majorBidi" w:cstheme="majorBidi"/>
        </w:rPr>
      </w:pPr>
      <w:r w:rsidRPr="00D70A0E">
        <w:rPr>
          <w:rFonts w:asciiTheme="majorBidi" w:hAnsiTheme="majorBidi" w:cstheme="majorBidi"/>
          <w:sz w:val="40"/>
          <w:szCs w:val="40"/>
        </w:rPr>
        <w:t xml:space="preserve"> </w:t>
      </w:r>
      <w:r w:rsidRPr="00D70A0E">
        <w:rPr>
          <w:rFonts w:asciiTheme="majorBidi" w:hAnsiTheme="majorBidi" w:cstheme="majorBidi"/>
        </w:rPr>
        <w:t xml:space="preserve">I graduated from King </w:t>
      </w:r>
      <w:proofErr w:type="spellStart"/>
      <w:r w:rsidRPr="00D70A0E">
        <w:rPr>
          <w:rFonts w:asciiTheme="majorBidi" w:hAnsiTheme="majorBidi" w:cstheme="majorBidi"/>
        </w:rPr>
        <w:t>Abdulaziz</w:t>
      </w:r>
      <w:proofErr w:type="spellEnd"/>
      <w:r w:rsidRPr="00D70A0E">
        <w:rPr>
          <w:rFonts w:asciiTheme="majorBidi" w:hAnsiTheme="majorBidi" w:cstheme="majorBidi"/>
        </w:rPr>
        <w:t xml:space="preserve"> University, Faculty</w:t>
      </w:r>
      <w:r w:rsidRPr="00D70A0E">
        <w:rPr>
          <w:rFonts w:asciiTheme="majorBidi" w:hAnsiTheme="majorBidi" w:cstheme="majorBidi"/>
          <w:rtl/>
        </w:rPr>
        <w:t xml:space="preserve"> </w:t>
      </w:r>
      <w:r w:rsidRPr="00D70A0E">
        <w:rPr>
          <w:rFonts w:asciiTheme="majorBidi" w:hAnsiTheme="majorBidi" w:cstheme="majorBidi"/>
        </w:rPr>
        <w:t xml:space="preserve">of Dental and Oral Surgery, Jeddah 2005. Following a master in pediatric dentistry in King </w:t>
      </w:r>
      <w:proofErr w:type="spellStart"/>
      <w:r w:rsidRPr="00D70A0E">
        <w:rPr>
          <w:rFonts w:asciiTheme="majorBidi" w:hAnsiTheme="majorBidi" w:cstheme="majorBidi"/>
        </w:rPr>
        <w:t>Abdulaziz</w:t>
      </w:r>
      <w:proofErr w:type="spellEnd"/>
      <w:r w:rsidRPr="00D70A0E">
        <w:rPr>
          <w:rFonts w:asciiTheme="majorBidi" w:hAnsiTheme="majorBidi" w:cstheme="majorBidi"/>
        </w:rPr>
        <w:t xml:space="preserve"> University, I completed my PhD (2017) at the same university to study the effect of adipose tissue and bone marrow mesenchymal stem cells on bone regeneration and lip healing on dogs with surgically created cleft lip and alveolus. Now am working in King Fahad Armed Force Hospital as a </w:t>
      </w:r>
      <w:proofErr w:type="spellStart"/>
      <w:r w:rsidRPr="00D70A0E">
        <w:rPr>
          <w:rFonts w:asciiTheme="majorBidi" w:hAnsiTheme="majorBidi" w:cstheme="majorBidi"/>
        </w:rPr>
        <w:t>pedodon</w:t>
      </w:r>
      <w:r w:rsidR="004D5432">
        <w:rPr>
          <w:rFonts w:asciiTheme="majorBidi" w:hAnsiTheme="majorBidi" w:cstheme="majorBidi"/>
        </w:rPr>
        <w:t>tist</w:t>
      </w:r>
      <w:proofErr w:type="spellEnd"/>
      <w:r w:rsidRPr="00D70A0E">
        <w:rPr>
          <w:rFonts w:asciiTheme="majorBidi" w:hAnsiTheme="majorBidi" w:cstheme="majorBidi"/>
        </w:rPr>
        <w:t xml:space="preserve"> who loves to create happy and healthy smiles on each child</w:t>
      </w:r>
      <w:r>
        <w:rPr>
          <w:rFonts w:asciiTheme="majorBidi" w:hAnsiTheme="majorBidi" w:cstheme="majorBidi"/>
        </w:rPr>
        <w:t xml:space="preserve"> as well as a m</w:t>
      </w:r>
      <w:r w:rsidRPr="00AF6887">
        <w:rPr>
          <w:rFonts w:asciiTheme="majorBidi" w:hAnsiTheme="majorBidi" w:cstheme="majorBidi"/>
        </w:rPr>
        <w:t>ember in Prince Mohammed Bin Salman Autistic Center in KFAFH</w:t>
      </w:r>
      <w:r>
        <w:rPr>
          <w:rFonts w:asciiTheme="majorBidi" w:hAnsiTheme="majorBidi" w:cstheme="majorBidi"/>
        </w:rPr>
        <w:t xml:space="preserve">. </w:t>
      </w:r>
    </w:p>
    <w:p w14:paraId="11F424E5" w14:textId="77777777" w:rsidR="00D70A0E" w:rsidRPr="00E37E71" w:rsidRDefault="00D70A0E" w:rsidP="00D70A0E">
      <w:pPr>
        <w:jc w:val="both"/>
        <w:rPr>
          <w:rFonts w:asciiTheme="majorBidi" w:eastAsia="Times New Roman" w:hAnsiTheme="majorBidi" w:cstheme="majorBidi"/>
        </w:rPr>
      </w:pPr>
    </w:p>
    <w:p w14:paraId="43E1754B" w14:textId="76FDD723" w:rsidR="00445D90" w:rsidRPr="00445D90" w:rsidRDefault="00505E39" w:rsidP="00D70A0E">
      <w:pPr>
        <w:jc w:val="both"/>
        <w:rPr>
          <w:rFonts w:asciiTheme="majorBidi" w:hAnsiTheme="majorBidi" w:cstheme="majorBidi"/>
          <w:sz w:val="28"/>
          <w:szCs w:val="28"/>
        </w:rPr>
      </w:pPr>
      <w:r w:rsidRPr="00505E39">
        <w:rPr>
          <w:rFonts w:asciiTheme="majorBidi" w:hAnsiTheme="majorBidi" w:cstheme="majorBidi"/>
          <w:noProof/>
          <w:sz w:val="28"/>
          <w:szCs w:val="28"/>
        </w:rPr>
        <w:drawing>
          <wp:inline distT="0" distB="0" distL="0" distR="0" wp14:anchorId="033352F4" wp14:editId="5847BFD3">
            <wp:extent cx="1271270" cy="11963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514" t="-1163" r="8529" b="5232"/>
                    <a:stretch/>
                  </pic:blipFill>
                  <pic:spPr bwMode="auto">
                    <a:xfrm>
                      <a:off x="0" y="0"/>
                      <a:ext cx="1294612" cy="1218358"/>
                    </a:xfrm>
                    <a:prstGeom prst="rect">
                      <a:avLst/>
                    </a:prstGeom>
                    <a:ln>
                      <a:noFill/>
                    </a:ln>
                    <a:extLst>
                      <a:ext uri="{53640926-AAD7-44D8-BBD7-CCE9431645EC}">
                        <a14:shadowObscured xmlns:a14="http://schemas.microsoft.com/office/drawing/2010/main"/>
                      </a:ext>
                    </a:extLst>
                  </pic:spPr>
                </pic:pic>
              </a:graphicData>
            </a:graphic>
          </wp:inline>
        </w:drawing>
      </w:r>
    </w:p>
    <w:sectPr w:rsidR="00445D90" w:rsidRPr="00445D90" w:rsidSect="00A34CC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44AC2"/>
    <w:multiLevelType w:val="hybridMultilevel"/>
    <w:tmpl w:val="58D6A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D90"/>
    <w:rsid w:val="000051C4"/>
    <w:rsid w:val="000118C6"/>
    <w:rsid w:val="000326D6"/>
    <w:rsid w:val="00032DFB"/>
    <w:rsid w:val="00033737"/>
    <w:rsid w:val="00033EE3"/>
    <w:rsid w:val="00047806"/>
    <w:rsid w:val="000567EE"/>
    <w:rsid w:val="0006090C"/>
    <w:rsid w:val="000639FD"/>
    <w:rsid w:val="00082B24"/>
    <w:rsid w:val="00092BE0"/>
    <w:rsid w:val="000A3F05"/>
    <w:rsid w:val="000A4A7F"/>
    <w:rsid w:val="000B6163"/>
    <w:rsid w:val="000C24C8"/>
    <w:rsid w:val="000D0100"/>
    <w:rsid w:val="000D6A7A"/>
    <w:rsid w:val="000D6AF7"/>
    <w:rsid w:val="000D6E2F"/>
    <w:rsid w:val="000E3E74"/>
    <w:rsid w:val="000E4F64"/>
    <w:rsid w:val="000F12AC"/>
    <w:rsid w:val="000F23B3"/>
    <w:rsid w:val="000F3B85"/>
    <w:rsid w:val="000F7CF4"/>
    <w:rsid w:val="00106F47"/>
    <w:rsid w:val="00107D8B"/>
    <w:rsid w:val="00111018"/>
    <w:rsid w:val="00112D9E"/>
    <w:rsid w:val="00116316"/>
    <w:rsid w:val="0012761C"/>
    <w:rsid w:val="0013650B"/>
    <w:rsid w:val="00145308"/>
    <w:rsid w:val="00147A3C"/>
    <w:rsid w:val="0015372E"/>
    <w:rsid w:val="00153DD3"/>
    <w:rsid w:val="00155301"/>
    <w:rsid w:val="00157EB5"/>
    <w:rsid w:val="00162F18"/>
    <w:rsid w:val="00163F26"/>
    <w:rsid w:val="001660CE"/>
    <w:rsid w:val="00166B0C"/>
    <w:rsid w:val="001718B4"/>
    <w:rsid w:val="001733E5"/>
    <w:rsid w:val="0018180D"/>
    <w:rsid w:val="0018342D"/>
    <w:rsid w:val="00195520"/>
    <w:rsid w:val="001A747F"/>
    <w:rsid w:val="001B3549"/>
    <w:rsid w:val="001C3AC6"/>
    <w:rsid w:val="001C469D"/>
    <w:rsid w:val="001D0CE6"/>
    <w:rsid w:val="001E6B9F"/>
    <w:rsid w:val="001E7FEA"/>
    <w:rsid w:val="001F380B"/>
    <w:rsid w:val="00205DC3"/>
    <w:rsid w:val="00207F15"/>
    <w:rsid w:val="00214901"/>
    <w:rsid w:val="002212DB"/>
    <w:rsid w:val="00221FAE"/>
    <w:rsid w:val="002245C3"/>
    <w:rsid w:val="0022482B"/>
    <w:rsid w:val="00236EA2"/>
    <w:rsid w:val="00242961"/>
    <w:rsid w:val="0024408E"/>
    <w:rsid w:val="0024469B"/>
    <w:rsid w:val="0024565D"/>
    <w:rsid w:val="002541FB"/>
    <w:rsid w:val="002564B0"/>
    <w:rsid w:val="002620AD"/>
    <w:rsid w:val="002649FB"/>
    <w:rsid w:val="00280363"/>
    <w:rsid w:val="002A1D89"/>
    <w:rsid w:val="002A6A67"/>
    <w:rsid w:val="002B2144"/>
    <w:rsid w:val="002D43F8"/>
    <w:rsid w:val="002E14BF"/>
    <w:rsid w:val="002E2E63"/>
    <w:rsid w:val="002F4950"/>
    <w:rsid w:val="002F53F9"/>
    <w:rsid w:val="002F60DA"/>
    <w:rsid w:val="00301385"/>
    <w:rsid w:val="00301C53"/>
    <w:rsid w:val="00323718"/>
    <w:rsid w:val="003257B7"/>
    <w:rsid w:val="003257D8"/>
    <w:rsid w:val="00333C12"/>
    <w:rsid w:val="003359D7"/>
    <w:rsid w:val="00342246"/>
    <w:rsid w:val="00357CF4"/>
    <w:rsid w:val="00367E5D"/>
    <w:rsid w:val="00372D4F"/>
    <w:rsid w:val="00373948"/>
    <w:rsid w:val="00377B6A"/>
    <w:rsid w:val="00381BA5"/>
    <w:rsid w:val="00385A5F"/>
    <w:rsid w:val="00396E2B"/>
    <w:rsid w:val="003B1B8C"/>
    <w:rsid w:val="003B3FF3"/>
    <w:rsid w:val="003C085F"/>
    <w:rsid w:val="003D493E"/>
    <w:rsid w:val="003E0A9B"/>
    <w:rsid w:val="003F4470"/>
    <w:rsid w:val="00411D92"/>
    <w:rsid w:val="00420532"/>
    <w:rsid w:val="00431B4B"/>
    <w:rsid w:val="004338DD"/>
    <w:rsid w:val="00434BDE"/>
    <w:rsid w:val="00445D90"/>
    <w:rsid w:val="0045265A"/>
    <w:rsid w:val="00455EC7"/>
    <w:rsid w:val="0046033A"/>
    <w:rsid w:val="0046266E"/>
    <w:rsid w:val="0046294D"/>
    <w:rsid w:val="00470507"/>
    <w:rsid w:val="00471B29"/>
    <w:rsid w:val="004727C2"/>
    <w:rsid w:val="00475DC4"/>
    <w:rsid w:val="00482481"/>
    <w:rsid w:val="00484F54"/>
    <w:rsid w:val="004A4BCD"/>
    <w:rsid w:val="004A518A"/>
    <w:rsid w:val="004B0418"/>
    <w:rsid w:val="004B31F5"/>
    <w:rsid w:val="004B35A4"/>
    <w:rsid w:val="004B6435"/>
    <w:rsid w:val="004C320F"/>
    <w:rsid w:val="004C4F1E"/>
    <w:rsid w:val="004D36AA"/>
    <w:rsid w:val="004D5432"/>
    <w:rsid w:val="004D5678"/>
    <w:rsid w:val="004D625F"/>
    <w:rsid w:val="004E1EA5"/>
    <w:rsid w:val="004F61AC"/>
    <w:rsid w:val="00505E39"/>
    <w:rsid w:val="005151C0"/>
    <w:rsid w:val="00525F16"/>
    <w:rsid w:val="00530723"/>
    <w:rsid w:val="00532FB1"/>
    <w:rsid w:val="005374AD"/>
    <w:rsid w:val="005407D5"/>
    <w:rsid w:val="005417C8"/>
    <w:rsid w:val="00542120"/>
    <w:rsid w:val="0055682D"/>
    <w:rsid w:val="00557D84"/>
    <w:rsid w:val="005632B7"/>
    <w:rsid w:val="005906D4"/>
    <w:rsid w:val="005959D4"/>
    <w:rsid w:val="005A1927"/>
    <w:rsid w:val="005A66A1"/>
    <w:rsid w:val="005B3138"/>
    <w:rsid w:val="005B3535"/>
    <w:rsid w:val="005B5113"/>
    <w:rsid w:val="005C2C6E"/>
    <w:rsid w:val="005C453D"/>
    <w:rsid w:val="005D7F04"/>
    <w:rsid w:val="005D7FEF"/>
    <w:rsid w:val="005F7C3E"/>
    <w:rsid w:val="006039B3"/>
    <w:rsid w:val="006126A7"/>
    <w:rsid w:val="00615E49"/>
    <w:rsid w:val="00621B24"/>
    <w:rsid w:val="006253AB"/>
    <w:rsid w:val="00625589"/>
    <w:rsid w:val="006314B2"/>
    <w:rsid w:val="00631CD2"/>
    <w:rsid w:val="00632CB0"/>
    <w:rsid w:val="00634A46"/>
    <w:rsid w:val="0063650B"/>
    <w:rsid w:val="00641AE2"/>
    <w:rsid w:val="00672539"/>
    <w:rsid w:val="0067395F"/>
    <w:rsid w:val="00682E16"/>
    <w:rsid w:val="00690255"/>
    <w:rsid w:val="00697105"/>
    <w:rsid w:val="006A5197"/>
    <w:rsid w:val="006A5B2A"/>
    <w:rsid w:val="006B1B53"/>
    <w:rsid w:val="006B6E84"/>
    <w:rsid w:val="006C5BBB"/>
    <w:rsid w:val="006C7274"/>
    <w:rsid w:val="006C7755"/>
    <w:rsid w:val="006E19A7"/>
    <w:rsid w:val="006E79E8"/>
    <w:rsid w:val="006F097D"/>
    <w:rsid w:val="00700B24"/>
    <w:rsid w:val="00706C1F"/>
    <w:rsid w:val="00711BF4"/>
    <w:rsid w:val="00713D43"/>
    <w:rsid w:val="007172B3"/>
    <w:rsid w:val="00730557"/>
    <w:rsid w:val="00737117"/>
    <w:rsid w:val="007579CE"/>
    <w:rsid w:val="007629B4"/>
    <w:rsid w:val="00765AD3"/>
    <w:rsid w:val="00772B9F"/>
    <w:rsid w:val="00783853"/>
    <w:rsid w:val="00786014"/>
    <w:rsid w:val="007900AF"/>
    <w:rsid w:val="007A23EC"/>
    <w:rsid w:val="007A7B61"/>
    <w:rsid w:val="007B4388"/>
    <w:rsid w:val="007B5C81"/>
    <w:rsid w:val="007C1DEF"/>
    <w:rsid w:val="007C485F"/>
    <w:rsid w:val="007C62ED"/>
    <w:rsid w:val="007C68B5"/>
    <w:rsid w:val="007D1D05"/>
    <w:rsid w:val="007D2A40"/>
    <w:rsid w:val="007D52F5"/>
    <w:rsid w:val="007E30E3"/>
    <w:rsid w:val="007F3790"/>
    <w:rsid w:val="007F6AF3"/>
    <w:rsid w:val="00802B3B"/>
    <w:rsid w:val="00815377"/>
    <w:rsid w:val="00815D09"/>
    <w:rsid w:val="0081680F"/>
    <w:rsid w:val="00823CC9"/>
    <w:rsid w:val="00832718"/>
    <w:rsid w:val="008336C2"/>
    <w:rsid w:val="0086053D"/>
    <w:rsid w:val="00866DB9"/>
    <w:rsid w:val="00877299"/>
    <w:rsid w:val="00883CE6"/>
    <w:rsid w:val="008840A2"/>
    <w:rsid w:val="00893330"/>
    <w:rsid w:val="00894FB2"/>
    <w:rsid w:val="00895D8E"/>
    <w:rsid w:val="00895F16"/>
    <w:rsid w:val="0089646B"/>
    <w:rsid w:val="00896594"/>
    <w:rsid w:val="00897329"/>
    <w:rsid w:val="008C585D"/>
    <w:rsid w:val="008F4B0E"/>
    <w:rsid w:val="008F5AEA"/>
    <w:rsid w:val="00911D55"/>
    <w:rsid w:val="0091492F"/>
    <w:rsid w:val="00916B97"/>
    <w:rsid w:val="0092145C"/>
    <w:rsid w:val="00925329"/>
    <w:rsid w:val="009307D9"/>
    <w:rsid w:val="009444F8"/>
    <w:rsid w:val="009451E8"/>
    <w:rsid w:val="0095717B"/>
    <w:rsid w:val="0096435A"/>
    <w:rsid w:val="00967CDF"/>
    <w:rsid w:val="009704DD"/>
    <w:rsid w:val="0098251C"/>
    <w:rsid w:val="00992C2F"/>
    <w:rsid w:val="00997468"/>
    <w:rsid w:val="009A1099"/>
    <w:rsid w:val="009A3A9A"/>
    <w:rsid w:val="009A3EDB"/>
    <w:rsid w:val="009A49CF"/>
    <w:rsid w:val="009A73FA"/>
    <w:rsid w:val="009B1EC5"/>
    <w:rsid w:val="009B7703"/>
    <w:rsid w:val="009C427D"/>
    <w:rsid w:val="009C6132"/>
    <w:rsid w:val="009D6EE5"/>
    <w:rsid w:val="009F218D"/>
    <w:rsid w:val="00A02601"/>
    <w:rsid w:val="00A02FA1"/>
    <w:rsid w:val="00A03832"/>
    <w:rsid w:val="00A04CE6"/>
    <w:rsid w:val="00A16A15"/>
    <w:rsid w:val="00A308BF"/>
    <w:rsid w:val="00A31967"/>
    <w:rsid w:val="00A34CCD"/>
    <w:rsid w:val="00A36408"/>
    <w:rsid w:val="00A40534"/>
    <w:rsid w:val="00A45353"/>
    <w:rsid w:val="00A47B73"/>
    <w:rsid w:val="00A5155A"/>
    <w:rsid w:val="00A57112"/>
    <w:rsid w:val="00A63133"/>
    <w:rsid w:val="00A642EC"/>
    <w:rsid w:val="00A65369"/>
    <w:rsid w:val="00A70FE9"/>
    <w:rsid w:val="00A711B4"/>
    <w:rsid w:val="00A75B50"/>
    <w:rsid w:val="00A7750E"/>
    <w:rsid w:val="00AA4F28"/>
    <w:rsid w:val="00AB7AD3"/>
    <w:rsid w:val="00AC34C4"/>
    <w:rsid w:val="00AE55CE"/>
    <w:rsid w:val="00AE5A42"/>
    <w:rsid w:val="00AE61D3"/>
    <w:rsid w:val="00B01F49"/>
    <w:rsid w:val="00B119A6"/>
    <w:rsid w:val="00B202A8"/>
    <w:rsid w:val="00B26DC2"/>
    <w:rsid w:val="00B3192B"/>
    <w:rsid w:val="00B34D9F"/>
    <w:rsid w:val="00B35344"/>
    <w:rsid w:val="00B36F7D"/>
    <w:rsid w:val="00B37672"/>
    <w:rsid w:val="00B473E7"/>
    <w:rsid w:val="00B604BA"/>
    <w:rsid w:val="00B85ECA"/>
    <w:rsid w:val="00B9037E"/>
    <w:rsid w:val="00B90E11"/>
    <w:rsid w:val="00B92322"/>
    <w:rsid w:val="00B94A4B"/>
    <w:rsid w:val="00BA5B1C"/>
    <w:rsid w:val="00BB46D1"/>
    <w:rsid w:val="00BB489A"/>
    <w:rsid w:val="00BB54A8"/>
    <w:rsid w:val="00BC0C2B"/>
    <w:rsid w:val="00BD59E2"/>
    <w:rsid w:val="00BE339F"/>
    <w:rsid w:val="00BE616C"/>
    <w:rsid w:val="00BE78BF"/>
    <w:rsid w:val="00BF4870"/>
    <w:rsid w:val="00BF5756"/>
    <w:rsid w:val="00BF73B0"/>
    <w:rsid w:val="00C01FF9"/>
    <w:rsid w:val="00C0629A"/>
    <w:rsid w:val="00C072CC"/>
    <w:rsid w:val="00C0791E"/>
    <w:rsid w:val="00C11F8E"/>
    <w:rsid w:val="00C267E7"/>
    <w:rsid w:val="00C3055E"/>
    <w:rsid w:val="00C45D03"/>
    <w:rsid w:val="00C54DC1"/>
    <w:rsid w:val="00C61CCC"/>
    <w:rsid w:val="00C63C30"/>
    <w:rsid w:val="00C63D03"/>
    <w:rsid w:val="00C64142"/>
    <w:rsid w:val="00C65F0F"/>
    <w:rsid w:val="00C6614B"/>
    <w:rsid w:val="00C71EF4"/>
    <w:rsid w:val="00C75D40"/>
    <w:rsid w:val="00C86B07"/>
    <w:rsid w:val="00C94497"/>
    <w:rsid w:val="00CC2262"/>
    <w:rsid w:val="00CC3A46"/>
    <w:rsid w:val="00CD3D29"/>
    <w:rsid w:val="00CD3DF5"/>
    <w:rsid w:val="00CD6D40"/>
    <w:rsid w:val="00CE24AF"/>
    <w:rsid w:val="00CF0349"/>
    <w:rsid w:val="00CF5592"/>
    <w:rsid w:val="00D00140"/>
    <w:rsid w:val="00D017DC"/>
    <w:rsid w:val="00D104C6"/>
    <w:rsid w:val="00D10CB4"/>
    <w:rsid w:val="00D13076"/>
    <w:rsid w:val="00D2163D"/>
    <w:rsid w:val="00D23BB6"/>
    <w:rsid w:val="00D42B5A"/>
    <w:rsid w:val="00D431C5"/>
    <w:rsid w:val="00D502AF"/>
    <w:rsid w:val="00D5090D"/>
    <w:rsid w:val="00D56628"/>
    <w:rsid w:val="00D6288E"/>
    <w:rsid w:val="00D66C37"/>
    <w:rsid w:val="00D70A0E"/>
    <w:rsid w:val="00D734AA"/>
    <w:rsid w:val="00D752CC"/>
    <w:rsid w:val="00D86482"/>
    <w:rsid w:val="00D86B1B"/>
    <w:rsid w:val="00DA24B8"/>
    <w:rsid w:val="00DA47BD"/>
    <w:rsid w:val="00DB78EE"/>
    <w:rsid w:val="00DC35D3"/>
    <w:rsid w:val="00DD3087"/>
    <w:rsid w:val="00DD4D88"/>
    <w:rsid w:val="00DD6590"/>
    <w:rsid w:val="00DE5974"/>
    <w:rsid w:val="00E10AE5"/>
    <w:rsid w:val="00E17727"/>
    <w:rsid w:val="00E177EC"/>
    <w:rsid w:val="00E226F9"/>
    <w:rsid w:val="00E257AC"/>
    <w:rsid w:val="00E32A9E"/>
    <w:rsid w:val="00E419D1"/>
    <w:rsid w:val="00E55683"/>
    <w:rsid w:val="00E61093"/>
    <w:rsid w:val="00E643EB"/>
    <w:rsid w:val="00E70B75"/>
    <w:rsid w:val="00E74285"/>
    <w:rsid w:val="00E779F2"/>
    <w:rsid w:val="00E87D8D"/>
    <w:rsid w:val="00E91C5F"/>
    <w:rsid w:val="00E96238"/>
    <w:rsid w:val="00EA4A37"/>
    <w:rsid w:val="00EA4D71"/>
    <w:rsid w:val="00EA5D4A"/>
    <w:rsid w:val="00EB6053"/>
    <w:rsid w:val="00EC052B"/>
    <w:rsid w:val="00EC134C"/>
    <w:rsid w:val="00EC25F9"/>
    <w:rsid w:val="00EC29BB"/>
    <w:rsid w:val="00EC4DE4"/>
    <w:rsid w:val="00EE0203"/>
    <w:rsid w:val="00EE39BA"/>
    <w:rsid w:val="00EE3BAB"/>
    <w:rsid w:val="00EF7EF3"/>
    <w:rsid w:val="00F00879"/>
    <w:rsid w:val="00F04818"/>
    <w:rsid w:val="00F04B63"/>
    <w:rsid w:val="00F07425"/>
    <w:rsid w:val="00F10C33"/>
    <w:rsid w:val="00F14F07"/>
    <w:rsid w:val="00F22246"/>
    <w:rsid w:val="00F305CF"/>
    <w:rsid w:val="00F308E4"/>
    <w:rsid w:val="00F4071D"/>
    <w:rsid w:val="00F50A76"/>
    <w:rsid w:val="00F6788A"/>
    <w:rsid w:val="00F7157D"/>
    <w:rsid w:val="00F7344B"/>
    <w:rsid w:val="00F75404"/>
    <w:rsid w:val="00F802B4"/>
    <w:rsid w:val="00F8073B"/>
    <w:rsid w:val="00F90857"/>
    <w:rsid w:val="00F942DF"/>
    <w:rsid w:val="00F970EC"/>
    <w:rsid w:val="00F97C4C"/>
    <w:rsid w:val="00FA16C9"/>
    <w:rsid w:val="00FB074C"/>
    <w:rsid w:val="00FB38F0"/>
    <w:rsid w:val="00FB4174"/>
    <w:rsid w:val="00FC2C19"/>
    <w:rsid w:val="00FC5701"/>
    <w:rsid w:val="00FD5C63"/>
    <w:rsid w:val="00FD6C31"/>
    <w:rsid w:val="00FD762E"/>
    <w:rsid w:val="00FE0F2B"/>
    <w:rsid w:val="00FF3167"/>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BCA82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B7703"/>
    <w:rPr>
      <w:rFonts w:ascii="Helvetica" w:hAnsi="Helvetica" w:cs="Times New Roman"/>
      <w:sz w:val="17"/>
      <w:szCs w:val="17"/>
    </w:rPr>
  </w:style>
  <w:style w:type="paragraph" w:customStyle="1" w:styleId="p2">
    <w:name w:val="p2"/>
    <w:basedOn w:val="Normal"/>
    <w:rsid w:val="009B7703"/>
    <w:rPr>
      <w:rFonts w:ascii="Helvetica" w:hAnsi="Helvetica" w:cs="Times New Roman"/>
      <w:color w:val="424242"/>
      <w:sz w:val="18"/>
      <w:szCs w:val="18"/>
    </w:rPr>
  </w:style>
  <w:style w:type="paragraph" w:customStyle="1" w:styleId="p3">
    <w:name w:val="p3"/>
    <w:basedOn w:val="Normal"/>
    <w:rsid w:val="009B7703"/>
    <w:rPr>
      <w:rFonts w:ascii="Helvetica" w:hAnsi="Helvetica" w:cs="Times New Roman"/>
      <w:sz w:val="18"/>
      <w:szCs w:val="18"/>
    </w:rPr>
  </w:style>
  <w:style w:type="character" w:customStyle="1" w:styleId="s1">
    <w:name w:val="s1"/>
    <w:basedOn w:val="DefaultParagraphFont"/>
    <w:rsid w:val="009B7703"/>
    <w:rPr>
      <w:rFonts w:ascii="Helvetica" w:hAnsi="Helvetica" w:hint="default"/>
      <w:color w:val="000000"/>
      <w:sz w:val="17"/>
      <w:szCs w:val="17"/>
    </w:rPr>
  </w:style>
  <w:style w:type="character" w:customStyle="1" w:styleId="s2">
    <w:name w:val="s2"/>
    <w:basedOn w:val="DefaultParagraphFont"/>
    <w:rsid w:val="009B7703"/>
    <w:rPr>
      <w:rFonts w:ascii="Helvetica" w:hAnsi="Helvetica" w:hint="default"/>
      <w:color w:val="012CA2"/>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133521">
      <w:bodyDiv w:val="1"/>
      <w:marLeft w:val="0"/>
      <w:marRight w:val="0"/>
      <w:marTop w:val="0"/>
      <w:marBottom w:val="0"/>
      <w:divBdr>
        <w:top w:val="none" w:sz="0" w:space="0" w:color="auto"/>
        <w:left w:val="none" w:sz="0" w:space="0" w:color="auto"/>
        <w:bottom w:val="none" w:sz="0" w:space="0" w:color="auto"/>
        <w:right w:val="none" w:sz="0" w:space="0" w:color="auto"/>
      </w:divBdr>
    </w:div>
    <w:div w:id="141939874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517</Words>
  <Characters>2952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0503004341</dc:creator>
  <cp:keywords/>
  <dc:description/>
  <cp:lastModifiedBy>0503004341</cp:lastModifiedBy>
  <cp:revision>7</cp:revision>
  <dcterms:created xsi:type="dcterms:W3CDTF">2021-11-10T18:39:00Z</dcterms:created>
  <dcterms:modified xsi:type="dcterms:W3CDTF">2021-11-10T20:06:00Z</dcterms:modified>
</cp:coreProperties>
</file>