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8A0C7" w14:textId="77777777" w:rsidR="00AD23F3" w:rsidRPr="00060EBC" w:rsidRDefault="00AD23F3" w:rsidP="00AB6ADC">
      <w:pPr>
        <w:rPr>
          <w:color w:val="4472C4" w:themeColor="accent1"/>
          <w:sz w:val="22"/>
          <w:szCs w:val="22"/>
        </w:rPr>
      </w:pPr>
    </w:p>
    <w:p w14:paraId="4497F8C3" w14:textId="09F0C38F" w:rsidR="00AB6ADC" w:rsidRPr="00060EBC" w:rsidRDefault="00AB6ADC" w:rsidP="00AB6ADC">
      <w:pPr>
        <w:rPr>
          <w:noProof/>
          <w:color w:val="4472C4" w:themeColor="accent1"/>
          <w:sz w:val="21"/>
          <w:szCs w:val="21"/>
        </w:rPr>
      </w:pPr>
      <w:r w:rsidRPr="00060EBC">
        <w:rPr>
          <w:rFonts w:ascii="Times" w:hAnsi="Times"/>
          <w:b/>
          <w:bCs/>
          <w:color w:val="4472C4" w:themeColor="accent1"/>
          <w:sz w:val="32"/>
          <w:szCs w:val="32"/>
        </w:rPr>
        <w:t xml:space="preserve">Comparison of </w:t>
      </w:r>
      <w:r w:rsidR="00EB2E0A" w:rsidRPr="00060EBC">
        <w:rPr>
          <w:rFonts w:ascii="Times" w:hAnsi="Times"/>
          <w:b/>
          <w:bCs/>
          <w:color w:val="4472C4" w:themeColor="accent1"/>
          <w:sz w:val="32"/>
          <w:szCs w:val="32"/>
        </w:rPr>
        <w:t>strain energy density</w:t>
      </w:r>
      <w:r w:rsidR="00A236B6" w:rsidRPr="00060EBC">
        <w:rPr>
          <w:rFonts w:ascii="Times" w:hAnsi="Times"/>
          <w:b/>
          <w:bCs/>
          <w:color w:val="4472C4" w:themeColor="accent1"/>
          <w:sz w:val="32"/>
          <w:szCs w:val="32"/>
        </w:rPr>
        <w:t xml:space="preserve"> </w:t>
      </w:r>
      <w:r w:rsidR="00EB2E0A" w:rsidRPr="00060EBC">
        <w:rPr>
          <w:rFonts w:ascii="Times" w:hAnsi="Times"/>
          <w:b/>
          <w:bCs/>
          <w:color w:val="4472C4" w:themeColor="accent1"/>
          <w:sz w:val="32"/>
          <w:szCs w:val="32"/>
        </w:rPr>
        <w:t xml:space="preserve">(SED) around </w:t>
      </w:r>
      <w:r w:rsidRPr="00060EBC">
        <w:rPr>
          <w:rFonts w:ascii="Times" w:hAnsi="Times"/>
          <w:b/>
          <w:bCs/>
          <w:color w:val="4472C4" w:themeColor="accent1"/>
          <w:sz w:val="32"/>
          <w:szCs w:val="32"/>
        </w:rPr>
        <w:t>short imp</w:t>
      </w:r>
      <w:r w:rsidR="00EB2E0A" w:rsidRPr="00060EBC">
        <w:rPr>
          <w:rFonts w:ascii="Times" w:hAnsi="Times"/>
          <w:b/>
          <w:bCs/>
          <w:color w:val="4472C4" w:themeColor="accent1"/>
          <w:sz w:val="32"/>
          <w:szCs w:val="32"/>
        </w:rPr>
        <w:t xml:space="preserve">lants in the </w:t>
      </w:r>
      <w:r w:rsidR="006B0F48" w:rsidRPr="00060EBC">
        <w:rPr>
          <w:rFonts w:ascii="Times" w:hAnsi="Times"/>
          <w:b/>
          <w:bCs/>
          <w:color w:val="4472C4" w:themeColor="accent1"/>
          <w:sz w:val="32"/>
          <w:szCs w:val="32"/>
        </w:rPr>
        <w:t>athrophic</w:t>
      </w:r>
      <w:r w:rsidR="00EB2E0A" w:rsidRPr="00060EBC">
        <w:rPr>
          <w:rFonts w:ascii="Times" w:hAnsi="Times"/>
          <w:b/>
          <w:bCs/>
          <w:color w:val="4472C4" w:themeColor="accent1"/>
          <w:sz w:val="32"/>
          <w:szCs w:val="32"/>
        </w:rPr>
        <w:t xml:space="preserve"> mandible.</w:t>
      </w:r>
      <w:r w:rsidR="00AD23F3" w:rsidRPr="00060EBC">
        <w:rPr>
          <w:noProof/>
          <w:color w:val="4472C4" w:themeColor="accent1"/>
          <w:sz w:val="21"/>
          <w:szCs w:val="21"/>
        </w:rPr>
        <w:t xml:space="preserve">   </w:t>
      </w:r>
    </w:p>
    <w:p w14:paraId="748AF4C0" w14:textId="77777777" w:rsidR="002E3359" w:rsidRPr="00AD23F3" w:rsidRDefault="002E3359" w:rsidP="00AB6ADC">
      <w:pPr>
        <w:rPr>
          <w:rFonts w:ascii="Times" w:hAnsi="Times"/>
          <w:b/>
          <w:bCs/>
          <w:sz w:val="36"/>
          <w:szCs w:val="36"/>
        </w:rPr>
      </w:pPr>
    </w:p>
    <w:p w14:paraId="752E0611" w14:textId="01AB9DAF" w:rsidR="00AD23F3" w:rsidRPr="00AD23F3" w:rsidRDefault="00AD23F3" w:rsidP="00AB6ADC">
      <w:pPr>
        <w:rPr>
          <w:b/>
          <w:bCs/>
        </w:rPr>
      </w:pPr>
    </w:p>
    <w:p w14:paraId="2FCCFE71" w14:textId="3CEA8952" w:rsidR="00AD23F3" w:rsidRPr="00AD23F3" w:rsidRDefault="00AD23F3" w:rsidP="00AB6ADC">
      <w:pPr>
        <w:rPr>
          <w:b/>
          <w:bCs/>
        </w:rPr>
      </w:pPr>
      <w:r w:rsidRPr="00AD23F3">
        <w:rPr>
          <w:b/>
          <w:bCs/>
        </w:rPr>
        <w:t>Amir Fahimipour</w:t>
      </w:r>
      <w:r w:rsidRPr="00AD23F3">
        <w:rPr>
          <w:b/>
          <w:bCs/>
          <w:vertAlign w:val="superscript"/>
        </w:rPr>
        <w:t>1</w:t>
      </w:r>
    </w:p>
    <w:p w14:paraId="4C04A636" w14:textId="12461B18" w:rsidR="006B0F48" w:rsidRDefault="00AD23F3" w:rsidP="00AB6ADC">
      <w:pPr>
        <w:rPr>
          <w:rFonts w:ascii="Apple Chancery" w:hAnsi="Apple Chancery" w:cs="Apple Chancery"/>
        </w:rPr>
      </w:pPr>
      <w:r w:rsidRPr="00AD23F3">
        <w:rPr>
          <w:rFonts w:ascii="Apple Chancery" w:hAnsi="Apple Chancery" w:cs="Apple Chancery"/>
          <w:vertAlign w:val="superscript"/>
        </w:rPr>
        <w:t>1</w:t>
      </w:r>
      <w:r w:rsidR="006B0F48">
        <w:rPr>
          <w:rFonts w:ascii="Apple Chancery" w:hAnsi="Apple Chancery" w:cs="Apple Chancery"/>
          <w:vertAlign w:val="superscript"/>
        </w:rPr>
        <w:t xml:space="preserve"> </w:t>
      </w:r>
      <w:r w:rsidRPr="00AD23F3">
        <w:rPr>
          <w:rFonts w:ascii="Apple Chancery" w:hAnsi="Apple Chancery" w:cs="Apple Chancery"/>
        </w:rPr>
        <w:t xml:space="preserve">Research Institute, School of Dentistry, Faculty of Medicine, </w:t>
      </w:r>
      <w:proofErr w:type="spellStart"/>
      <w:r w:rsidRPr="00AD23F3">
        <w:rPr>
          <w:rFonts w:ascii="Apple Chancery" w:hAnsi="Apple Chancery" w:cs="Apple Chancery"/>
        </w:rPr>
        <w:t>Westmead</w:t>
      </w:r>
      <w:proofErr w:type="spellEnd"/>
      <w:r w:rsidRPr="00AD23F3">
        <w:rPr>
          <w:rFonts w:ascii="Apple Chancery" w:hAnsi="Apple Chancery" w:cs="Apple Chancery"/>
        </w:rPr>
        <w:t xml:space="preserve"> Hospital, NSW 2145, Australia</w:t>
      </w:r>
    </w:p>
    <w:p w14:paraId="4C90D1E0" w14:textId="77777777" w:rsidR="00AB6ADC" w:rsidRPr="006B0F48" w:rsidRDefault="00AB6ADC" w:rsidP="00AB6ADC">
      <w:pPr>
        <w:rPr>
          <w:rFonts w:asciiTheme="majorBidi" w:hAnsiTheme="majorBidi" w:cstheme="majorBidi"/>
        </w:rPr>
      </w:pPr>
    </w:p>
    <w:p w14:paraId="6AD05CC8" w14:textId="555A2B7F" w:rsidR="00AB6ADC" w:rsidRPr="006B0F48" w:rsidRDefault="002E3359" w:rsidP="00AB6AD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</w:t>
      </w:r>
      <w:r w:rsidR="00AB6ADC" w:rsidRPr="006B0F48">
        <w:rPr>
          <w:rFonts w:asciiTheme="majorBidi" w:hAnsiTheme="majorBidi" w:cstheme="majorBidi"/>
          <w:b/>
          <w:bCs/>
        </w:rPr>
        <w:t xml:space="preserve"> Introduction:</w:t>
      </w:r>
    </w:p>
    <w:p w14:paraId="56845FC3" w14:textId="35C093D6" w:rsidR="00AB6ADC" w:rsidRPr="006B0F48" w:rsidRDefault="00D7079D" w:rsidP="00181849">
      <w:pPr>
        <w:rPr>
          <w:rFonts w:asciiTheme="majorBidi" w:hAnsiTheme="majorBidi" w:cstheme="majorBidi"/>
        </w:rPr>
      </w:pPr>
      <w:r w:rsidRPr="006B0F48">
        <w:rPr>
          <w:rFonts w:asciiTheme="majorBidi" w:hAnsiTheme="majorBidi" w:cstheme="majorBidi"/>
        </w:rPr>
        <w:t xml:space="preserve"> S</w:t>
      </w:r>
      <w:r w:rsidR="00AB6ADC" w:rsidRPr="006B0F48">
        <w:rPr>
          <w:rFonts w:asciiTheme="majorBidi" w:hAnsiTheme="majorBidi" w:cstheme="majorBidi"/>
        </w:rPr>
        <w:t>hort implants have become</w:t>
      </w:r>
      <w:r w:rsidR="00181849" w:rsidRPr="006B0F48">
        <w:rPr>
          <w:rFonts w:asciiTheme="majorBidi" w:hAnsiTheme="majorBidi" w:cstheme="majorBidi"/>
        </w:rPr>
        <w:t xml:space="preserve"> an alternative treatment in this</w:t>
      </w:r>
      <w:r w:rsidR="00AB6ADC" w:rsidRPr="006B0F48">
        <w:rPr>
          <w:rFonts w:asciiTheme="majorBidi" w:hAnsiTheme="majorBidi" w:cstheme="majorBidi"/>
        </w:rPr>
        <w:t xml:space="preserve"> posterior region with anatomic limitations. The </w:t>
      </w:r>
      <w:r w:rsidR="00B57B7C" w:rsidRPr="006B0F48">
        <w:rPr>
          <w:rFonts w:asciiTheme="majorBidi" w:hAnsiTheme="majorBidi" w:cstheme="majorBidi"/>
        </w:rPr>
        <w:t>aim</w:t>
      </w:r>
      <w:r w:rsidR="00AB6ADC" w:rsidRPr="006B0F48">
        <w:rPr>
          <w:rFonts w:asciiTheme="majorBidi" w:hAnsiTheme="majorBidi" w:cstheme="majorBidi"/>
        </w:rPr>
        <w:t xml:space="preserve"> of this study was to compare the biomechanical performance of splinted and non-splinted </w:t>
      </w:r>
      <w:r w:rsidR="00EB2E0A" w:rsidRPr="006B0F48">
        <w:rPr>
          <w:rFonts w:asciiTheme="majorBidi" w:hAnsiTheme="majorBidi" w:cstheme="majorBidi"/>
        </w:rPr>
        <w:t>four</w:t>
      </w:r>
      <w:r w:rsidR="00AB6ADC" w:rsidRPr="006B0F48">
        <w:rPr>
          <w:rFonts w:asciiTheme="majorBidi" w:hAnsiTheme="majorBidi" w:cstheme="majorBidi"/>
        </w:rPr>
        <w:t xml:space="preserve"> short dental implants, in the posterior region of the mandible,</w:t>
      </w:r>
      <w:r w:rsidR="00B57B7C" w:rsidRPr="006B0F48">
        <w:rPr>
          <w:rFonts w:asciiTheme="majorBidi" w:hAnsiTheme="majorBidi" w:cstheme="majorBidi"/>
        </w:rPr>
        <w:t xml:space="preserve"> by</w:t>
      </w:r>
      <w:r w:rsidR="00AB6ADC" w:rsidRPr="006B0F48">
        <w:rPr>
          <w:rFonts w:asciiTheme="majorBidi" w:hAnsiTheme="majorBidi" w:cstheme="majorBidi"/>
        </w:rPr>
        <w:t xml:space="preserve"> using finite element analysis.</w:t>
      </w:r>
    </w:p>
    <w:p w14:paraId="2F5AA677" w14:textId="38E894E1" w:rsidR="00AB6ADC" w:rsidRPr="006B0F48" w:rsidRDefault="00AB6ADC" w:rsidP="00EB2E0A">
      <w:pPr>
        <w:rPr>
          <w:rFonts w:asciiTheme="majorBidi" w:hAnsiTheme="majorBidi" w:cstheme="majorBidi"/>
          <w:b/>
          <w:bCs/>
        </w:rPr>
      </w:pPr>
      <w:r w:rsidRPr="006B0F48">
        <w:rPr>
          <w:rFonts w:asciiTheme="majorBidi" w:hAnsiTheme="majorBidi" w:cstheme="majorBidi"/>
          <w:b/>
          <w:bCs/>
        </w:rPr>
        <w:t xml:space="preserve">  Materials and Methods:</w:t>
      </w:r>
    </w:p>
    <w:p w14:paraId="43B0E8EA" w14:textId="6B592266" w:rsidR="00AB6ADC" w:rsidRPr="006B0F48" w:rsidRDefault="00AB6ADC" w:rsidP="003E05DC">
      <w:pPr>
        <w:rPr>
          <w:rFonts w:asciiTheme="majorBidi" w:hAnsiTheme="majorBidi" w:cstheme="majorBidi"/>
        </w:rPr>
      </w:pPr>
      <w:r w:rsidRPr="006B0F48">
        <w:rPr>
          <w:rFonts w:asciiTheme="majorBidi" w:hAnsiTheme="majorBidi" w:cstheme="majorBidi"/>
        </w:rPr>
        <w:t xml:space="preserve"> </w:t>
      </w:r>
      <w:r w:rsidR="00EB2E0A" w:rsidRPr="006B0F48">
        <w:rPr>
          <w:rFonts w:asciiTheme="majorBidi" w:hAnsiTheme="majorBidi" w:cstheme="majorBidi"/>
        </w:rPr>
        <w:t>By using Rhinoceros software V15</w:t>
      </w:r>
      <w:r w:rsidR="00D033EA">
        <w:rPr>
          <w:rFonts w:asciiTheme="majorBidi" w:hAnsiTheme="majorBidi" w:cstheme="majorBidi"/>
        </w:rPr>
        <w:t>,</w:t>
      </w:r>
      <w:r w:rsidR="00EB2E0A" w:rsidRPr="006B0F48">
        <w:rPr>
          <w:rFonts w:asciiTheme="majorBidi" w:hAnsiTheme="majorBidi" w:cstheme="majorBidi"/>
        </w:rPr>
        <w:t xml:space="preserve"> we created four different </w:t>
      </w:r>
      <w:r w:rsidRPr="006B0F48">
        <w:rPr>
          <w:rFonts w:asciiTheme="majorBidi" w:hAnsiTheme="majorBidi" w:cstheme="majorBidi"/>
        </w:rPr>
        <w:t xml:space="preserve">Three-dimensional models of short implants </w:t>
      </w:r>
      <w:r w:rsidR="00D033EA">
        <w:rPr>
          <w:rFonts w:asciiTheme="majorBidi" w:hAnsiTheme="majorBidi" w:cstheme="majorBidi"/>
        </w:rPr>
        <w:t>that</w:t>
      </w:r>
      <w:r w:rsidR="00EB2E0A" w:rsidRPr="006B0F48">
        <w:rPr>
          <w:rFonts w:asciiTheme="majorBidi" w:hAnsiTheme="majorBidi" w:cstheme="majorBidi"/>
        </w:rPr>
        <w:t xml:space="preserve"> had been divided in</w:t>
      </w:r>
      <w:r w:rsidR="00D033EA">
        <w:rPr>
          <w:rFonts w:asciiTheme="majorBidi" w:hAnsiTheme="majorBidi" w:cstheme="majorBidi"/>
        </w:rPr>
        <w:t>to</w:t>
      </w:r>
      <w:r w:rsidR="00EB2E0A" w:rsidRPr="006B0F48">
        <w:rPr>
          <w:rFonts w:asciiTheme="majorBidi" w:hAnsiTheme="majorBidi" w:cstheme="majorBidi"/>
        </w:rPr>
        <w:t xml:space="preserve"> two different dimensional groups</w:t>
      </w:r>
      <w:r w:rsidR="00A236B6" w:rsidRPr="006B0F48">
        <w:rPr>
          <w:rFonts w:asciiTheme="majorBidi" w:hAnsiTheme="majorBidi" w:cstheme="majorBidi"/>
        </w:rPr>
        <w:t xml:space="preserve"> w</w:t>
      </w:r>
      <w:r w:rsidRPr="006B0F48">
        <w:rPr>
          <w:rFonts w:asciiTheme="majorBidi" w:hAnsiTheme="majorBidi" w:cstheme="majorBidi"/>
        </w:rPr>
        <w:t xml:space="preserve">ere placed at the site of the mandibular </w:t>
      </w:r>
      <w:r w:rsidR="00A236B6" w:rsidRPr="006B0F48">
        <w:rPr>
          <w:rFonts w:asciiTheme="majorBidi" w:hAnsiTheme="majorBidi" w:cstheme="majorBidi"/>
        </w:rPr>
        <w:t xml:space="preserve">first and </w:t>
      </w:r>
      <w:r w:rsidRPr="006B0F48">
        <w:rPr>
          <w:rFonts w:asciiTheme="majorBidi" w:hAnsiTheme="majorBidi" w:cstheme="majorBidi"/>
        </w:rPr>
        <w:t xml:space="preserve">second premolar </w:t>
      </w:r>
      <w:r w:rsidR="00A236B6" w:rsidRPr="006B0F48">
        <w:rPr>
          <w:rFonts w:asciiTheme="majorBidi" w:hAnsiTheme="majorBidi" w:cstheme="majorBidi"/>
        </w:rPr>
        <w:t>as well as</w:t>
      </w:r>
      <w:r w:rsidRPr="006B0F48">
        <w:rPr>
          <w:rFonts w:asciiTheme="majorBidi" w:hAnsiTheme="majorBidi" w:cstheme="majorBidi"/>
        </w:rPr>
        <w:t xml:space="preserve"> first and second molars. </w:t>
      </w:r>
      <w:proofErr w:type="spellStart"/>
      <w:r w:rsidR="00EB2E0A" w:rsidRPr="006B0F48">
        <w:rPr>
          <w:rFonts w:asciiTheme="majorBidi" w:hAnsiTheme="majorBidi" w:cstheme="majorBidi"/>
        </w:rPr>
        <w:t>ScanIP</w:t>
      </w:r>
      <w:proofErr w:type="spellEnd"/>
      <w:r w:rsidRPr="006B0F48">
        <w:rPr>
          <w:rFonts w:asciiTheme="majorBidi" w:hAnsiTheme="majorBidi" w:cstheme="majorBidi"/>
        </w:rPr>
        <w:t xml:space="preserve"> was used to simulate the model of an edentulous lower jaw</w:t>
      </w:r>
      <w:r w:rsidR="00EB2E0A" w:rsidRPr="006B0F48">
        <w:rPr>
          <w:rFonts w:asciiTheme="majorBidi" w:hAnsiTheme="majorBidi" w:cstheme="majorBidi"/>
        </w:rPr>
        <w:t xml:space="preserve"> by the CBCT slices. </w:t>
      </w:r>
      <w:r w:rsidRPr="006B0F48">
        <w:rPr>
          <w:rFonts w:asciiTheme="majorBidi" w:hAnsiTheme="majorBidi" w:cstheme="majorBidi"/>
        </w:rPr>
        <w:t xml:space="preserve">A </w:t>
      </w:r>
      <w:r w:rsidR="00EB2E0A" w:rsidRPr="006B0F48">
        <w:rPr>
          <w:rFonts w:asciiTheme="majorBidi" w:hAnsiTheme="majorBidi" w:cstheme="majorBidi"/>
        </w:rPr>
        <w:t>75 Pascal compress forces</w:t>
      </w:r>
      <w:r w:rsidRPr="006B0F48">
        <w:rPr>
          <w:rFonts w:asciiTheme="majorBidi" w:hAnsiTheme="majorBidi" w:cstheme="majorBidi"/>
        </w:rPr>
        <w:t xml:space="preserve"> axial </w:t>
      </w:r>
      <w:r w:rsidR="00A236B6" w:rsidRPr="006B0F48">
        <w:rPr>
          <w:rFonts w:asciiTheme="majorBidi" w:hAnsiTheme="majorBidi" w:cstheme="majorBidi"/>
        </w:rPr>
        <w:t xml:space="preserve">load </w:t>
      </w:r>
      <w:r w:rsidRPr="006B0F48">
        <w:rPr>
          <w:rFonts w:asciiTheme="majorBidi" w:hAnsiTheme="majorBidi" w:cstheme="majorBidi"/>
        </w:rPr>
        <w:t xml:space="preserve">was applied to the occlusal surface of each crown. Stress and strain values were analyzed in specific nodes in cortical and cancellous surrounded bone using </w:t>
      </w:r>
      <w:r w:rsidR="00EB2E0A" w:rsidRPr="006B0F48">
        <w:rPr>
          <w:rFonts w:asciiTheme="majorBidi" w:hAnsiTheme="majorBidi" w:cstheme="majorBidi"/>
        </w:rPr>
        <w:t>Abaqus</w:t>
      </w:r>
      <w:r w:rsidRPr="006B0F48">
        <w:rPr>
          <w:rFonts w:asciiTheme="majorBidi" w:hAnsiTheme="majorBidi" w:cstheme="majorBidi"/>
        </w:rPr>
        <w:t xml:space="preserve"> software.</w:t>
      </w:r>
    </w:p>
    <w:p w14:paraId="74E42FFF" w14:textId="7F437FC6" w:rsidR="00AB6ADC" w:rsidRPr="006B0F48" w:rsidRDefault="00AB6ADC" w:rsidP="00AB6ADC">
      <w:pPr>
        <w:rPr>
          <w:rFonts w:asciiTheme="majorBidi" w:hAnsiTheme="majorBidi" w:cstheme="majorBidi"/>
          <w:b/>
          <w:bCs/>
        </w:rPr>
      </w:pPr>
      <w:r w:rsidRPr="006B0F48">
        <w:rPr>
          <w:rFonts w:asciiTheme="majorBidi" w:hAnsiTheme="majorBidi" w:cstheme="majorBidi"/>
          <w:b/>
          <w:bCs/>
        </w:rPr>
        <w:t xml:space="preserve"> </w:t>
      </w:r>
      <w:r w:rsidR="002E3359">
        <w:rPr>
          <w:rFonts w:asciiTheme="majorBidi" w:hAnsiTheme="majorBidi" w:cstheme="majorBidi"/>
          <w:b/>
          <w:bCs/>
        </w:rPr>
        <w:t xml:space="preserve"> </w:t>
      </w:r>
      <w:r w:rsidRPr="006B0F48">
        <w:rPr>
          <w:rFonts w:asciiTheme="majorBidi" w:hAnsiTheme="majorBidi" w:cstheme="majorBidi"/>
          <w:b/>
          <w:bCs/>
        </w:rPr>
        <w:t xml:space="preserve"> Results:</w:t>
      </w:r>
    </w:p>
    <w:p w14:paraId="7112456A" w14:textId="1E2E6393" w:rsidR="00AB6ADC" w:rsidRPr="006B0F48" w:rsidRDefault="00AB6ADC" w:rsidP="00AB6ADC">
      <w:pPr>
        <w:rPr>
          <w:rFonts w:asciiTheme="majorBidi" w:hAnsiTheme="majorBidi" w:cstheme="majorBidi"/>
        </w:rPr>
      </w:pPr>
      <w:r w:rsidRPr="006B0F48">
        <w:rPr>
          <w:rFonts w:asciiTheme="majorBidi" w:hAnsiTheme="majorBidi" w:cstheme="majorBidi"/>
        </w:rPr>
        <w:t xml:space="preserve">  The maximum stress values under axial load were found in </w:t>
      </w:r>
      <w:r w:rsidR="00D033EA">
        <w:rPr>
          <w:rFonts w:asciiTheme="majorBidi" w:hAnsiTheme="majorBidi" w:cstheme="majorBidi"/>
        </w:rPr>
        <w:t xml:space="preserve">the </w:t>
      </w:r>
      <w:r w:rsidR="00A236B6" w:rsidRPr="006B0F48">
        <w:rPr>
          <w:rFonts w:asciiTheme="majorBidi" w:hAnsiTheme="majorBidi" w:cstheme="majorBidi"/>
        </w:rPr>
        <w:t>splinted first molar</w:t>
      </w:r>
      <w:r w:rsidRPr="006B0F48">
        <w:rPr>
          <w:rFonts w:asciiTheme="majorBidi" w:hAnsiTheme="majorBidi" w:cstheme="majorBidi"/>
        </w:rPr>
        <w:t xml:space="preserve"> model</w:t>
      </w:r>
      <w:r w:rsidR="00A236B6" w:rsidRPr="006B0F48">
        <w:rPr>
          <w:rFonts w:asciiTheme="majorBidi" w:hAnsiTheme="majorBidi" w:cstheme="majorBidi"/>
        </w:rPr>
        <w:t xml:space="preserve">. </w:t>
      </w:r>
      <w:r w:rsidRPr="006B0F48">
        <w:rPr>
          <w:rFonts w:asciiTheme="majorBidi" w:hAnsiTheme="majorBidi" w:cstheme="majorBidi"/>
        </w:rPr>
        <w:t xml:space="preserve">Under an axial load, </w:t>
      </w:r>
      <w:r w:rsidR="00D033EA">
        <w:rPr>
          <w:rFonts w:asciiTheme="majorBidi" w:hAnsiTheme="majorBidi" w:cstheme="majorBidi"/>
        </w:rPr>
        <w:t xml:space="preserve">the </w:t>
      </w:r>
      <w:r w:rsidR="00A236B6" w:rsidRPr="006B0F48">
        <w:rPr>
          <w:rFonts w:asciiTheme="majorBidi" w:hAnsiTheme="majorBidi" w:cstheme="majorBidi"/>
        </w:rPr>
        <w:t xml:space="preserve">first splinted premolar </w:t>
      </w:r>
      <w:r w:rsidRPr="006B0F48">
        <w:rPr>
          <w:rFonts w:asciiTheme="majorBidi" w:hAnsiTheme="majorBidi" w:cstheme="majorBidi"/>
        </w:rPr>
        <w:t>model showed maximum strain values</w:t>
      </w:r>
      <w:r w:rsidR="00A236B6" w:rsidRPr="006B0F48">
        <w:rPr>
          <w:rFonts w:asciiTheme="majorBidi" w:hAnsiTheme="majorBidi" w:cstheme="majorBidi"/>
        </w:rPr>
        <w:t>.</w:t>
      </w:r>
    </w:p>
    <w:p w14:paraId="64FDF668" w14:textId="5B89CA8F" w:rsidR="00AB6ADC" w:rsidRPr="006B0F48" w:rsidRDefault="002E3359" w:rsidP="00AB6AD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</w:t>
      </w:r>
      <w:r w:rsidR="00AB6ADC" w:rsidRPr="006B0F48">
        <w:rPr>
          <w:rFonts w:asciiTheme="majorBidi" w:hAnsiTheme="majorBidi" w:cstheme="majorBidi"/>
          <w:b/>
          <w:bCs/>
        </w:rPr>
        <w:t xml:space="preserve">  Conclusion:</w:t>
      </w:r>
    </w:p>
    <w:p w14:paraId="7DE2DA34" w14:textId="606CF9C4" w:rsidR="003E4BE0" w:rsidRPr="006B0F48" w:rsidRDefault="00AB6ADC" w:rsidP="00590B08">
      <w:pPr>
        <w:rPr>
          <w:rFonts w:asciiTheme="majorBidi" w:eastAsia="Times New Roman" w:hAnsiTheme="majorBidi" w:cstheme="majorBidi"/>
        </w:rPr>
      </w:pPr>
      <w:r w:rsidRPr="006B0F48">
        <w:rPr>
          <w:rFonts w:asciiTheme="majorBidi" w:hAnsiTheme="majorBidi" w:cstheme="majorBidi"/>
        </w:rPr>
        <w:t xml:space="preserve"> Splinting adjacent short implants may provide less bone strain and stress, </w:t>
      </w:r>
      <w:r w:rsidR="00A236B6" w:rsidRPr="006B0F48">
        <w:rPr>
          <w:rFonts w:asciiTheme="majorBidi" w:hAnsiTheme="majorBidi" w:cstheme="majorBidi"/>
        </w:rPr>
        <w:t xml:space="preserve">which can be useful for </w:t>
      </w:r>
      <w:r w:rsidR="00D033EA">
        <w:rPr>
          <w:rFonts w:asciiTheme="majorBidi" w:hAnsiTheme="majorBidi" w:cstheme="majorBidi"/>
        </w:rPr>
        <w:t xml:space="preserve">the </w:t>
      </w:r>
      <w:r w:rsidR="00A236B6" w:rsidRPr="006B0F48">
        <w:rPr>
          <w:rFonts w:asciiTheme="majorBidi" w:hAnsiTheme="majorBidi" w:cstheme="majorBidi"/>
        </w:rPr>
        <w:t>parafunctional patient</w:t>
      </w:r>
      <w:r w:rsidR="00D033EA">
        <w:rPr>
          <w:rFonts w:asciiTheme="majorBidi" w:hAnsiTheme="majorBidi" w:cstheme="majorBidi"/>
        </w:rPr>
        <w:t>s</w:t>
      </w:r>
      <w:r w:rsidR="00A236B6" w:rsidRPr="006B0F48">
        <w:rPr>
          <w:rFonts w:asciiTheme="majorBidi" w:hAnsiTheme="majorBidi" w:cstheme="majorBidi"/>
        </w:rPr>
        <w:t xml:space="preserve">. </w:t>
      </w:r>
      <w:r w:rsidR="00590B08" w:rsidRPr="006B0F48">
        <w:rPr>
          <w:rFonts w:asciiTheme="majorBidi" w:eastAsia="Times New Roman" w:hAnsiTheme="majorBidi" w:cstheme="majorBidi"/>
          <w:color w:val="222222"/>
          <w:shd w:val="clear" w:color="auto" w:fill="FFFFFF"/>
        </w:rPr>
        <w:t>There is no stati</w:t>
      </w:r>
      <w:r w:rsidR="00D033EA">
        <w:rPr>
          <w:rFonts w:asciiTheme="majorBidi" w:eastAsia="Times New Roman" w:hAnsiTheme="majorBidi" w:cstheme="majorBidi"/>
          <w:color w:val="222222"/>
          <w:shd w:val="clear" w:color="auto" w:fill="FFFFFF"/>
        </w:rPr>
        <w:t>sti</w:t>
      </w:r>
      <w:r w:rsidR="00590B08" w:rsidRPr="006B0F48">
        <w:rPr>
          <w:rFonts w:asciiTheme="majorBidi" w:eastAsia="Times New Roman" w:hAnsiTheme="majorBidi" w:cstheme="majorBidi"/>
          <w:color w:val="222222"/>
          <w:shd w:val="clear" w:color="auto" w:fill="FFFFFF"/>
        </w:rPr>
        <w:t>cally significant difference</w:t>
      </w:r>
      <w:r w:rsidR="00590B08" w:rsidRPr="006B0F48">
        <w:rPr>
          <w:rFonts w:asciiTheme="majorBidi" w:eastAsia="Times New Roman" w:hAnsiTheme="majorBidi" w:cstheme="majorBidi"/>
        </w:rPr>
        <w:t xml:space="preserve"> </w:t>
      </w:r>
      <w:r w:rsidR="00590B08" w:rsidRPr="006B0F48">
        <w:rPr>
          <w:rFonts w:asciiTheme="majorBidi" w:hAnsiTheme="majorBidi" w:cstheme="majorBidi"/>
        </w:rPr>
        <w:t>between</w:t>
      </w:r>
      <w:r w:rsidR="00D033EA">
        <w:rPr>
          <w:rFonts w:asciiTheme="majorBidi" w:hAnsiTheme="majorBidi" w:cstheme="majorBidi"/>
        </w:rPr>
        <w:t xml:space="preserve"> the</w:t>
      </w:r>
      <w:r w:rsidR="00590B08" w:rsidRPr="006B0F48">
        <w:rPr>
          <w:rFonts w:asciiTheme="majorBidi" w:hAnsiTheme="majorBidi" w:cstheme="majorBidi"/>
        </w:rPr>
        <w:t xml:space="preserve"> </w:t>
      </w:r>
      <w:r w:rsidR="007A662E" w:rsidRPr="006B0F48">
        <w:rPr>
          <w:rFonts w:asciiTheme="majorBidi" w:hAnsiTheme="majorBidi" w:cstheme="majorBidi"/>
        </w:rPr>
        <w:t>two different</w:t>
      </w:r>
      <w:r w:rsidRPr="006B0F48">
        <w:rPr>
          <w:rFonts w:asciiTheme="majorBidi" w:hAnsiTheme="majorBidi" w:cstheme="majorBidi"/>
        </w:rPr>
        <w:t xml:space="preserve"> diameter </w:t>
      </w:r>
      <w:r w:rsidR="007A662E" w:rsidRPr="006B0F48">
        <w:rPr>
          <w:rFonts w:asciiTheme="majorBidi" w:hAnsiTheme="majorBidi" w:cstheme="majorBidi"/>
        </w:rPr>
        <w:t xml:space="preserve">implants </w:t>
      </w:r>
      <w:r w:rsidR="00A236B6" w:rsidRPr="006B0F48">
        <w:rPr>
          <w:rFonts w:asciiTheme="majorBidi" w:hAnsiTheme="majorBidi" w:cstheme="majorBidi"/>
        </w:rPr>
        <w:t>in this study.</w:t>
      </w:r>
    </w:p>
    <w:p w14:paraId="02DA08B6" w14:textId="77777777" w:rsidR="00080C7A" w:rsidRPr="006B0F48" w:rsidRDefault="00080C7A" w:rsidP="00AB6ADC">
      <w:pPr>
        <w:rPr>
          <w:rFonts w:asciiTheme="majorBidi" w:hAnsiTheme="majorBidi" w:cstheme="majorBidi"/>
        </w:rPr>
      </w:pPr>
    </w:p>
    <w:p w14:paraId="018CDF80" w14:textId="76FCD3D9" w:rsidR="00080C7A" w:rsidRPr="006B0F48" w:rsidRDefault="00080C7A" w:rsidP="00AB6ADC">
      <w:pPr>
        <w:rPr>
          <w:rFonts w:asciiTheme="majorBidi" w:hAnsiTheme="majorBidi" w:cstheme="majorBidi"/>
        </w:rPr>
      </w:pPr>
      <w:r w:rsidRPr="006B0F48">
        <w:rPr>
          <w:rFonts w:asciiTheme="majorBidi" w:hAnsiTheme="majorBidi" w:cstheme="majorBidi"/>
        </w:rPr>
        <w:t>Keywords: Short Implant, FEA, Posterior Mandible.</w:t>
      </w:r>
    </w:p>
    <w:p w14:paraId="1F7A17FB" w14:textId="59A865F6" w:rsidR="00AD23F3" w:rsidRDefault="00AD23F3" w:rsidP="00AD23F3">
      <w:pPr>
        <w:rPr>
          <w:b/>
          <w:bCs/>
        </w:rPr>
      </w:pPr>
    </w:p>
    <w:p w14:paraId="2C5C78EB" w14:textId="77777777" w:rsidR="002E3359" w:rsidRDefault="002E3359" w:rsidP="00AD23F3">
      <w:pPr>
        <w:rPr>
          <w:rFonts w:ascii="Times New Roman" w:eastAsia="Times New Roman" w:hAnsi="Times New Roman" w:cs="Times New Roman"/>
        </w:rPr>
      </w:pPr>
    </w:p>
    <w:p w14:paraId="61397F33" w14:textId="77777777" w:rsidR="00060EBC" w:rsidRDefault="00AD23F3" w:rsidP="00AD23F3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Amir </w:t>
      </w:r>
      <w:proofErr w:type="spellStart"/>
      <w:r>
        <w:rPr>
          <w:lang w:val="en-NZ"/>
        </w:rPr>
        <w:t>Fahimipour</w:t>
      </w:r>
      <w:proofErr w:type="spellEnd"/>
      <w:r w:rsidRPr="008A690F">
        <w:rPr>
          <w:lang w:val="en-NZ"/>
        </w:rPr>
        <w:br/>
        <w:t>LinkedIn account:</w:t>
      </w:r>
      <w:r>
        <w:rPr>
          <w:lang w:val="en-NZ"/>
        </w:rPr>
        <w:t xml:space="preserve"> </w:t>
      </w:r>
      <w:hyperlink r:id="rId6" w:history="1">
        <w:r w:rsidRPr="00F5235F">
          <w:rPr>
            <w:rStyle w:val="Hyperlink"/>
            <w:lang w:val="en-NZ"/>
          </w:rPr>
          <w:t>https://linkedin.com/in/afpamir</w:t>
        </w:r>
      </w:hyperlink>
      <w:r>
        <w:rPr>
          <w:lang w:val="en-NZ"/>
        </w:rPr>
        <w:t xml:space="preserve"> </w:t>
      </w:r>
    </w:p>
    <w:p w14:paraId="70BD28D4" w14:textId="5B1933A7" w:rsidR="00AD23F3" w:rsidRDefault="00060EBC" w:rsidP="00AD23F3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WWW: </w:t>
      </w:r>
      <w:hyperlink r:id="rId7" w:history="1">
        <w:r w:rsidRPr="00893CE4">
          <w:rPr>
            <w:rStyle w:val="Hyperlink"/>
            <w:lang w:val="en-NZ"/>
          </w:rPr>
          <w:t>https://drfahimipour.com</w:t>
        </w:r>
      </w:hyperlink>
      <w:r>
        <w:rPr>
          <w:lang w:val="en-NZ"/>
        </w:rPr>
        <w:t xml:space="preserve">, </w:t>
      </w:r>
      <w:hyperlink r:id="rId8" w:history="1">
        <w:r w:rsidRPr="00893CE4">
          <w:rPr>
            <w:rStyle w:val="Hyperlink"/>
            <w:lang w:val="en-NZ"/>
          </w:rPr>
          <w:t>www.bit.ly/af</w:t>
        </w:r>
        <w:r w:rsidRPr="00893CE4">
          <w:rPr>
            <w:rStyle w:val="Hyperlink"/>
            <w:lang w:val="en-NZ"/>
          </w:rPr>
          <w:t>p</w:t>
        </w:r>
        <w:r w:rsidRPr="00893CE4">
          <w:rPr>
            <w:rStyle w:val="Hyperlink"/>
            <w:lang w:val="en-NZ"/>
          </w:rPr>
          <w:t>amir4</w:t>
        </w:r>
      </w:hyperlink>
      <w:r>
        <w:rPr>
          <w:lang w:val="en-NZ"/>
        </w:rPr>
        <w:t xml:space="preserve"> , </w:t>
      </w:r>
      <w:hyperlink r:id="rId9" w:history="1">
        <w:r w:rsidRPr="00893CE4">
          <w:rPr>
            <w:rStyle w:val="Hyperlink"/>
            <w:lang w:val="en-NZ"/>
          </w:rPr>
          <w:t>www.bit.ly/afpamir1</w:t>
        </w:r>
      </w:hyperlink>
      <w:r>
        <w:rPr>
          <w:lang w:val="en-NZ"/>
        </w:rPr>
        <w:t xml:space="preserve"> </w:t>
      </w:r>
      <w:r w:rsidR="00AD23F3" w:rsidRPr="008A690F">
        <w:rPr>
          <w:lang w:val="en-NZ"/>
        </w:rPr>
        <w:br/>
        <w:t>Category: Oral presentation</w:t>
      </w:r>
    </w:p>
    <w:p w14:paraId="4716C670" w14:textId="77777777" w:rsidR="00060EBC" w:rsidRDefault="00060EBC" w:rsidP="00AD23F3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Email: </w:t>
      </w:r>
      <w:hyperlink r:id="rId10" w:history="1">
        <w:r w:rsidRPr="00893CE4">
          <w:rPr>
            <w:rStyle w:val="Hyperlink"/>
            <w:lang w:val="en-NZ"/>
          </w:rPr>
          <w:t>amirfahimipour@gmail.com</w:t>
        </w:r>
      </w:hyperlink>
    </w:p>
    <w:p w14:paraId="2005D397" w14:textId="73597C49" w:rsidR="00060EBC" w:rsidRDefault="00060EBC" w:rsidP="00060EBC">
      <w:r>
        <w:rPr>
          <w:lang w:val="en-NZ"/>
        </w:rPr>
        <w:t xml:space="preserve">Publication: ORCID: </w:t>
      </w:r>
      <w:hyperlink r:id="rId11" w:history="1">
        <w:r>
          <w:rPr>
            <w:rStyle w:val="Hyperlink"/>
          </w:rPr>
          <w:t>https://orcid.org/0000-0002-0218-2181</w:t>
        </w:r>
      </w:hyperlink>
    </w:p>
    <w:p w14:paraId="5454ED05" w14:textId="045F24FB" w:rsidR="00AD23F3" w:rsidRPr="00060EBC" w:rsidRDefault="00060EBC" w:rsidP="00060EBC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 </w:t>
      </w:r>
      <w:bookmarkStart w:id="0" w:name="_GoBack"/>
      <w:bookmarkEnd w:id="0"/>
    </w:p>
    <w:sectPr w:rsidR="00AD23F3" w:rsidRPr="00060EBC" w:rsidSect="004C6E01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3C9E5" w14:textId="77777777" w:rsidR="00BA171E" w:rsidRDefault="00BA171E" w:rsidP="00080C7A">
      <w:r>
        <w:separator/>
      </w:r>
    </w:p>
  </w:endnote>
  <w:endnote w:type="continuationSeparator" w:id="0">
    <w:p w14:paraId="67B2BD1D" w14:textId="77777777" w:rsidR="00BA171E" w:rsidRDefault="00BA171E" w:rsidP="00080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4710F" w14:textId="644F3389" w:rsidR="00185F14" w:rsidRPr="00185F14" w:rsidRDefault="00060EBC" w:rsidP="00185F14">
    <w:pPr>
      <w:pStyle w:val="Footer"/>
      <w:jc w:val="right"/>
      <w:rPr>
        <w:rFonts w:ascii="Apple Chancery" w:hAnsi="Apple Chancery" w:cs="Apple Chancery"/>
        <w:sz w:val="21"/>
        <w:szCs w:val="21"/>
      </w:rPr>
    </w:pPr>
    <w:r>
      <w:rPr>
        <w:rFonts w:ascii="Apple Chancery" w:hAnsi="Apple Chancery" w:cs="Apple Chancery"/>
        <w:noProof/>
        <w:sz w:val="21"/>
        <w:szCs w:val="21"/>
      </w:rPr>
      <w:drawing>
        <wp:inline distT="0" distB="0" distL="0" distR="0" wp14:anchorId="4D78E90F" wp14:editId="21563C97">
          <wp:extent cx="665513" cy="89527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650" cy="910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C9105" w14:textId="77777777" w:rsidR="00BA171E" w:rsidRDefault="00BA171E" w:rsidP="00080C7A">
      <w:r>
        <w:separator/>
      </w:r>
    </w:p>
  </w:footnote>
  <w:footnote w:type="continuationSeparator" w:id="0">
    <w:p w14:paraId="1C32A178" w14:textId="77777777" w:rsidR="00BA171E" w:rsidRDefault="00BA171E" w:rsidP="00080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9BAA6" w14:textId="583EC770" w:rsidR="00080C7A" w:rsidRPr="00185F14" w:rsidRDefault="00080C7A" w:rsidP="00185F14">
    <w:pPr>
      <w:pStyle w:val="Header"/>
      <w:jc w:val="center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8"/>
    <w:rsid w:val="00060EBC"/>
    <w:rsid w:val="00080C7A"/>
    <w:rsid w:val="000D0618"/>
    <w:rsid w:val="00160C72"/>
    <w:rsid w:val="00181849"/>
    <w:rsid w:val="00185F14"/>
    <w:rsid w:val="002123E6"/>
    <w:rsid w:val="00237E4E"/>
    <w:rsid w:val="00281213"/>
    <w:rsid w:val="002E3359"/>
    <w:rsid w:val="003803FE"/>
    <w:rsid w:val="003E05DC"/>
    <w:rsid w:val="004C6E01"/>
    <w:rsid w:val="00590B08"/>
    <w:rsid w:val="006658F0"/>
    <w:rsid w:val="00687526"/>
    <w:rsid w:val="006B0F48"/>
    <w:rsid w:val="007A662E"/>
    <w:rsid w:val="008F0DF2"/>
    <w:rsid w:val="00A236B6"/>
    <w:rsid w:val="00AB6ADC"/>
    <w:rsid w:val="00AD23F3"/>
    <w:rsid w:val="00B57B7C"/>
    <w:rsid w:val="00BA171E"/>
    <w:rsid w:val="00BA515B"/>
    <w:rsid w:val="00D033EA"/>
    <w:rsid w:val="00D7079D"/>
    <w:rsid w:val="00E73482"/>
    <w:rsid w:val="00EB2E0A"/>
    <w:rsid w:val="00F161E8"/>
    <w:rsid w:val="00FA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9763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C7A"/>
  </w:style>
  <w:style w:type="paragraph" w:styleId="Footer">
    <w:name w:val="footer"/>
    <w:basedOn w:val="Normal"/>
    <w:link w:val="FooterChar"/>
    <w:uiPriority w:val="99"/>
    <w:unhideWhenUsed/>
    <w:rsid w:val="00080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C7A"/>
  </w:style>
  <w:style w:type="character" w:styleId="Hyperlink">
    <w:name w:val="Hyperlink"/>
    <w:basedOn w:val="DefaultParagraphFont"/>
    <w:uiPriority w:val="99"/>
    <w:unhideWhenUsed/>
    <w:rsid w:val="00AD23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23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0E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t.ly/afpamir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rfahimipour.com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edin.com/in/afpamir" TargetMode="External"/><Relationship Id="rId11" Type="http://schemas.openxmlformats.org/officeDocument/2006/relationships/hyperlink" Target="https://orcid.org/0000-0002-0218-2181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amirfahimipour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it.ly/afpamir1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afp amir</dc:creator>
  <cp:keywords/>
  <dc:description/>
  <cp:lastModifiedBy>afp amir</cp:lastModifiedBy>
  <cp:revision>5</cp:revision>
  <dcterms:created xsi:type="dcterms:W3CDTF">2019-11-14T00:00:00Z</dcterms:created>
  <dcterms:modified xsi:type="dcterms:W3CDTF">2020-02-23T06:27:00Z</dcterms:modified>
</cp:coreProperties>
</file>