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1FA01" w14:textId="77777777" w:rsidR="00CD4897" w:rsidRPr="00CD4897" w:rsidRDefault="00CD4897" w:rsidP="00CD4897">
      <w:pPr>
        <w:jc w:val="both"/>
        <w:rPr>
          <w:rFonts w:asciiTheme="majorBidi" w:hAnsiTheme="majorBidi" w:cstheme="majorBidi"/>
          <w:b/>
          <w:bCs/>
          <w:color w:val="000000" w:themeColor="text1"/>
          <w:lang w:bidi="fa-IR"/>
        </w:rPr>
      </w:pPr>
      <w:bookmarkStart w:id="0" w:name="_GoBack"/>
      <w:r w:rsidRPr="00CD4897">
        <w:rPr>
          <w:rFonts w:asciiTheme="majorBidi" w:hAnsiTheme="majorBidi" w:cstheme="majorBidi"/>
          <w:b/>
          <w:bCs/>
          <w:color w:val="000000" w:themeColor="text1"/>
          <w:lang w:bidi="fa-IR"/>
        </w:rPr>
        <w:t xml:space="preserve">Abstract </w:t>
      </w:r>
    </w:p>
    <w:p w14:paraId="08A0C000" w14:textId="77777777" w:rsidR="00CD4897" w:rsidRPr="00CD4897" w:rsidRDefault="00CD4897" w:rsidP="00CD4897">
      <w:pPr>
        <w:jc w:val="both"/>
        <w:rPr>
          <w:rFonts w:asciiTheme="majorBidi" w:hAnsiTheme="majorBidi" w:cstheme="majorBidi"/>
          <w:b/>
          <w:bCs/>
          <w:color w:val="000000" w:themeColor="text1"/>
          <w:lang w:bidi="fa-IR"/>
        </w:rPr>
      </w:pPr>
    </w:p>
    <w:p w14:paraId="19F265FE" w14:textId="77777777" w:rsidR="00CD4897" w:rsidRPr="00CD4897" w:rsidRDefault="00CD4897" w:rsidP="00CD4897">
      <w:pPr>
        <w:jc w:val="both"/>
        <w:rPr>
          <w:rFonts w:asciiTheme="majorBidi" w:hAnsiTheme="majorBidi" w:cstheme="majorBidi"/>
          <w:color w:val="000000" w:themeColor="text1"/>
          <w:lang w:bidi="fa-IR"/>
        </w:rPr>
      </w:pPr>
      <w:r w:rsidRPr="00CD4897">
        <w:rPr>
          <w:rFonts w:asciiTheme="majorBidi" w:hAnsiTheme="majorBidi" w:cstheme="majorBidi"/>
          <w:color w:val="000000" w:themeColor="text1"/>
          <w:lang w:bidi="fa-IR"/>
        </w:rPr>
        <w:t xml:space="preserve">Purpose: </w:t>
      </w:r>
      <w:proofErr w:type="spellStart"/>
      <w:r w:rsidRPr="00CD4897">
        <w:rPr>
          <w:rFonts w:asciiTheme="majorBidi" w:hAnsiTheme="majorBidi" w:cstheme="majorBidi"/>
          <w:color w:val="000000" w:themeColor="text1"/>
          <w:lang w:bidi="fa-IR"/>
        </w:rPr>
        <w:t>Propofol</w:t>
      </w:r>
      <w:proofErr w:type="spellEnd"/>
      <w:r w:rsidRPr="00CD4897">
        <w:rPr>
          <w:rFonts w:asciiTheme="majorBidi" w:hAnsiTheme="majorBidi" w:cstheme="majorBidi"/>
          <w:color w:val="000000" w:themeColor="text1"/>
          <w:lang w:bidi="fa-IR"/>
        </w:rPr>
        <w:t xml:space="preserve"> and Remifentanil are two drugs used in induced hypotensive anesthesia. The purpose of this study is to compare the effects of mentioned drugs on intra-operative bleeding, transfusion requirements and quality of the operation field during standardized surgeries.</w:t>
      </w:r>
    </w:p>
    <w:p w14:paraId="033F7846" w14:textId="77777777" w:rsidR="00CD4897" w:rsidRPr="00CD4897" w:rsidRDefault="00CD4897" w:rsidP="00CD4897">
      <w:pPr>
        <w:jc w:val="both"/>
        <w:rPr>
          <w:rFonts w:asciiTheme="majorBidi" w:hAnsiTheme="majorBidi" w:cstheme="majorBidi"/>
          <w:color w:val="000000" w:themeColor="text1"/>
          <w:lang w:bidi="fa-IR"/>
        </w:rPr>
      </w:pPr>
      <w:r w:rsidRPr="00CD4897">
        <w:rPr>
          <w:rFonts w:asciiTheme="majorBidi" w:hAnsiTheme="majorBidi" w:cstheme="majorBidi"/>
          <w:color w:val="000000" w:themeColor="text1"/>
          <w:lang w:bidi="fa-IR"/>
        </w:rPr>
        <w:t xml:space="preserve">Methods: In this double blinded randomized clinical trial patients referred from orthodontics department of dental school, requiring </w:t>
      </w:r>
      <w:proofErr w:type="spellStart"/>
      <w:r w:rsidRPr="00CD4897">
        <w:rPr>
          <w:rFonts w:asciiTheme="majorBidi" w:hAnsiTheme="majorBidi" w:cstheme="majorBidi"/>
          <w:color w:val="000000" w:themeColor="text1"/>
          <w:lang w:bidi="fa-IR"/>
        </w:rPr>
        <w:t>bimaxillary</w:t>
      </w:r>
      <w:proofErr w:type="spellEnd"/>
      <w:r w:rsidRPr="00CD4897">
        <w:rPr>
          <w:rFonts w:asciiTheme="majorBidi" w:hAnsiTheme="majorBidi" w:cstheme="majorBidi"/>
          <w:color w:val="000000" w:themeColor="text1"/>
          <w:lang w:bidi="fa-IR"/>
        </w:rPr>
        <w:t xml:space="preserve"> osteotomy were divided into two parallel groups, using randomization table, for hypotensive anesthesia with </w:t>
      </w:r>
      <w:proofErr w:type="spellStart"/>
      <w:r w:rsidRPr="00CD4897">
        <w:rPr>
          <w:rFonts w:asciiTheme="majorBidi" w:hAnsiTheme="majorBidi" w:cstheme="majorBidi"/>
          <w:color w:val="000000" w:themeColor="text1"/>
          <w:lang w:bidi="fa-IR"/>
        </w:rPr>
        <w:t>Propofol</w:t>
      </w:r>
      <w:proofErr w:type="spellEnd"/>
      <w:r w:rsidRPr="00CD4897">
        <w:rPr>
          <w:rFonts w:asciiTheme="majorBidi" w:hAnsiTheme="majorBidi" w:cstheme="majorBidi"/>
          <w:color w:val="000000" w:themeColor="text1"/>
          <w:lang w:bidi="fa-IR"/>
        </w:rPr>
        <w:t xml:space="preserve"> and Remifentanil. Blood loss was measured after surgery was completed. patients, surgeon and other assistants were blinded.</w:t>
      </w:r>
    </w:p>
    <w:p w14:paraId="34F5D558" w14:textId="77777777" w:rsidR="00CD4897" w:rsidRPr="00CD4897" w:rsidRDefault="00CD4897" w:rsidP="00CD4897">
      <w:pPr>
        <w:jc w:val="both"/>
        <w:rPr>
          <w:rFonts w:asciiTheme="majorBidi" w:hAnsiTheme="majorBidi" w:cstheme="majorBidi"/>
          <w:color w:val="000000" w:themeColor="text1"/>
        </w:rPr>
      </w:pPr>
      <w:r w:rsidRPr="00CD4897">
        <w:rPr>
          <w:rFonts w:asciiTheme="majorBidi" w:hAnsiTheme="majorBidi" w:cstheme="majorBidi"/>
          <w:color w:val="000000" w:themeColor="text1"/>
          <w:lang w:bidi="fa-IR"/>
        </w:rPr>
        <w:t xml:space="preserve">Results: 25 patients in each group were </w:t>
      </w:r>
      <w:proofErr w:type="spellStart"/>
      <w:r w:rsidRPr="00CD4897">
        <w:rPr>
          <w:rFonts w:asciiTheme="majorBidi" w:hAnsiTheme="majorBidi" w:cstheme="majorBidi"/>
          <w:color w:val="000000" w:themeColor="text1"/>
          <w:lang w:bidi="fa-IR"/>
        </w:rPr>
        <w:t>analysed</w:t>
      </w:r>
      <w:proofErr w:type="spellEnd"/>
      <w:r w:rsidRPr="00CD4897">
        <w:rPr>
          <w:rFonts w:asciiTheme="majorBidi" w:hAnsiTheme="majorBidi" w:cstheme="majorBidi"/>
          <w:color w:val="000000" w:themeColor="text1"/>
          <w:lang w:bidi="fa-IR"/>
        </w:rPr>
        <w:t xml:space="preserve">. </w:t>
      </w:r>
      <w:r w:rsidRPr="00CD4897">
        <w:rPr>
          <w:rFonts w:asciiTheme="majorBidi" w:hAnsiTheme="majorBidi" w:cstheme="majorBidi"/>
          <w:color w:val="000000" w:themeColor="text1"/>
        </w:rPr>
        <w:t xml:space="preserve">Average bleeding in </w:t>
      </w:r>
      <w:proofErr w:type="spellStart"/>
      <w:r w:rsidRPr="00CD4897">
        <w:rPr>
          <w:rFonts w:asciiTheme="majorBidi" w:hAnsiTheme="majorBidi" w:cstheme="majorBidi"/>
          <w:color w:val="000000" w:themeColor="text1"/>
        </w:rPr>
        <w:t>Propofol</w:t>
      </w:r>
      <w:proofErr w:type="spellEnd"/>
      <w:r w:rsidRPr="00CD4897">
        <w:rPr>
          <w:rFonts w:asciiTheme="majorBidi" w:hAnsiTheme="majorBidi" w:cstheme="majorBidi"/>
          <w:color w:val="000000" w:themeColor="text1"/>
        </w:rPr>
        <w:t xml:space="preserve"> group was 578.26</w:t>
      </w:r>
      <w:r w:rsidRPr="00CD4897">
        <w:rPr>
          <w:rFonts w:asciiTheme="majorBidi" w:hAnsiTheme="majorBidi" w:cstheme="majorBidi"/>
          <w:color w:val="000000" w:themeColor="text1"/>
        </w:rPr>
        <w:sym w:font="Symbol" w:char="F0B1"/>
      </w:r>
      <w:r w:rsidRPr="00CD4897">
        <w:rPr>
          <w:rFonts w:asciiTheme="majorBidi" w:hAnsiTheme="majorBidi" w:cstheme="majorBidi"/>
          <w:color w:val="000000" w:themeColor="text1"/>
        </w:rPr>
        <w:t>95.14 and 366.67</w:t>
      </w:r>
      <w:r w:rsidRPr="00CD4897">
        <w:rPr>
          <w:rFonts w:asciiTheme="majorBidi" w:hAnsiTheme="majorBidi" w:cstheme="majorBidi"/>
          <w:color w:val="000000" w:themeColor="text1"/>
        </w:rPr>
        <w:sym w:font="Symbol" w:char="F0B1"/>
      </w:r>
      <w:r w:rsidRPr="00CD4897">
        <w:rPr>
          <w:rFonts w:asciiTheme="majorBidi" w:hAnsiTheme="majorBidi" w:cstheme="majorBidi"/>
          <w:color w:val="000000" w:themeColor="text1"/>
        </w:rPr>
        <w:t xml:space="preserve">64.92 in Remifentanil group. According to normal blood loss volume distribution in both groups using </w:t>
      </w:r>
      <w:proofErr w:type="spellStart"/>
      <w:r w:rsidRPr="00CD4897">
        <w:rPr>
          <w:rFonts w:asciiTheme="majorBidi" w:hAnsiTheme="majorBidi" w:cstheme="majorBidi"/>
          <w:color w:val="000000" w:themeColor="text1"/>
        </w:rPr>
        <w:t>kolmogrov-smirnov</w:t>
      </w:r>
      <w:proofErr w:type="spellEnd"/>
      <w:r w:rsidRPr="00CD4897">
        <w:rPr>
          <w:rFonts w:asciiTheme="majorBidi" w:hAnsiTheme="majorBidi" w:cstheme="majorBidi"/>
          <w:color w:val="000000" w:themeColor="text1"/>
        </w:rPr>
        <w:t xml:space="preserve"> (P value&lt;0.05), independent sample T-test was used to compare the two groups which shows the average blood loss in Remifentanil group is significantly lower than in </w:t>
      </w:r>
      <w:proofErr w:type="spellStart"/>
      <w:r w:rsidRPr="00CD4897">
        <w:rPr>
          <w:rFonts w:asciiTheme="majorBidi" w:hAnsiTheme="majorBidi" w:cstheme="majorBidi"/>
          <w:color w:val="000000" w:themeColor="text1"/>
        </w:rPr>
        <w:t>Propofol</w:t>
      </w:r>
      <w:proofErr w:type="spellEnd"/>
      <w:r w:rsidRPr="00CD4897">
        <w:rPr>
          <w:rFonts w:asciiTheme="majorBidi" w:hAnsiTheme="majorBidi" w:cstheme="majorBidi"/>
          <w:color w:val="000000" w:themeColor="text1"/>
        </w:rPr>
        <w:t xml:space="preserve"> group (P value: 0.001).</w:t>
      </w:r>
    </w:p>
    <w:p w14:paraId="5606687C" w14:textId="77777777" w:rsidR="00FE5AEF" w:rsidRPr="00CD4897" w:rsidRDefault="00CD4897" w:rsidP="00CD4897">
      <w:pPr>
        <w:rPr>
          <w:color w:val="000000" w:themeColor="text1"/>
        </w:rPr>
      </w:pPr>
      <w:r w:rsidRPr="00CD4897">
        <w:rPr>
          <w:rFonts w:asciiTheme="majorBidi" w:hAnsiTheme="majorBidi" w:cstheme="majorBidi"/>
          <w:color w:val="000000" w:themeColor="text1"/>
        </w:rPr>
        <w:t xml:space="preserve">Conclusion: Induced hypotension with Remifentanil, in comparison with </w:t>
      </w:r>
      <w:proofErr w:type="spellStart"/>
      <w:r w:rsidRPr="00CD4897">
        <w:rPr>
          <w:rFonts w:asciiTheme="majorBidi" w:hAnsiTheme="majorBidi" w:cstheme="majorBidi"/>
          <w:color w:val="000000" w:themeColor="text1"/>
        </w:rPr>
        <w:t>Propofol</w:t>
      </w:r>
      <w:proofErr w:type="spellEnd"/>
      <w:r w:rsidRPr="00CD4897">
        <w:rPr>
          <w:rFonts w:asciiTheme="majorBidi" w:hAnsiTheme="majorBidi" w:cstheme="majorBidi"/>
          <w:color w:val="000000" w:themeColor="text1"/>
        </w:rPr>
        <w:t>, significantly reduces intraoperative bleeding during surgeries, transfusion requirements and its disadvantages and improves the surgical field.</w:t>
      </w:r>
    </w:p>
    <w:bookmarkEnd w:id="0"/>
    <w:sectPr w:rsidR="00FE5AEF" w:rsidRPr="00CD4897" w:rsidSect="00144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897"/>
    <w:rsid w:val="0014421E"/>
    <w:rsid w:val="001C2962"/>
    <w:rsid w:val="00395698"/>
    <w:rsid w:val="003B1B56"/>
    <w:rsid w:val="00472367"/>
    <w:rsid w:val="007C6BA9"/>
    <w:rsid w:val="009971C3"/>
    <w:rsid w:val="009A5D6C"/>
    <w:rsid w:val="00A51413"/>
    <w:rsid w:val="00BF7D91"/>
    <w:rsid w:val="00C84114"/>
    <w:rsid w:val="00CD4897"/>
    <w:rsid w:val="00DB35D9"/>
    <w:rsid w:val="00DC3CFB"/>
    <w:rsid w:val="00F669CA"/>
    <w:rsid w:val="00FE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81EE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D4897"/>
    <w:pPr>
      <w:spacing w:line="48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Macintosh Word</Application>
  <DocSecurity>0</DocSecurity>
  <Lines>9</Lines>
  <Paragraphs>2</Paragraphs>
  <ScaleCrop>false</ScaleCrop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2018-02-19T12:23:00Z</dcterms:created>
  <dcterms:modified xsi:type="dcterms:W3CDTF">2018-02-19T12:23:00Z</dcterms:modified>
</cp:coreProperties>
</file>