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12D" w:rsidRDefault="00D3612D" w:rsidP="00D3612D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05250">
        <w:rPr>
          <w:rFonts w:ascii="Times New Roman" w:hAnsi="Times New Roman" w:cs="Times New Roman"/>
          <w:b/>
          <w:bCs/>
          <w:sz w:val="20"/>
          <w:szCs w:val="20"/>
        </w:rPr>
        <w:t>TITLE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 Evaluation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 xml:space="preserve">of </w:t>
      </w:r>
      <w:r w:rsidRPr="00A05250">
        <w:rPr>
          <w:rFonts w:ascii="Times New Roman" w:hAnsi="Times New Roman" w:cs="Times New Roman"/>
          <w:b/>
          <w:bCs/>
          <w:sz w:val="20"/>
          <w:szCs w:val="20"/>
        </w:rPr>
        <w:t xml:space="preserve"> Naturally</w:t>
      </w:r>
      <w:proofErr w:type="gramEnd"/>
      <w:r w:rsidRPr="00A05250">
        <w:rPr>
          <w:rFonts w:ascii="Times New Roman" w:hAnsi="Times New Roman" w:cs="Times New Roman"/>
          <w:b/>
          <w:bCs/>
          <w:sz w:val="20"/>
          <w:szCs w:val="20"/>
        </w:rPr>
        <w:t xml:space="preserve"> Occurring Bioactive </w:t>
      </w:r>
      <w:proofErr w:type="spellStart"/>
      <w:r w:rsidRPr="00A05250">
        <w:rPr>
          <w:rFonts w:ascii="Times New Roman" w:hAnsi="Times New Roman" w:cs="Times New Roman"/>
          <w:b/>
          <w:bCs/>
          <w:sz w:val="20"/>
          <w:szCs w:val="20"/>
        </w:rPr>
        <w:t>Ligands</w:t>
      </w:r>
      <w:proofErr w:type="spellEnd"/>
      <w:r w:rsidRPr="00A05250">
        <w:rPr>
          <w:rFonts w:ascii="Times New Roman" w:hAnsi="Times New Roman" w:cs="Times New Roman"/>
          <w:b/>
          <w:bCs/>
          <w:sz w:val="20"/>
          <w:szCs w:val="20"/>
        </w:rPr>
        <w:t xml:space="preserve"> against Molecular Targets of SARS-Cov-2</w:t>
      </w:r>
    </w:p>
    <w:p w:rsidR="00A37442" w:rsidRDefault="00A37442" w:rsidP="00D3612D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0A3D0A" w:rsidRPr="00A37442" w:rsidRDefault="000A3D0A" w:rsidP="00D3612D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37442">
        <w:rPr>
          <w:rFonts w:ascii="Times New Roman" w:hAnsi="Times New Roman" w:cs="Times New Roman"/>
          <w:bCs/>
          <w:sz w:val="20"/>
          <w:szCs w:val="20"/>
        </w:rPr>
        <w:t xml:space="preserve">Dr. </w:t>
      </w:r>
      <w:proofErr w:type="spellStart"/>
      <w:r w:rsidRPr="00A37442">
        <w:rPr>
          <w:rFonts w:ascii="Times New Roman" w:hAnsi="Times New Roman" w:cs="Times New Roman"/>
          <w:bCs/>
          <w:sz w:val="20"/>
          <w:szCs w:val="20"/>
        </w:rPr>
        <w:t>Shalini</w:t>
      </w:r>
      <w:proofErr w:type="spellEnd"/>
      <w:r w:rsidRPr="00A37442">
        <w:rPr>
          <w:rFonts w:ascii="Times New Roman" w:hAnsi="Times New Roman" w:cs="Times New Roman"/>
          <w:bCs/>
          <w:sz w:val="20"/>
          <w:szCs w:val="20"/>
        </w:rPr>
        <w:t xml:space="preserve"> Gupta, MDS, Professor, King George’s Medical University, </w:t>
      </w:r>
      <w:proofErr w:type="spellStart"/>
      <w:r w:rsidRPr="00A37442">
        <w:rPr>
          <w:rFonts w:ascii="Times New Roman" w:hAnsi="Times New Roman" w:cs="Times New Roman"/>
          <w:bCs/>
          <w:sz w:val="20"/>
          <w:szCs w:val="20"/>
        </w:rPr>
        <w:t>Lucknow</w:t>
      </w:r>
      <w:proofErr w:type="spellEnd"/>
    </w:p>
    <w:p w:rsidR="00D3612D" w:rsidRPr="00A05250" w:rsidRDefault="00D3612D" w:rsidP="00D3612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3612D" w:rsidRPr="00A05250" w:rsidRDefault="00D3612D" w:rsidP="00D3612D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A05250">
        <w:rPr>
          <w:rFonts w:ascii="Times New Roman" w:hAnsi="Times New Roman" w:cs="Times New Roman"/>
          <w:b/>
          <w:bCs/>
          <w:sz w:val="20"/>
          <w:szCs w:val="20"/>
        </w:rPr>
        <w:t>Abstract</w:t>
      </w:r>
    </w:p>
    <w:p w:rsidR="00D3612D" w:rsidRPr="00A05250" w:rsidRDefault="00D3612D" w:rsidP="00D3612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5250">
        <w:rPr>
          <w:rFonts w:ascii="Times New Roman" w:hAnsi="Times New Roman" w:cs="Times New Roman"/>
          <w:sz w:val="20"/>
          <w:szCs w:val="20"/>
        </w:rPr>
        <w:t xml:space="preserve">The fatal virus SARS-CoV-2 caused a global pandemic of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Coronavirus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disease. Identification of the naturally occurring bioactive compounds that can inhibit or modulate the proteins and enzymes of the virus SARS-CoV-2 by targeting the host cells and immune system of the human body is an instrumental approach for COVID-19 therapy.</w:t>
      </w:r>
      <w:r>
        <w:rPr>
          <w:rFonts w:ascii="Times New Roman" w:hAnsi="Times New Roman" w:cs="Times New Roman"/>
          <w:sz w:val="20"/>
          <w:szCs w:val="20"/>
        </w:rPr>
        <w:t xml:space="preserve"> In the present study it is an </w:t>
      </w:r>
      <w:r w:rsidRPr="00A05250">
        <w:rPr>
          <w:rFonts w:ascii="Times New Roman" w:hAnsi="Times New Roman" w:cs="Times New Roman"/>
          <w:sz w:val="20"/>
          <w:szCs w:val="20"/>
        </w:rPr>
        <w:t xml:space="preserve">effort to assess the potential of naturally occurring bioactive compounds and their derivatives against SARS-CoV-2 using molecular docking and molecular dynamics simulation studies </w:t>
      </w:r>
      <w:r w:rsidRPr="00A05250">
        <w:rPr>
          <w:rFonts w:ascii="Times New Roman" w:hAnsi="Times New Roman" w:cs="Times New Roman"/>
          <w:i/>
          <w:iCs/>
          <w:sz w:val="20"/>
          <w:szCs w:val="20"/>
        </w:rPr>
        <w:t>i.e.</w:t>
      </w:r>
      <w:r w:rsidRPr="00A05250">
        <w:rPr>
          <w:rFonts w:ascii="Times New Roman" w:hAnsi="Times New Roman" w:cs="Times New Roman"/>
          <w:sz w:val="20"/>
          <w:szCs w:val="20"/>
        </w:rPr>
        <w:t xml:space="preserve"> binding affinity of the active enzymes of the host cells to bioactive compound against SARS-CoV-2.  Docking and simulation studies were performed to evaluate the maximum affinity of the selected bioactive molecules along with the reference drugs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Remdesivir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Ivermectin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against the vital target proteins and enzymes of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coronavirus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5250">
        <w:rPr>
          <w:rFonts w:ascii="Times New Roman" w:hAnsi="Times New Roman" w:cs="Times New Roman"/>
          <w:sz w:val="20"/>
          <w:szCs w:val="20"/>
        </w:rPr>
        <w:t xml:space="preserve">Among all selected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bioactives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, as per the computational docking parameters,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Curcumin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has shown excellent binding, especially against ACE-2 and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RdRp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Apigenin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also showed encouraging results against spike protein comparable to reference drugs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Remdesivir</w:t>
      </w:r>
      <w:r w:rsidRPr="00A05250">
        <w:rPr>
          <w:rFonts w:ascii="Times New Roman" w:eastAsia="Times New Roman" w:hAnsi="Times New Roman" w:cs="Times New Roman"/>
          <w:bCs/>
          <w:sz w:val="20"/>
          <w:szCs w:val="20"/>
        </w:rPr>
        <w:t>and</w:t>
      </w:r>
      <w:proofErr w:type="spellEnd"/>
      <w:r w:rsidRPr="00A0525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A05250">
        <w:rPr>
          <w:rFonts w:ascii="Times New Roman" w:eastAsia="Times New Roman" w:hAnsi="Times New Roman" w:cs="Times New Roman"/>
          <w:bCs/>
          <w:sz w:val="20"/>
          <w:szCs w:val="20"/>
        </w:rPr>
        <w:t>I</w:t>
      </w:r>
      <w:r w:rsidRPr="00A05250">
        <w:rPr>
          <w:rFonts w:ascii="Times New Roman" w:hAnsi="Times New Roman" w:cs="Times New Roman"/>
          <w:sz w:val="20"/>
          <w:szCs w:val="20"/>
        </w:rPr>
        <w:t>vermectin</w:t>
      </w:r>
      <w:proofErr w:type="spellEnd"/>
      <w:r w:rsidRPr="00A05250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Curcumin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glucuronide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&amp; Apigenin-7 </w:t>
      </w:r>
      <w:proofErr w:type="spellStart"/>
      <w:r w:rsidRPr="00A05250">
        <w:rPr>
          <w:rFonts w:ascii="Times New Roman" w:hAnsi="Times New Roman" w:cs="Times New Roman"/>
          <w:sz w:val="20"/>
          <w:szCs w:val="20"/>
        </w:rPr>
        <w:t>glucoside</w:t>
      </w:r>
      <w:proofErr w:type="spellEnd"/>
      <w:r w:rsidRPr="00A05250">
        <w:rPr>
          <w:rFonts w:ascii="Times New Roman" w:hAnsi="Times New Roman" w:cs="Times New Roman"/>
          <w:sz w:val="20"/>
          <w:szCs w:val="20"/>
        </w:rPr>
        <w:t xml:space="preserve"> </w:t>
      </w:r>
      <w:r w:rsidRPr="00A0525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showed the most suitable response as they have a marvellous binding affinity with SARS-CoV-2 targets that are responsible for viral entry as well as their further replication into the host </w:t>
      </w:r>
      <w:proofErr w:type="spellStart"/>
      <w:r w:rsidRPr="00A05250">
        <w:rPr>
          <w:rFonts w:ascii="Times New Roman" w:hAnsi="Times New Roman" w:cs="Times New Roman"/>
          <w:sz w:val="20"/>
          <w:szCs w:val="20"/>
          <w:shd w:val="clear" w:color="auto" w:fill="FFFFFF"/>
        </w:rPr>
        <w:t>cell</w:t>
      </w:r>
      <w:proofErr w:type="gramStart"/>
      <w:r w:rsidRPr="00A05250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  <w:r w:rsidRPr="00A05250">
        <w:rPr>
          <w:rFonts w:ascii="Times New Roman" w:hAnsi="Times New Roman" w:cs="Times New Roman"/>
          <w:sz w:val="20"/>
          <w:szCs w:val="20"/>
        </w:rPr>
        <w:t>they</w:t>
      </w:r>
      <w:proofErr w:type="spellEnd"/>
      <w:proofErr w:type="gramEnd"/>
      <w:r w:rsidRPr="00A05250">
        <w:rPr>
          <w:rFonts w:ascii="Times New Roman" w:hAnsi="Times New Roman" w:cs="Times New Roman"/>
          <w:sz w:val="20"/>
          <w:szCs w:val="20"/>
        </w:rPr>
        <w:t xml:space="preserve"> could be potential drug candidates for COVID-19 therapy.</w:t>
      </w:r>
      <w:r w:rsidR="00641B8C" w:rsidRPr="00641B8C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</w:p>
    <w:p w:rsidR="004E6BD7" w:rsidRDefault="004E6BD7" w:rsidP="00D3612D">
      <w:pPr>
        <w:spacing w:line="36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D3612D" w:rsidRPr="004E6BD7" w:rsidRDefault="00C26397" w:rsidP="00D3612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E6BD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Image</w:t>
      </w:r>
    </w:p>
    <w:p w:rsidR="00D3612D" w:rsidRPr="00A05250" w:rsidRDefault="00004F23" w:rsidP="00D3612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139804" cy="2036516"/>
            <wp:effectExtent l="19050" t="0" r="3696" b="0"/>
            <wp:docPr id="1" name="Picture 1" descr="C:\Users\Amit Kumar\Desktop\antiviral new 19 sept 22\Graphical Abstract_antivi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t Kumar\Desktop\antiviral new 19 sept 22\Graphical Abstract_antiviral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451" cy="2038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B61" w:rsidRPr="004E6BD7" w:rsidRDefault="004E6BD7">
      <w:pPr>
        <w:rPr>
          <w:b/>
        </w:rPr>
      </w:pPr>
      <w:r w:rsidRPr="004E6BD7">
        <w:rPr>
          <w:b/>
        </w:rPr>
        <w:t>Recent Publications:</w:t>
      </w:r>
    </w:p>
    <w:p w:rsidR="004E6BD7" w:rsidRPr="0017585A" w:rsidRDefault="004E6BD7" w:rsidP="004E6BD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ajorEastAsia"/>
          <w:b/>
          <w:bCs/>
          <w:color w:val="000000" w:themeColor="text1"/>
          <w:sz w:val="20"/>
          <w:szCs w:val="20"/>
        </w:rPr>
      </w:pPr>
      <w:proofErr w:type="spellStart"/>
      <w:r w:rsidRPr="00A03015">
        <w:rPr>
          <w:color w:val="000000" w:themeColor="text1"/>
          <w:sz w:val="20"/>
          <w:szCs w:val="20"/>
          <w:shd w:val="clear" w:color="auto" w:fill="FFFFFF"/>
        </w:rPr>
        <w:t>Soni</w:t>
      </w:r>
      <w:proofErr w:type="spellEnd"/>
      <w:r w:rsidRPr="00A03015">
        <w:rPr>
          <w:color w:val="000000" w:themeColor="text1"/>
          <w:sz w:val="20"/>
          <w:szCs w:val="20"/>
          <w:shd w:val="clear" w:color="auto" w:fill="FFFFFF"/>
        </w:rPr>
        <w:t xml:space="preserve"> U, Singh P, Gupta OP, Gupta S, Singh SP, Singh P, Singh S, </w:t>
      </w:r>
      <w:proofErr w:type="spellStart"/>
      <w:r w:rsidRPr="00A03015">
        <w:rPr>
          <w:color w:val="000000" w:themeColor="text1"/>
          <w:sz w:val="20"/>
          <w:szCs w:val="20"/>
          <w:shd w:val="clear" w:color="auto" w:fill="FFFFFF"/>
        </w:rPr>
        <w:t>Mishra</w:t>
      </w:r>
      <w:proofErr w:type="spellEnd"/>
      <w:r w:rsidRPr="00A03015">
        <w:rPr>
          <w:color w:val="000000" w:themeColor="text1"/>
          <w:sz w:val="20"/>
          <w:szCs w:val="20"/>
          <w:shd w:val="clear" w:color="auto" w:fill="FFFFFF"/>
        </w:rPr>
        <w:t xml:space="preserve"> K. Lichen </w:t>
      </w:r>
      <w:proofErr w:type="spellStart"/>
      <w:r w:rsidRPr="00A03015">
        <w:rPr>
          <w:color w:val="000000" w:themeColor="text1"/>
          <w:sz w:val="20"/>
          <w:szCs w:val="20"/>
          <w:shd w:val="clear" w:color="auto" w:fill="FFFFFF"/>
        </w:rPr>
        <w:t>planus</w:t>
      </w:r>
      <w:proofErr w:type="spellEnd"/>
      <w:r w:rsidRPr="00A03015">
        <w:rPr>
          <w:color w:val="000000" w:themeColor="text1"/>
          <w:sz w:val="20"/>
          <w:szCs w:val="20"/>
          <w:shd w:val="clear" w:color="auto" w:fill="FFFFFF"/>
        </w:rPr>
        <w:t xml:space="preserve"> drugs re-purposing as potential anti COVID-19 therapeutics through molecular docking and molecular dynamics </w:t>
      </w:r>
      <w:r w:rsidRPr="00A03015">
        <w:rPr>
          <w:color w:val="000000" w:themeColor="text1"/>
          <w:sz w:val="20"/>
          <w:szCs w:val="20"/>
          <w:shd w:val="clear" w:color="auto" w:fill="FFFFFF"/>
        </w:rPr>
        <w:lastRenderedPageBreak/>
        <w:t xml:space="preserve">simulation approach. J </w:t>
      </w:r>
      <w:proofErr w:type="spellStart"/>
      <w:r w:rsidRPr="00A03015">
        <w:rPr>
          <w:color w:val="000000" w:themeColor="text1"/>
          <w:sz w:val="20"/>
          <w:szCs w:val="20"/>
          <w:shd w:val="clear" w:color="auto" w:fill="FFFFFF"/>
        </w:rPr>
        <w:t>Clin</w:t>
      </w:r>
      <w:proofErr w:type="spellEnd"/>
      <w:r w:rsidRPr="00A03015">
        <w:rPr>
          <w:color w:val="000000" w:themeColor="text1"/>
          <w:sz w:val="20"/>
          <w:szCs w:val="20"/>
          <w:shd w:val="clear" w:color="auto" w:fill="FFFFFF"/>
        </w:rPr>
        <w:t xml:space="preserve"> </w:t>
      </w:r>
      <w:proofErr w:type="spellStart"/>
      <w:r w:rsidRPr="00A03015">
        <w:rPr>
          <w:color w:val="000000" w:themeColor="text1"/>
          <w:sz w:val="20"/>
          <w:szCs w:val="20"/>
          <w:shd w:val="clear" w:color="auto" w:fill="FFFFFF"/>
        </w:rPr>
        <w:t>Transl</w:t>
      </w:r>
      <w:proofErr w:type="spellEnd"/>
      <w:r w:rsidRPr="00A03015">
        <w:rPr>
          <w:color w:val="000000" w:themeColor="text1"/>
          <w:sz w:val="20"/>
          <w:szCs w:val="20"/>
          <w:shd w:val="clear" w:color="auto" w:fill="FFFFFF"/>
        </w:rPr>
        <w:t xml:space="preserve"> Res. 2022 Mar 1</w:t>
      </w:r>
      <w:proofErr w:type="gramStart"/>
      <w:r w:rsidRPr="00A03015">
        <w:rPr>
          <w:color w:val="000000" w:themeColor="text1"/>
          <w:sz w:val="20"/>
          <w:szCs w:val="20"/>
          <w:shd w:val="clear" w:color="auto" w:fill="FFFFFF"/>
        </w:rPr>
        <w:t>;8</w:t>
      </w:r>
      <w:proofErr w:type="gramEnd"/>
      <w:r w:rsidRPr="00A03015">
        <w:rPr>
          <w:color w:val="000000" w:themeColor="text1"/>
          <w:sz w:val="20"/>
          <w:szCs w:val="20"/>
          <w:shd w:val="clear" w:color="auto" w:fill="FFFFFF"/>
        </w:rPr>
        <w:t>(2):125-137. PMID: 35382132; PMCID: PMC8977209</w:t>
      </w:r>
      <w:r w:rsidRPr="00A03015">
        <w:rPr>
          <w:rFonts w:eastAsiaTheme="majorEastAsia"/>
          <w:b/>
          <w:bCs/>
          <w:color w:val="000000" w:themeColor="text1"/>
          <w:sz w:val="20"/>
          <w:szCs w:val="20"/>
          <w:shd w:val="clear" w:color="auto" w:fill="FFFFFF"/>
        </w:rPr>
        <w:t>.</w:t>
      </w:r>
    </w:p>
    <w:p w:rsidR="004E6BD7" w:rsidRPr="00B13DB9" w:rsidRDefault="004E6BD7" w:rsidP="004E6BD7">
      <w:pPr>
        <w:pStyle w:val="ListParagraph"/>
        <w:autoSpaceDE w:val="0"/>
        <w:autoSpaceDN w:val="0"/>
        <w:adjustRightInd w:val="0"/>
        <w:spacing w:line="360" w:lineRule="auto"/>
        <w:jc w:val="both"/>
        <w:rPr>
          <w:rFonts w:eastAsiaTheme="majorEastAsia"/>
          <w:b/>
          <w:bCs/>
          <w:sz w:val="20"/>
          <w:szCs w:val="20"/>
        </w:rPr>
      </w:pPr>
    </w:p>
    <w:p w:rsidR="004E6BD7" w:rsidRPr="004E6BD7" w:rsidRDefault="004E6BD7" w:rsidP="004E6BD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ajorEastAsia"/>
          <w:b/>
          <w:bCs/>
          <w:sz w:val="20"/>
          <w:szCs w:val="20"/>
        </w:rPr>
      </w:pPr>
      <w:r>
        <w:rPr>
          <w:sz w:val="20"/>
          <w:szCs w:val="20"/>
        </w:rPr>
        <w:t xml:space="preserve">Singh SP, Singh P, Gupta OP, Gupta S. </w:t>
      </w:r>
      <w:proofErr w:type="spellStart"/>
      <w:r>
        <w:rPr>
          <w:sz w:val="20"/>
          <w:szCs w:val="20"/>
        </w:rPr>
        <w:t>Coronavirus</w:t>
      </w:r>
      <w:proofErr w:type="spellEnd"/>
      <w:r>
        <w:rPr>
          <w:sz w:val="20"/>
          <w:szCs w:val="20"/>
        </w:rPr>
        <w:t xml:space="preserve"> disease: Dental review. J Oral </w:t>
      </w:r>
      <w:proofErr w:type="spellStart"/>
      <w:r>
        <w:rPr>
          <w:sz w:val="20"/>
          <w:szCs w:val="20"/>
        </w:rPr>
        <w:t>Maxillofac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Pathol</w:t>
      </w:r>
      <w:proofErr w:type="spellEnd"/>
      <w:r>
        <w:rPr>
          <w:sz w:val="20"/>
          <w:szCs w:val="20"/>
        </w:rPr>
        <w:t xml:space="preserve"> 2022; 26:16-20.</w:t>
      </w:r>
    </w:p>
    <w:p w:rsidR="004E6BD7" w:rsidRPr="004E6BD7" w:rsidRDefault="004E6BD7" w:rsidP="004E6BD7">
      <w:pPr>
        <w:pStyle w:val="ListParagraph"/>
        <w:rPr>
          <w:rFonts w:eastAsiaTheme="majorEastAsia"/>
          <w:b/>
          <w:bCs/>
          <w:sz w:val="20"/>
          <w:szCs w:val="20"/>
        </w:rPr>
      </w:pPr>
    </w:p>
    <w:p w:rsidR="004E6BD7" w:rsidRPr="00227D11" w:rsidRDefault="004E6BD7" w:rsidP="004E6BD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ajorEastAsia"/>
          <w:b/>
          <w:bCs/>
          <w:color w:val="000000" w:themeColor="text1"/>
          <w:sz w:val="20"/>
          <w:szCs w:val="20"/>
          <w:shd w:val="clear" w:color="auto" w:fill="FFFFFF"/>
        </w:rPr>
      </w:pPr>
      <w:proofErr w:type="spellStart"/>
      <w:r>
        <w:rPr>
          <w:color w:val="000000" w:themeColor="text1"/>
          <w:sz w:val="20"/>
          <w:szCs w:val="20"/>
          <w:shd w:val="clear" w:color="auto" w:fill="FFFFFF"/>
        </w:rPr>
        <w:t>Shalini</w:t>
      </w:r>
      <w:proofErr w:type="spellEnd"/>
      <w:r>
        <w:rPr>
          <w:color w:val="000000" w:themeColor="text1"/>
          <w:sz w:val="20"/>
          <w:szCs w:val="20"/>
          <w:shd w:val="clear" w:color="auto" w:fill="FFFFFF"/>
        </w:rPr>
        <w:t xml:space="preserve"> Gupta, </w:t>
      </w:r>
      <w:proofErr w:type="spellStart"/>
      <w:r w:rsidRPr="005102DA">
        <w:rPr>
          <w:color w:val="000000" w:themeColor="text1"/>
          <w:sz w:val="22"/>
          <w:szCs w:val="22"/>
          <w:shd w:val="clear" w:color="auto" w:fill="FFFFFF"/>
        </w:rPr>
        <w:t>Anoop</w:t>
      </w:r>
      <w:proofErr w:type="spellEnd"/>
      <w:r w:rsidRPr="005102DA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5102DA">
        <w:rPr>
          <w:color w:val="000000" w:themeColor="text1"/>
          <w:sz w:val="22"/>
          <w:szCs w:val="22"/>
          <w:shd w:val="clear" w:color="auto" w:fill="FFFFFF"/>
        </w:rPr>
        <w:t>Verma</w:t>
      </w:r>
      <w:proofErr w:type="spellEnd"/>
      <w:r w:rsidRPr="005102DA">
        <w:rPr>
          <w:color w:val="000000" w:themeColor="text1"/>
          <w:sz w:val="22"/>
          <w:szCs w:val="22"/>
          <w:shd w:val="clear" w:color="auto" w:fill="FFFFFF"/>
        </w:rPr>
        <w:t xml:space="preserve">, </w:t>
      </w:r>
      <w:proofErr w:type="spellStart"/>
      <w:r w:rsidRPr="005102DA">
        <w:rPr>
          <w:color w:val="000000" w:themeColor="text1"/>
          <w:sz w:val="22"/>
          <w:szCs w:val="22"/>
          <w:shd w:val="clear" w:color="auto" w:fill="FFFFFF"/>
        </w:rPr>
        <w:t>Ranjit</w:t>
      </w:r>
      <w:proofErr w:type="spellEnd"/>
      <w:r w:rsidRPr="005102DA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5102DA">
        <w:rPr>
          <w:color w:val="000000" w:themeColor="text1"/>
          <w:sz w:val="22"/>
          <w:szCs w:val="22"/>
          <w:shd w:val="clear" w:color="auto" w:fill="FFFFFF"/>
        </w:rPr>
        <w:t>Patil</w:t>
      </w:r>
      <w:proofErr w:type="spellEnd"/>
      <w:r w:rsidRPr="005102DA">
        <w:rPr>
          <w:color w:val="000000" w:themeColor="text1"/>
          <w:sz w:val="22"/>
          <w:szCs w:val="22"/>
          <w:shd w:val="clear" w:color="auto" w:fill="FFFFFF"/>
        </w:rPr>
        <w:t>, U</w:t>
      </w:r>
      <w:proofErr w:type="gramStart"/>
      <w:r w:rsidRPr="005102DA">
        <w:rPr>
          <w:color w:val="000000" w:themeColor="text1"/>
          <w:sz w:val="22"/>
          <w:szCs w:val="22"/>
          <w:shd w:val="clear" w:color="auto" w:fill="FFFFFF"/>
        </w:rPr>
        <w:t>,S</w:t>
      </w:r>
      <w:proofErr w:type="gramEnd"/>
      <w:r w:rsidRPr="005102DA">
        <w:rPr>
          <w:color w:val="000000" w:themeColor="text1"/>
          <w:sz w:val="22"/>
          <w:szCs w:val="22"/>
          <w:shd w:val="clear" w:color="auto" w:fill="FFFFFF"/>
        </w:rPr>
        <w:t xml:space="preserve">. Singh, </w:t>
      </w:r>
      <w:proofErr w:type="spellStart"/>
      <w:r w:rsidRPr="005102DA">
        <w:rPr>
          <w:color w:val="000000" w:themeColor="text1"/>
          <w:sz w:val="22"/>
          <w:szCs w:val="22"/>
          <w:shd w:val="clear" w:color="auto" w:fill="FFFFFF"/>
        </w:rPr>
        <w:t>Navneet</w:t>
      </w:r>
      <w:proofErr w:type="spellEnd"/>
      <w:r w:rsidRPr="005102DA">
        <w:rPr>
          <w:color w:val="000000" w:themeColor="text1"/>
          <w:sz w:val="22"/>
          <w:szCs w:val="22"/>
          <w:shd w:val="clear" w:color="auto" w:fill="FFFFFF"/>
        </w:rPr>
        <w:t xml:space="preserve"> Kumar, </w:t>
      </w:r>
      <w:proofErr w:type="spellStart"/>
      <w:r w:rsidRPr="005102DA">
        <w:rPr>
          <w:sz w:val="22"/>
          <w:szCs w:val="22"/>
        </w:rPr>
        <w:t>Sandeep</w:t>
      </w:r>
      <w:proofErr w:type="spellEnd"/>
      <w:r w:rsidRPr="005102DA">
        <w:rPr>
          <w:sz w:val="22"/>
          <w:szCs w:val="22"/>
        </w:rPr>
        <w:t xml:space="preserve"> Bhattacharya</w:t>
      </w:r>
      <w:r w:rsidRPr="005102DA">
        <w:rPr>
          <w:color w:val="000000" w:themeColor="text1"/>
          <w:sz w:val="22"/>
          <w:szCs w:val="22"/>
          <w:shd w:val="clear" w:color="auto" w:fill="FFFFFF"/>
        </w:rPr>
        <w:t xml:space="preserve">. </w:t>
      </w:r>
      <w:r w:rsidRPr="005102DA">
        <w:rPr>
          <w:sz w:val="22"/>
          <w:szCs w:val="22"/>
        </w:rPr>
        <w:t xml:space="preserve">Comparison of </w:t>
      </w:r>
      <w:proofErr w:type="spellStart"/>
      <w:r w:rsidRPr="005102DA">
        <w:rPr>
          <w:sz w:val="22"/>
          <w:szCs w:val="22"/>
        </w:rPr>
        <w:t>Demirjian</w:t>
      </w:r>
      <w:proofErr w:type="spellEnd"/>
      <w:r w:rsidRPr="005102DA">
        <w:rPr>
          <w:sz w:val="22"/>
          <w:szCs w:val="22"/>
        </w:rPr>
        <w:t xml:space="preserve"> and </w:t>
      </w:r>
      <w:proofErr w:type="spellStart"/>
      <w:r w:rsidRPr="005102DA">
        <w:rPr>
          <w:sz w:val="22"/>
          <w:szCs w:val="22"/>
        </w:rPr>
        <w:t>Cameriere</w:t>
      </w:r>
      <w:proofErr w:type="spellEnd"/>
      <w:r w:rsidRPr="005102DA">
        <w:rPr>
          <w:sz w:val="22"/>
          <w:szCs w:val="22"/>
        </w:rPr>
        <w:t xml:space="preserve"> Methods and Development of Modified </w:t>
      </w:r>
      <w:proofErr w:type="spellStart"/>
      <w:r w:rsidRPr="005102DA">
        <w:rPr>
          <w:sz w:val="22"/>
          <w:szCs w:val="22"/>
        </w:rPr>
        <w:t>Cameriere</w:t>
      </w:r>
      <w:proofErr w:type="spellEnd"/>
      <w:r w:rsidRPr="005102DA">
        <w:rPr>
          <w:sz w:val="22"/>
          <w:szCs w:val="22"/>
        </w:rPr>
        <w:t xml:space="preserve"> and </w:t>
      </w:r>
      <w:proofErr w:type="spellStart"/>
      <w:r w:rsidRPr="005102DA">
        <w:rPr>
          <w:sz w:val="22"/>
          <w:szCs w:val="22"/>
        </w:rPr>
        <w:t>Demirjian</w:t>
      </w:r>
      <w:proofErr w:type="spellEnd"/>
      <w:r w:rsidRPr="005102DA">
        <w:rPr>
          <w:sz w:val="22"/>
          <w:szCs w:val="22"/>
        </w:rPr>
        <w:t xml:space="preserve"> Formula More Efficient for</w:t>
      </w:r>
      <w:r>
        <w:rPr>
          <w:sz w:val="22"/>
          <w:szCs w:val="22"/>
        </w:rPr>
        <w:t xml:space="preserve"> North Indian Population.</w:t>
      </w:r>
      <w:r w:rsidRPr="005102DA">
        <w:rPr>
          <w:sz w:val="22"/>
          <w:szCs w:val="22"/>
        </w:rPr>
        <w:t xml:space="preserve"> Accepted in journal of oral and maxillofacial</w:t>
      </w:r>
      <w:r>
        <w:t xml:space="preserve"> pathology, 26</w:t>
      </w:r>
      <w:r w:rsidRPr="00AD1755">
        <w:rPr>
          <w:vertAlign w:val="superscript"/>
        </w:rPr>
        <w:t>th</w:t>
      </w:r>
      <w:r>
        <w:t xml:space="preserve"> July 22.</w:t>
      </w:r>
    </w:p>
    <w:p w:rsidR="004E6BD7" w:rsidRPr="00AC1266" w:rsidRDefault="004E6BD7" w:rsidP="004E6BD7">
      <w:pPr>
        <w:pStyle w:val="ListParagraph"/>
        <w:autoSpaceDE w:val="0"/>
        <w:autoSpaceDN w:val="0"/>
        <w:adjustRightInd w:val="0"/>
        <w:spacing w:line="276" w:lineRule="auto"/>
        <w:jc w:val="both"/>
        <w:rPr>
          <w:rFonts w:eastAsiaTheme="majorEastAsia"/>
          <w:b/>
          <w:bCs/>
          <w:color w:val="000000" w:themeColor="text1"/>
          <w:sz w:val="20"/>
          <w:szCs w:val="20"/>
          <w:shd w:val="clear" w:color="auto" w:fill="FFFFFF"/>
        </w:rPr>
      </w:pPr>
    </w:p>
    <w:p w:rsidR="004E6BD7" w:rsidRPr="004E6BD7" w:rsidRDefault="004E6BD7" w:rsidP="004E6BD7">
      <w:pPr>
        <w:pStyle w:val="ListParagraph"/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</w:rPr>
      </w:pPr>
      <w:r w:rsidRPr="005102DA">
        <w:rPr>
          <w:color w:val="000000" w:themeColor="text1"/>
          <w:sz w:val="22"/>
          <w:szCs w:val="22"/>
        </w:rPr>
        <w:t xml:space="preserve">Evaluation of Modified </w:t>
      </w:r>
      <w:proofErr w:type="spellStart"/>
      <w:r w:rsidRPr="005102DA">
        <w:rPr>
          <w:color w:val="000000" w:themeColor="text1"/>
          <w:sz w:val="22"/>
          <w:szCs w:val="22"/>
        </w:rPr>
        <w:t>Demirjian</w:t>
      </w:r>
      <w:proofErr w:type="spellEnd"/>
      <w:r w:rsidRPr="005102DA">
        <w:rPr>
          <w:color w:val="000000" w:themeColor="text1"/>
          <w:sz w:val="22"/>
          <w:szCs w:val="22"/>
        </w:rPr>
        <w:t xml:space="preserve"> and </w:t>
      </w:r>
      <w:proofErr w:type="spellStart"/>
      <w:r w:rsidRPr="005102DA">
        <w:rPr>
          <w:color w:val="000000" w:themeColor="text1"/>
          <w:sz w:val="22"/>
          <w:szCs w:val="22"/>
        </w:rPr>
        <w:t>Cameriere</w:t>
      </w:r>
      <w:proofErr w:type="spellEnd"/>
      <w:r w:rsidRPr="005102DA">
        <w:rPr>
          <w:color w:val="000000" w:themeColor="text1"/>
          <w:sz w:val="22"/>
          <w:szCs w:val="22"/>
        </w:rPr>
        <w:t xml:space="preserve"> Third Molar Maturity Index (</w:t>
      </w:r>
      <w:r w:rsidRPr="005102DA">
        <w:rPr>
          <w:b/>
          <w:color w:val="000000" w:themeColor="text1"/>
          <w:sz w:val="22"/>
          <w:szCs w:val="22"/>
          <w:shd w:val="clear" w:color="auto" w:fill="FFFFFF"/>
        </w:rPr>
        <w:t>I3M</w:t>
      </w:r>
      <w:r w:rsidRPr="005102DA">
        <w:rPr>
          <w:color w:val="000000" w:themeColor="text1"/>
          <w:sz w:val="22"/>
          <w:szCs w:val="22"/>
          <w:shd w:val="clear" w:color="auto" w:fill="FFFFFF"/>
        </w:rPr>
        <w:t xml:space="preserve">) </w:t>
      </w:r>
      <w:r w:rsidRPr="005102DA">
        <w:rPr>
          <w:color w:val="000000" w:themeColor="text1"/>
          <w:sz w:val="22"/>
          <w:szCs w:val="22"/>
        </w:rPr>
        <w:t>On Dental Age Estimation in North Indian Population: A Comparative Study</w:t>
      </w:r>
      <w:r>
        <w:rPr>
          <w:color w:val="000000" w:themeColor="text1"/>
          <w:sz w:val="22"/>
          <w:szCs w:val="22"/>
        </w:rPr>
        <w:t>. Accepted in journal of forensic medicine and toxicology, 16</w:t>
      </w:r>
      <w:r w:rsidRPr="001D2D04">
        <w:rPr>
          <w:color w:val="000000" w:themeColor="text1"/>
          <w:sz w:val="22"/>
          <w:szCs w:val="22"/>
          <w:vertAlign w:val="superscript"/>
        </w:rPr>
        <w:t>th</w:t>
      </w:r>
      <w:r>
        <w:rPr>
          <w:color w:val="000000" w:themeColor="text1"/>
          <w:sz w:val="22"/>
          <w:szCs w:val="22"/>
        </w:rPr>
        <w:t xml:space="preserve"> Oct 22.</w:t>
      </w:r>
    </w:p>
    <w:p w:rsidR="004E6BD7" w:rsidRDefault="004E6BD7" w:rsidP="004E6BD7">
      <w:pPr>
        <w:pStyle w:val="ListParagraph"/>
        <w:numPr>
          <w:ilvl w:val="0"/>
          <w:numId w:val="1"/>
        </w:numPr>
        <w:spacing w:before="240"/>
        <w:contextualSpacing/>
        <w:jc w:val="both"/>
        <w:rPr>
          <w:color w:val="000000" w:themeColor="text1"/>
          <w:sz w:val="20"/>
          <w:szCs w:val="20"/>
        </w:rPr>
      </w:pPr>
      <w:proofErr w:type="spellStart"/>
      <w:r w:rsidRPr="008D1D6B">
        <w:rPr>
          <w:color w:val="000000" w:themeColor="text1"/>
          <w:sz w:val="20"/>
          <w:szCs w:val="20"/>
        </w:rPr>
        <w:t>Sangwan</w:t>
      </w:r>
      <w:proofErr w:type="spellEnd"/>
      <w:r w:rsidRPr="008D1D6B">
        <w:rPr>
          <w:color w:val="000000" w:themeColor="text1"/>
          <w:sz w:val="20"/>
          <w:szCs w:val="20"/>
        </w:rPr>
        <w:t xml:space="preserve"> A, Singh SP, Singh P, Gupta OP, </w:t>
      </w:r>
      <w:proofErr w:type="spellStart"/>
      <w:r w:rsidRPr="008D1D6B">
        <w:rPr>
          <w:color w:val="000000" w:themeColor="text1"/>
          <w:sz w:val="20"/>
          <w:szCs w:val="20"/>
        </w:rPr>
        <w:t>Manas</w:t>
      </w:r>
      <w:proofErr w:type="spellEnd"/>
      <w:r w:rsidRPr="008D1D6B">
        <w:rPr>
          <w:color w:val="000000" w:themeColor="text1"/>
          <w:sz w:val="20"/>
          <w:szCs w:val="20"/>
        </w:rPr>
        <w:t xml:space="preserve"> A, Gupta S. Role of molecular techniques in PMI estimation: An update. J Forensic Leg Med. 2021</w:t>
      </w:r>
      <w:proofErr w:type="gramStart"/>
      <w:r w:rsidRPr="008D1D6B">
        <w:rPr>
          <w:color w:val="000000" w:themeColor="text1"/>
          <w:sz w:val="20"/>
          <w:szCs w:val="20"/>
        </w:rPr>
        <w:t>;83:102251</w:t>
      </w:r>
      <w:proofErr w:type="gramEnd"/>
      <w:r w:rsidRPr="008D1D6B">
        <w:rPr>
          <w:color w:val="000000" w:themeColor="text1"/>
          <w:sz w:val="20"/>
          <w:szCs w:val="20"/>
        </w:rPr>
        <w:t>. doi:10.1016/j.jflm.2021.102251.</w:t>
      </w:r>
    </w:p>
    <w:p w:rsidR="004E6BD7" w:rsidRPr="008D1D6B" w:rsidRDefault="004E6BD7" w:rsidP="004E6BD7">
      <w:pPr>
        <w:pStyle w:val="ListParagraph"/>
        <w:spacing w:before="240"/>
        <w:contextualSpacing/>
        <w:jc w:val="both"/>
        <w:rPr>
          <w:color w:val="000000" w:themeColor="text1"/>
          <w:sz w:val="20"/>
          <w:szCs w:val="20"/>
        </w:rPr>
      </w:pPr>
    </w:p>
    <w:p w:rsidR="004E6BD7" w:rsidRPr="00EF4BDB" w:rsidRDefault="004E6BD7" w:rsidP="004E6BD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Theme="majorEastAsia"/>
          <w:b/>
          <w:bCs/>
          <w:sz w:val="20"/>
          <w:szCs w:val="20"/>
        </w:rPr>
      </w:pPr>
      <w:r w:rsidRPr="00EF7F60">
        <w:rPr>
          <w:sz w:val="20"/>
          <w:szCs w:val="20"/>
        </w:rPr>
        <w:t xml:space="preserve">Gupta, S., Nigam, K., </w:t>
      </w:r>
      <w:proofErr w:type="spellStart"/>
      <w:r w:rsidRPr="00EF7F60">
        <w:rPr>
          <w:sz w:val="20"/>
          <w:szCs w:val="20"/>
        </w:rPr>
        <w:t>Srivastav</w:t>
      </w:r>
      <w:proofErr w:type="spellEnd"/>
      <w:r w:rsidRPr="00EF7F60">
        <w:rPr>
          <w:sz w:val="20"/>
          <w:szCs w:val="20"/>
        </w:rPr>
        <w:t xml:space="preserve">, R.K., Ahmad, M.K., </w:t>
      </w:r>
      <w:proofErr w:type="spellStart"/>
      <w:r w:rsidRPr="00EF7F60">
        <w:rPr>
          <w:sz w:val="20"/>
          <w:szCs w:val="20"/>
        </w:rPr>
        <w:t>Mahdi</w:t>
      </w:r>
      <w:proofErr w:type="spellEnd"/>
      <w:r w:rsidRPr="00EF7F60">
        <w:rPr>
          <w:sz w:val="20"/>
          <w:szCs w:val="20"/>
        </w:rPr>
        <w:t xml:space="preserve">, A.A., </w:t>
      </w:r>
      <w:proofErr w:type="spellStart"/>
      <w:r w:rsidRPr="00EF7F60">
        <w:rPr>
          <w:sz w:val="20"/>
          <w:szCs w:val="20"/>
        </w:rPr>
        <w:t>Sanyal</w:t>
      </w:r>
      <w:proofErr w:type="spellEnd"/>
      <w:r w:rsidRPr="00EF7F60">
        <w:rPr>
          <w:sz w:val="20"/>
          <w:szCs w:val="20"/>
        </w:rPr>
        <w:t xml:space="preserve">, S., 2021 Mar 29. Genetic polymorphism of tumor necrosis factor alpha (TNF-α) and tumor necrosis factor beta (TNF-β) genes and risk of oral pre-cancer and cancer in North Indian population. Oral </w:t>
      </w:r>
      <w:proofErr w:type="spellStart"/>
      <w:r w:rsidRPr="00EF7F60">
        <w:rPr>
          <w:sz w:val="20"/>
          <w:szCs w:val="20"/>
        </w:rPr>
        <w:t>Maxillofac</w:t>
      </w:r>
      <w:proofErr w:type="spellEnd"/>
      <w:r w:rsidRPr="00EF7F60">
        <w:rPr>
          <w:sz w:val="20"/>
          <w:szCs w:val="20"/>
        </w:rPr>
        <w:t xml:space="preserve"> Surg. https://doi.org/10.1007/s10006-020-00929-5. </w:t>
      </w:r>
      <w:proofErr w:type="spellStart"/>
      <w:r w:rsidRPr="00EF7F60">
        <w:rPr>
          <w:sz w:val="20"/>
          <w:szCs w:val="20"/>
        </w:rPr>
        <w:t>Epub</w:t>
      </w:r>
      <w:proofErr w:type="spellEnd"/>
      <w:r w:rsidRPr="00EF7F60">
        <w:rPr>
          <w:sz w:val="20"/>
          <w:szCs w:val="20"/>
        </w:rPr>
        <w:t xml:space="preserve"> ahead of print. PMID: 33779868</w:t>
      </w:r>
    </w:p>
    <w:p w:rsidR="004E6BD7" w:rsidRDefault="004E6BD7"/>
    <w:p w:rsidR="00641B8C" w:rsidRDefault="00641B8C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5402</wp:posOffset>
            </wp:positionH>
            <wp:positionV relativeFrom="paragraph">
              <wp:posOffset>280499</wp:posOffset>
            </wp:positionV>
            <wp:extent cx="1359374" cy="1351129"/>
            <wp:effectExtent l="19050" t="0" r="0" b="0"/>
            <wp:wrapNone/>
            <wp:docPr id="6" name="Picture 1" descr="C:\Users\Amit Kumar\Desktop\mam cv\im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t Kumar\Desktop\mam cv\img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374" cy="135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6000" w:rsidRPr="00986000">
        <w:rPr>
          <w:b/>
        </w:rPr>
        <w:t>Biography:</w:t>
      </w:r>
      <w:r w:rsidRPr="00641B8C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</w:p>
    <w:p w:rsidR="00641B8C" w:rsidRPr="00641B8C" w:rsidRDefault="00641B8C" w:rsidP="00641B8C"/>
    <w:p w:rsidR="00641B8C" w:rsidRPr="00641B8C" w:rsidRDefault="00641B8C" w:rsidP="00641B8C"/>
    <w:p w:rsidR="00641B8C" w:rsidRPr="00641B8C" w:rsidRDefault="00641B8C" w:rsidP="00641B8C"/>
    <w:p w:rsidR="00641B8C" w:rsidRPr="00641B8C" w:rsidRDefault="00641B8C" w:rsidP="00641B8C"/>
    <w:p w:rsidR="00641B8C" w:rsidRDefault="00641B8C" w:rsidP="00641B8C"/>
    <w:p w:rsidR="00D92194" w:rsidRPr="00BE3C39" w:rsidRDefault="00CA0081" w:rsidP="00D92194">
      <w:pPr>
        <w:contextualSpacing/>
        <w:rPr>
          <w:rFonts w:ascii="Times New Roman" w:hAnsi="Times New Roman" w:cs="Times New Roman"/>
          <w:color w:val="000000" w:themeColor="text1"/>
          <w:lang w:val="en-US"/>
        </w:rPr>
      </w:pPr>
      <w:r>
        <w:t xml:space="preserve">Dr. </w:t>
      </w:r>
      <w:proofErr w:type="spellStart"/>
      <w:r>
        <w:t>Shalini</w:t>
      </w:r>
      <w:proofErr w:type="spellEnd"/>
      <w:r>
        <w:t xml:space="preserve"> Gupta</w:t>
      </w:r>
      <w:r w:rsidR="00E36969">
        <w:t xml:space="preserve"> </w:t>
      </w:r>
      <w:r w:rsidR="00921928">
        <w:t>BDS, MDS (Gold-</w:t>
      </w:r>
      <w:proofErr w:type="spellStart"/>
      <w:r w:rsidR="00921928">
        <w:t>medalist</w:t>
      </w:r>
      <w:proofErr w:type="spellEnd"/>
      <w:r w:rsidR="00921928">
        <w:t>)</w:t>
      </w:r>
      <w:r>
        <w:t xml:space="preserve"> has expertise </w:t>
      </w:r>
      <w:proofErr w:type="gramStart"/>
      <w:r>
        <w:t>in  Oral</w:t>
      </w:r>
      <w:proofErr w:type="gramEnd"/>
      <w:r>
        <w:t xml:space="preserve"> pathology, </w:t>
      </w:r>
      <w:r w:rsidR="00677470">
        <w:t xml:space="preserve">Dentistry, oral cancer &amp; </w:t>
      </w:r>
      <w:r w:rsidR="00677470" w:rsidRPr="00B87973">
        <w:t xml:space="preserve">forensic </w:t>
      </w:r>
      <w:proofErr w:type="spellStart"/>
      <w:r w:rsidR="00677470" w:rsidRPr="00B87973">
        <w:t>odontology</w:t>
      </w:r>
      <w:proofErr w:type="spellEnd"/>
      <w:r w:rsidR="00677470">
        <w:t>.</w:t>
      </w:r>
      <w:r w:rsidR="00BE3C39" w:rsidRPr="00BE3C39">
        <w:rPr>
          <w:rFonts w:ascii="Times New Roman" w:hAnsi="Times New Roman" w:cs="Times New Roman"/>
          <w:color w:val="000000" w:themeColor="text1"/>
          <w:lang w:val="en-US"/>
        </w:rPr>
        <w:t xml:space="preserve"> Books published: </w:t>
      </w:r>
      <w:proofErr w:type="spellStart"/>
      <w:r w:rsidR="00BE3C39" w:rsidRPr="00BE3C39">
        <w:rPr>
          <w:rFonts w:ascii="Times New Roman" w:hAnsi="Times New Roman" w:cs="Times New Roman"/>
          <w:color w:val="000000" w:themeColor="text1"/>
        </w:rPr>
        <w:t>Ameloblastic</w:t>
      </w:r>
      <w:proofErr w:type="spellEnd"/>
      <w:r w:rsidR="00BE3C39" w:rsidRPr="00BE3C3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BE3C39" w:rsidRPr="00BE3C39">
        <w:rPr>
          <w:rFonts w:ascii="Times New Roman" w:hAnsi="Times New Roman" w:cs="Times New Roman"/>
          <w:color w:val="000000" w:themeColor="text1"/>
        </w:rPr>
        <w:t>Fibroma</w:t>
      </w:r>
      <w:proofErr w:type="spellEnd"/>
      <w:r w:rsidR="00BE3C39" w:rsidRPr="00BE3C39">
        <w:rPr>
          <w:rFonts w:ascii="Times New Roman" w:hAnsi="Times New Roman" w:cs="Times New Roman"/>
          <w:color w:val="000000" w:themeColor="text1"/>
        </w:rPr>
        <w:t xml:space="preserve"> and Oral </w:t>
      </w:r>
      <w:proofErr w:type="spellStart"/>
      <w:r w:rsidR="00BE3C39" w:rsidRPr="00BE3C39">
        <w:rPr>
          <w:rFonts w:ascii="Times New Roman" w:hAnsi="Times New Roman" w:cs="Times New Roman"/>
          <w:color w:val="000000" w:themeColor="text1"/>
        </w:rPr>
        <w:t>squamous</w:t>
      </w:r>
      <w:proofErr w:type="spellEnd"/>
      <w:r w:rsidR="00BE3C39" w:rsidRPr="00BE3C39">
        <w:rPr>
          <w:rFonts w:ascii="Times New Roman" w:hAnsi="Times New Roman" w:cs="Times New Roman"/>
          <w:color w:val="000000" w:themeColor="text1"/>
        </w:rPr>
        <w:t xml:space="preserve"> cell carcinoma &amp; p53: An Overview. 1</w:t>
      </w:r>
      <w:r w:rsidR="00BE3C39" w:rsidRPr="00BE3C39">
        <w:rPr>
          <w:rFonts w:ascii="Times New Roman" w:hAnsi="Times New Roman" w:cs="Times New Roman"/>
          <w:color w:val="000000" w:themeColor="text1"/>
          <w:vertAlign w:val="superscript"/>
        </w:rPr>
        <w:t>st</w:t>
      </w:r>
      <w:r w:rsidR="00BE3C39" w:rsidRPr="00BE3C39">
        <w:rPr>
          <w:rFonts w:ascii="Times New Roman" w:hAnsi="Times New Roman" w:cs="Times New Roman"/>
          <w:color w:val="000000" w:themeColor="text1"/>
        </w:rPr>
        <w:t>ed.</w:t>
      </w:r>
      <w:r w:rsidR="00921928">
        <w:t>Has Received m</w:t>
      </w:r>
      <w:r w:rsidR="00921928" w:rsidRPr="008F3B28">
        <w:t xml:space="preserve">any prestigious </w:t>
      </w:r>
      <w:r w:rsidR="00921928">
        <w:t>memberships and fellowships, 109</w:t>
      </w:r>
      <w:r w:rsidR="00921928" w:rsidRPr="008F3B28">
        <w:t xml:space="preserve"> papers published in National and International Peer reviewed</w:t>
      </w:r>
      <w:r w:rsidR="00921928">
        <w:t xml:space="preserve"> indexed</w:t>
      </w:r>
      <w:r w:rsidR="00921928" w:rsidRPr="008F3B28">
        <w:t xml:space="preserve"> journals</w:t>
      </w:r>
      <w:r w:rsidR="00921928">
        <w:t xml:space="preserve">, </w:t>
      </w:r>
      <w:r w:rsidR="00921928" w:rsidRPr="00D92194">
        <w:rPr>
          <w:rFonts w:ascii="Times New Roman" w:hAnsi="Times New Roman" w:cs="Times New Roman"/>
          <w:color w:val="000000" w:themeColor="text1"/>
          <w:lang w:val="en-US"/>
        </w:rPr>
        <w:t>6 Patents filed</w:t>
      </w:r>
      <w:r w:rsidR="00CC3023" w:rsidRPr="00D92194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CC3023">
        <w:rPr>
          <w:rFonts w:ascii="Times New Roman" w:hAnsi="Times New Roman" w:cs="Times New Roman"/>
          <w:lang w:val="en-US"/>
        </w:rPr>
        <w:t xml:space="preserve">Executed and ongoing </w:t>
      </w:r>
      <w:r w:rsidR="00CC3023" w:rsidRPr="008F3B28">
        <w:rPr>
          <w:rFonts w:ascii="Times New Roman" w:hAnsi="Times New Roman" w:cs="Times New Roman"/>
          <w:lang w:val="en-US"/>
        </w:rPr>
        <w:t>12 Extramural Projects and 5 Intramural Projects</w:t>
      </w:r>
      <w:r w:rsidR="00D92194">
        <w:rPr>
          <w:rFonts w:ascii="Times New Roman" w:hAnsi="Times New Roman" w:cs="Times New Roman"/>
          <w:lang w:val="en-US"/>
        </w:rPr>
        <w:t>, C</w:t>
      </w:r>
      <w:r w:rsidR="00D92194" w:rsidRPr="008F3B28">
        <w:rPr>
          <w:rFonts w:ascii="Times New Roman" w:hAnsi="Times New Roman" w:cs="Times New Roman"/>
          <w:lang w:val="en-US"/>
        </w:rPr>
        <w:t>haired numerous scientific sessions in national and International Conferences</w:t>
      </w:r>
      <w:r w:rsidR="00D92194">
        <w:rPr>
          <w:rFonts w:ascii="Times New Roman" w:hAnsi="Times New Roman" w:cs="Times New Roman"/>
          <w:lang w:val="en-US"/>
        </w:rPr>
        <w:t xml:space="preserve">, </w:t>
      </w:r>
      <w:r w:rsidR="00D92194" w:rsidRPr="000C4C08">
        <w:rPr>
          <w:rFonts w:ascii="Times New Roman" w:hAnsi="Times New Roman" w:cs="Times New Roman"/>
          <w:lang w:val="en-US"/>
        </w:rPr>
        <w:t xml:space="preserve">Organized many community outreach program like: camps and Health </w:t>
      </w:r>
      <w:proofErr w:type="spellStart"/>
      <w:r w:rsidR="00D92194" w:rsidRPr="000C4C08">
        <w:rPr>
          <w:rFonts w:ascii="Times New Roman" w:hAnsi="Times New Roman" w:cs="Times New Roman"/>
          <w:lang w:val="en-US"/>
        </w:rPr>
        <w:t>Melas</w:t>
      </w:r>
      <w:proofErr w:type="spellEnd"/>
      <w:r w:rsidR="00D92194" w:rsidRPr="000C4C08">
        <w:rPr>
          <w:rFonts w:ascii="Times New Roman" w:hAnsi="Times New Roman" w:cs="Times New Roman"/>
          <w:lang w:val="en-US"/>
        </w:rPr>
        <w:t xml:space="preserve"> on various social issues like </w:t>
      </w:r>
      <w:r w:rsidR="00D92194" w:rsidRPr="00D92194">
        <w:rPr>
          <w:rFonts w:ascii="Times New Roman" w:hAnsi="Times New Roman" w:cs="Times New Roman"/>
          <w:bCs/>
        </w:rPr>
        <w:t xml:space="preserve">Child </w:t>
      </w:r>
      <w:proofErr w:type="spellStart"/>
      <w:r w:rsidR="00D92194" w:rsidRPr="00D92194">
        <w:rPr>
          <w:rFonts w:ascii="Times New Roman" w:hAnsi="Times New Roman" w:cs="Times New Roman"/>
          <w:bCs/>
        </w:rPr>
        <w:t>abuse,</w:t>
      </w:r>
      <w:r w:rsidR="00D92194" w:rsidRPr="000C4C08">
        <w:rPr>
          <w:rFonts w:ascii="Times New Roman" w:hAnsi="Times New Roman" w:cs="Times New Roman"/>
        </w:rPr>
        <w:t>Oral</w:t>
      </w:r>
      <w:proofErr w:type="spellEnd"/>
      <w:r w:rsidR="00D92194" w:rsidRPr="000C4C08">
        <w:rPr>
          <w:rFonts w:ascii="Times New Roman" w:hAnsi="Times New Roman" w:cs="Times New Roman"/>
        </w:rPr>
        <w:t xml:space="preserve"> cancer/ Pre Cancer, Oral hygiene and hand hygiene, menstrual </w:t>
      </w:r>
      <w:proofErr w:type="spellStart"/>
      <w:r w:rsidR="00D92194" w:rsidRPr="000C4C08">
        <w:rPr>
          <w:rFonts w:ascii="Times New Roman" w:hAnsi="Times New Roman" w:cs="Times New Roman"/>
        </w:rPr>
        <w:t>hygiene,tobacco</w:t>
      </w:r>
      <w:proofErr w:type="spellEnd"/>
      <w:r w:rsidR="00D92194" w:rsidRPr="000C4C08">
        <w:rPr>
          <w:rFonts w:ascii="Times New Roman" w:hAnsi="Times New Roman" w:cs="Times New Roman"/>
        </w:rPr>
        <w:t xml:space="preserve"> cessation and Disaster victim Identification</w:t>
      </w:r>
      <w:r w:rsidR="00D92194">
        <w:rPr>
          <w:rFonts w:ascii="Times New Roman" w:hAnsi="Times New Roman" w:cs="Times New Roman"/>
        </w:rPr>
        <w:t>.</w:t>
      </w:r>
      <w:r w:rsidR="00E21C00">
        <w:rPr>
          <w:rFonts w:ascii="Times New Roman" w:hAnsi="Times New Roman" w:cs="Times New Roman"/>
        </w:rPr>
        <w:t xml:space="preserve"> </w:t>
      </w:r>
      <w:r w:rsidR="00E21C00" w:rsidRPr="00A3644C">
        <w:rPr>
          <w:rFonts w:ascii="Times New Roman" w:hAnsi="Times New Roman" w:cs="Times New Roman"/>
          <w:color w:val="000000" w:themeColor="text1"/>
        </w:rPr>
        <w:t xml:space="preserve">Recognized expert in India on Forensic </w:t>
      </w:r>
      <w:proofErr w:type="spellStart"/>
      <w:r w:rsidR="00E21C00" w:rsidRPr="00A3644C">
        <w:rPr>
          <w:rFonts w:ascii="Times New Roman" w:hAnsi="Times New Roman" w:cs="Times New Roman"/>
          <w:color w:val="000000" w:themeColor="text1"/>
        </w:rPr>
        <w:t>Odontology</w:t>
      </w:r>
      <w:proofErr w:type="spellEnd"/>
      <w:r w:rsidR="00E21C00" w:rsidRPr="00A3644C">
        <w:rPr>
          <w:rFonts w:ascii="Times New Roman" w:hAnsi="Times New Roman" w:cs="Times New Roman"/>
          <w:color w:val="000000" w:themeColor="text1"/>
        </w:rPr>
        <w:t xml:space="preserve"> from the Regional Delegation of the International Committee of the Red Cross (ICRC</w:t>
      </w:r>
      <w:proofErr w:type="gramStart"/>
      <w:r w:rsidR="00E21C00" w:rsidRPr="00A3644C">
        <w:rPr>
          <w:rFonts w:ascii="Times New Roman" w:hAnsi="Times New Roman" w:cs="Times New Roman"/>
          <w:color w:val="000000" w:themeColor="text1"/>
        </w:rPr>
        <w:t>)for</w:t>
      </w:r>
      <w:proofErr w:type="gramEnd"/>
      <w:r w:rsidR="00E21C00" w:rsidRPr="00A3644C">
        <w:rPr>
          <w:rFonts w:ascii="Times New Roman" w:hAnsi="Times New Roman" w:cs="Times New Roman"/>
          <w:color w:val="000000" w:themeColor="text1"/>
        </w:rPr>
        <w:t xml:space="preserve"> India, Nepal, Bhutan and the Maldives</w:t>
      </w:r>
    </w:p>
    <w:p w:rsidR="00CC3023" w:rsidRPr="008F3B28" w:rsidRDefault="00CC3023" w:rsidP="00A646E2">
      <w:pPr>
        <w:contextualSpacing/>
        <w:jc w:val="both"/>
        <w:rPr>
          <w:rFonts w:ascii="Times New Roman" w:hAnsi="Times New Roman" w:cs="Times New Roman"/>
          <w:lang w:val="en-US"/>
        </w:rPr>
      </w:pPr>
    </w:p>
    <w:p w:rsidR="00921928" w:rsidRPr="008F3B28" w:rsidRDefault="00921928" w:rsidP="00A646E2">
      <w:pPr>
        <w:contextualSpacing/>
        <w:jc w:val="both"/>
      </w:pPr>
    </w:p>
    <w:p w:rsidR="00EB000D" w:rsidRPr="00641B8C" w:rsidRDefault="00EB000D" w:rsidP="00A646E2">
      <w:pPr>
        <w:jc w:val="both"/>
      </w:pPr>
    </w:p>
    <w:sectPr w:rsidR="00EB000D" w:rsidRPr="00641B8C" w:rsidSect="004F1B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0DF1"/>
    <w:multiLevelType w:val="hybridMultilevel"/>
    <w:tmpl w:val="1D967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71526"/>
    <w:multiLevelType w:val="hybridMultilevel"/>
    <w:tmpl w:val="EE26E0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useFELayout/>
  </w:compat>
  <w:rsids>
    <w:rsidRoot w:val="00D3612D"/>
    <w:rsid w:val="00004F23"/>
    <w:rsid w:val="000062A1"/>
    <w:rsid w:val="000A3D0A"/>
    <w:rsid w:val="0024746D"/>
    <w:rsid w:val="004E6BD7"/>
    <w:rsid w:val="004F1B61"/>
    <w:rsid w:val="00641B8C"/>
    <w:rsid w:val="00677470"/>
    <w:rsid w:val="008B388A"/>
    <w:rsid w:val="00921928"/>
    <w:rsid w:val="00986000"/>
    <w:rsid w:val="00A13DCE"/>
    <w:rsid w:val="00A37442"/>
    <w:rsid w:val="00A47F2D"/>
    <w:rsid w:val="00A646E2"/>
    <w:rsid w:val="00BE3C39"/>
    <w:rsid w:val="00C26397"/>
    <w:rsid w:val="00CA0081"/>
    <w:rsid w:val="00CC3023"/>
    <w:rsid w:val="00D3612D"/>
    <w:rsid w:val="00D92194"/>
    <w:rsid w:val="00E21C00"/>
    <w:rsid w:val="00E36969"/>
    <w:rsid w:val="00EB0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F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6BD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</dc:creator>
  <cp:keywords/>
  <dc:description/>
  <cp:lastModifiedBy>Amit Kumar</cp:lastModifiedBy>
  <cp:revision>29</cp:revision>
  <dcterms:created xsi:type="dcterms:W3CDTF">2022-11-07T17:15:00Z</dcterms:created>
  <dcterms:modified xsi:type="dcterms:W3CDTF">2022-11-07T18:25:00Z</dcterms:modified>
</cp:coreProperties>
</file>