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41B5" w:rsidRPr="00586D0E" w:rsidRDefault="003A41B5" w:rsidP="005E386E">
      <w:pPr>
        <w:pStyle w:val="1"/>
        <w:spacing w:before="170"/>
        <w:ind w:left="0"/>
        <w:rPr>
          <w:color w:val="337AB7"/>
        </w:rPr>
      </w:pPr>
      <w:r w:rsidRPr="00586D0E">
        <w:rPr>
          <w:color w:val="337AB7"/>
        </w:rPr>
        <w:t xml:space="preserve">The </w:t>
      </w:r>
      <w:proofErr w:type="spellStart"/>
      <w:r w:rsidRPr="00586D0E">
        <w:rPr>
          <w:color w:val="337AB7"/>
        </w:rPr>
        <w:t>Vlasov</w:t>
      </w:r>
      <w:r w:rsidR="00586D0E" w:rsidRPr="00586D0E">
        <w:rPr>
          <w:rFonts w:eastAsiaTheme="majorEastAsia" w:cstheme="minorHAnsi"/>
          <w:color w:val="4F81BD" w:themeColor="accent1"/>
        </w:rPr>
        <w:t>'</w:t>
      </w:r>
      <w:r w:rsidRPr="00586D0E">
        <w:rPr>
          <w:color w:val="337AB7"/>
        </w:rPr>
        <w:t>s</w:t>
      </w:r>
      <w:proofErr w:type="spellEnd"/>
      <w:r w:rsidRPr="00586D0E">
        <w:rPr>
          <w:color w:val="337AB7"/>
        </w:rPr>
        <w:t xml:space="preserve"> equation for description of solids structure</w:t>
      </w:r>
    </w:p>
    <w:p w:rsidR="005E386E" w:rsidRDefault="00554BB5" w:rsidP="005E386E">
      <w:pPr>
        <w:pStyle w:val="TextBody"/>
        <w:spacing w:before="73" w:line="198" w:lineRule="exact"/>
        <w:ind w:left="100" w:right="5987"/>
        <w:rPr>
          <w:rFonts w:ascii="Arial" w:hAnsi="Arial"/>
        </w:rPr>
      </w:pPr>
      <w:proofErr w:type="spellStart"/>
      <w:r>
        <w:rPr>
          <w:rFonts w:ascii="Arial" w:hAnsi="Arial"/>
        </w:rPr>
        <w:t>V.I.Talanin</w:t>
      </w:r>
      <w:proofErr w:type="spellEnd"/>
      <w:r>
        <w:rPr>
          <w:rFonts w:ascii="Arial" w:hAnsi="Arial"/>
        </w:rPr>
        <w:t>,</w:t>
      </w:r>
      <w:r w:rsidR="009E3845">
        <w:rPr>
          <w:rFonts w:ascii="Arial" w:hAnsi="Arial"/>
        </w:rPr>
        <w:t xml:space="preserve"> Ph</w:t>
      </w:r>
      <w:r w:rsidR="00586D0E">
        <w:rPr>
          <w:rFonts w:ascii="Arial" w:hAnsi="Arial"/>
        </w:rPr>
        <w:t>.</w:t>
      </w:r>
      <w:r w:rsidR="009E3845">
        <w:rPr>
          <w:rFonts w:ascii="Arial" w:hAnsi="Arial"/>
        </w:rPr>
        <w:t>D</w:t>
      </w:r>
      <w:r w:rsidR="00D13E3C">
        <w:rPr>
          <w:rFonts w:ascii="Arial" w:hAnsi="Arial"/>
        </w:rPr>
        <w:t>.</w:t>
      </w:r>
      <w:r w:rsidR="009E3845">
        <w:rPr>
          <w:rFonts w:ascii="Arial" w:hAnsi="Arial"/>
        </w:rPr>
        <w:t>,</w:t>
      </w:r>
      <w:r w:rsidR="005E386E">
        <w:rPr>
          <w:rFonts w:ascii="Arial" w:hAnsi="Arial"/>
        </w:rPr>
        <w:t xml:space="preserve"> </w:t>
      </w:r>
      <w:proofErr w:type="spellStart"/>
      <w:r w:rsidR="00586D0E">
        <w:rPr>
          <w:rFonts w:ascii="Arial" w:hAnsi="Arial"/>
        </w:rPr>
        <w:t>DSc.h.c</w:t>
      </w:r>
      <w:proofErr w:type="spellEnd"/>
      <w:r w:rsidR="00586D0E">
        <w:rPr>
          <w:rFonts w:ascii="Arial" w:hAnsi="Arial"/>
        </w:rPr>
        <w:t xml:space="preserve">. </w:t>
      </w:r>
      <w:r w:rsidR="005E386E">
        <w:rPr>
          <w:rFonts w:ascii="Arial" w:hAnsi="Arial"/>
        </w:rPr>
        <w:t xml:space="preserve">Institute of </w:t>
      </w:r>
      <w:r w:rsidR="009E3845">
        <w:rPr>
          <w:rFonts w:ascii="Arial" w:hAnsi="Arial"/>
        </w:rPr>
        <w:t>Economics and Information Technologie</w:t>
      </w:r>
      <w:r w:rsidR="00492DF7">
        <w:rPr>
          <w:rFonts w:ascii="Arial" w:hAnsi="Arial"/>
        </w:rPr>
        <w:t>s</w:t>
      </w:r>
      <w:r w:rsidR="005E386E">
        <w:rPr>
          <w:rFonts w:ascii="Arial" w:hAnsi="Arial"/>
        </w:rPr>
        <w:t xml:space="preserve">, </w:t>
      </w:r>
      <w:proofErr w:type="spellStart"/>
      <w:r w:rsidR="009E3845">
        <w:rPr>
          <w:rFonts w:ascii="Arial" w:hAnsi="Arial"/>
        </w:rPr>
        <w:t>Zaporozhye</w:t>
      </w:r>
      <w:proofErr w:type="spellEnd"/>
      <w:r w:rsidR="005E386E">
        <w:rPr>
          <w:rFonts w:ascii="Arial" w:hAnsi="Arial"/>
        </w:rPr>
        <w:t xml:space="preserve">, </w:t>
      </w:r>
      <w:r w:rsidR="009E3845">
        <w:rPr>
          <w:rFonts w:ascii="Arial" w:hAnsi="Arial"/>
        </w:rPr>
        <w:t>UKRAINE</w:t>
      </w:r>
    </w:p>
    <w:p w:rsidR="00554BB5" w:rsidRDefault="00554BB5" w:rsidP="005E386E">
      <w:pPr>
        <w:pStyle w:val="TextBody"/>
        <w:spacing w:before="73" w:line="198" w:lineRule="exact"/>
        <w:ind w:left="100" w:right="5987"/>
        <w:rPr>
          <w:rFonts w:ascii="Arial" w:hAnsi="Arial"/>
        </w:rPr>
      </w:pPr>
      <w:r>
        <w:rPr>
          <w:rFonts w:ascii="Arial" w:hAnsi="Arial"/>
        </w:rPr>
        <w:t xml:space="preserve">I.E. </w:t>
      </w:r>
      <w:proofErr w:type="spellStart"/>
      <w:r>
        <w:rPr>
          <w:rFonts w:ascii="Arial" w:hAnsi="Arial"/>
        </w:rPr>
        <w:t>Talanin</w:t>
      </w:r>
      <w:proofErr w:type="spellEnd"/>
      <w:r>
        <w:rPr>
          <w:rFonts w:ascii="Arial" w:hAnsi="Arial"/>
        </w:rPr>
        <w:t xml:space="preserve">, </w:t>
      </w:r>
      <w:r w:rsidR="00586D0E">
        <w:rPr>
          <w:rFonts w:ascii="Arial" w:hAnsi="Arial"/>
        </w:rPr>
        <w:t xml:space="preserve">Ph.D., </w:t>
      </w:r>
      <w:r w:rsidR="00D13E3C" w:rsidRPr="00554BB5">
        <w:rPr>
          <w:rFonts w:ascii="Arial" w:hAnsi="Arial"/>
        </w:rPr>
        <w:t>D</w:t>
      </w:r>
      <w:r w:rsidR="00D13E3C">
        <w:rPr>
          <w:rFonts w:ascii="Arial" w:hAnsi="Arial"/>
        </w:rPr>
        <w:t>.</w:t>
      </w:r>
      <w:r w:rsidR="00D13E3C" w:rsidRPr="00554BB5">
        <w:rPr>
          <w:rFonts w:ascii="Arial" w:hAnsi="Arial"/>
        </w:rPr>
        <w:t>Sc</w:t>
      </w:r>
      <w:r w:rsidR="00D13E3C">
        <w:rPr>
          <w:rFonts w:ascii="Arial" w:hAnsi="Arial"/>
        </w:rPr>
        <w:t>.</w:t>
      </w:r>
      <w:r>
        <w:rPr>
          <w:rFonts w:ascii="Arial" w:hAnsi="Arial"/>
        </w:rPr>
        <w:t xml:space="preserve"> </w:t>
      </w:r>
    </w:p>
    <w:p w:rsidR="00554BB5" w:rsidRPr="009E3845" w:rsidRDefault="009E3845" w:rsidP="005E386E">
      <w:pPr>
        <w:pStyle w:val="TextBody"/>
        <w:spacing w:before="73" w:line="198" w:lineRule="exact"/>
        <w:ind w:left="100" w:right="5987"/>
        <w:rPr>
          <w:rFonts w:ascii="Arial" w:hAnsi="Arial" w:cs="Arial"/>
        </w:rPr>
      </w:pPr>
      <w:r w:rsidRPr="009E3845">
        <w:rPr>
          <w:rFonts w:ascii="Arial" w:hAnsi="Arial" w:cs="Arial"/>
        </w:rPr>
        <w:t>Institute of Economics and Information Technologie</w:t>
      </w:r>
      <w:r w:rsidR="00492DF7">
        <w:rPr>
          <w:rFonts w:ascii="Arial" w:hAnsi="Arial" w:cs="Arial"/>
        </w:rPr>
        <w:t>s</w:t>
      </w:r>
      <w:r w:rsidRPr="009E3845">
        <w:rPr>
          <w:rFonts w:ascii="Arial" w:hAnsi="Arial" w:cs="Arial"/>
        </w:rPr>
        <w:t xml:space="preserve">, </w:t>
      </w:r>
      <w:proofErr w:type="spellStart"/>
      <w:r w:rsidRPr="009E3845">
        <w:rPr>
          <w:rFonts w:ascii="Arial" w:hAnsi="Arial" w:cs="Arial"/>
        </w:rPr>
        <w:t>Zaporozhye</w:t>
      </w:r>
      <w:proofErr w:type="spellEnd"/>
      <w:r w:rsidRPr="009E3845">
        <w:rPr>
          <w:rFonts w:ascii="Arial" w:hAnsi="Arial" w:cs="Arial"/>
        </w:rPr>
        <w:t>, UKRAINE</w:t>
      </w:r>
    </w:p>
    <w:p w:rsidR="007E1A75" w:rsidRDefault="007E1A75" w:rsidP="00B833AD">
      <w:pPr>
        <w:pStyle w:val="3"/>
        <w:spacing w:before="147"/>
        <w:jc w:val="both"/>
        <w:rPr>
          <w:color w:val="BF5A14"/>
        </w:rPr>
        <w:sectPr w:rsidR="007E1A75">
          <w:pgSz w:w="12240" w:h="15840"/>
          <w:pgMar w:top="1440" w:right="1440" w:bottom="1440" w:left="1440" w:header="720" w:footer="720" w:gutter="0"/>
          <w:cols w:space="720"/>
          <w:docGrid w:linePitch="360"/>
        </w:sectPr>
      </w:pPr>
    </w:p>
    <w:p w:rsidR="00554BB5" w:rsidRPr="009A509A" w:rsidRDefault="00554BB5" w:rsidP="00554BB5">
      <w:pPr>
        <w:spacing w:after="0"/>
        <w:ind w:left="102"/>
        <w:jc w:val="both"/>
        <w:rPr>
          <w:rFonts w:eastAsiaTheme="majorEastAsia" w:cstheme="minorHAnsi"/>
          <w:bCs/>
          <w:sz w:val="16"/>
          <w:szCs w:val="16"/>
        </w:rPr>
      </w:pPr>
      <w:r w:rsidRPr="009A509A">
        <w:rPr>
          <w:rFonts w:eastAsiaTheme="majorEastAsia" w:cstheme="minorHAnsi"/>
          <w:bCs/>
          <w:sz w:val="16"/>
          <w:szCs w:val="16"/>
        </w:rPr>
        <w:lastRenderedPageBreak/>
        <w:t xml:space="preserve">One of the main tasks of theoretical physics is to obtain the basic equations for all aggregate states of matter (plasma, gas, </w:t>
      </w:r>
      <w:proofErr w:type="gramStart"/>
      <w:r w:rsidRPr="009A509A">
        <w:rPr>
          <w:rFonts w:eastAsiaTheme="majorEastAsia" w:cstheme="minorHAnsi"/>
          <w:bCs/>
          <w:sz w:val="16"/>
          <w:szCs w:val="16"/>
        </w:rPr>
        <w:t>liquid</w:t>
      </w:r>
      <w:proofErr w:type="gramEnd"/>
      <w:r w:rsidRPr="009A509A">
        <w:rPr>
          <w:rFonts w:eastAsiaTheme="majorEastAsia" w:cstheme="minorHAnsi"/>
          <w:bCs/>
          <w:sz w:val="16"/>
          <w:szCs w:val="16"/>
        </w:rPr>
        <w:t>, solid). Aggregate states of matter are determined by the location, nature of the motion and interaction of particles. The predominant aggregative state of matter in the universe is plasma.</w:t>
      </w:r>
    </w:p>
    <w:p w:rsidR="00554BB5" w:rsidRPr="009A509A" w:rsidRDefault="00554BB5" w:rsidP="00554BB5">
      <w:pPr>
        <w:spacing w:after="0"/>
        <w:ind w:left="102"/>
        <w:jc w:val="both"/>
        <w:rPr>
          <w:rFonts w:eastAsiaTheme="majorEastAsia" w:cstheme="minorHAnsi"/>
          <w:bCs/>
          <w:sz w:val="16"/>
          <w:szCs w:val="16"/>
        </w:rPr>
      </w:pPr>
      <w:r w:rsidRPr="009A509A">
        <w:rPr>
          <w:rFonts w:eastAsiaTheme="majorEastAsia" w:cstheme="minorHAnsi"/>
          <w:bCs/>
          <w:sz w:val="16"/>
          <w:szCs w:val="16"/>
        </w:rPr>
        <w:t xml:space="preserve">At present, the </w:t>
      </w:r>
      <w:proofErr w:type="spellStart"/>
      <w:r w:rsidRPr="009A509A">
        <w:rPr>
          <w:rFonts w:eastAsiaTheme="majorEastAsia" w:cstheme="minorHAnsi"/>
          <w:bCs/>
          <w:sz w:val="16"/>
          <w:szCs w:val="16"/>
        </w:rPr>
        <w:t>Vlasov's</w:t>
      </w:r>
      <w:proofErr w:type="spellEnd"/>
      <w:r w:rsidRPr="009A509A">
        <w:rPr>
          <w:rFonts w:eastAsiaTheme="majorEastAsia" w:cstheme="minorHAnsi"/>
          <w:bCs/>
          <w:sz w:val="16"/>
          <w:szCs w:val="16"/>
        </w:rPr>
        <w:t xml:space="preserve"> kinetic equation is the basis of plasma physics. It is used to describe the universe, calculate plasma devices, tokamaks, etc. The </w:t>
      </w:r>
      <w:proofErr w:type="spellStart"/>
      <w:r w:rsidRPr="009A509A">
        <w:rPr>
          <w:rFonts w:eastAsiaTheme="majorEastAsia" w:cstheme="minorHAnsi"/>
          <w:bCs/>
          <w:sz w:val="16"/>
          <w:szCs w:val="16"/>
        </w:rPr>
        <w:t>Vlasov's</w:t>
      </w:r>
      <w:proofErr w:type="spellEnd"/>
      <w:r w:rsidRPr="009A509A">
        <w:rPr>
          <w:rFonts w:eastAsiaTheme="majorEastAsia" w:cstheme="minorHAnsi"/>
          <w:bCs/>
          <w:sz w:val="16"/>
          <w:szCs w:val="16"/>
        </w:rPr>
        <w:t xml:space="preserve"> equation describes the long-range interaction (or </w:t>
      </w:r>
      <w:r w:rsidR="00996F49" w:rsidRPr="009A509A">
        <w:rPr>
          <w:rFonts w:eastAsiaTheme="majorEastAsia" w:cstheme="minorHAnsi"/>
          <w:bCs/>
          <w:sz w:val="16"/>
          <w:szCs w:val="16"/>
        </w:rPr>
        <w:t>"</w:t>
      </w:r>
      <w:r w:rsidRPr="009A509A">
        <w:rPr>
          <w:rFonts w:eastAsiaTheme="majorEastAsia" w:cstheme="minorHAnsi"/>
          <w:bCs/>
          <w:sz w:val="16"/>
          <w:szCs w:val="16"/>
        </w:rPr>
        <w:t>action at a distance</w:t>
      </w:r>
      <w:r w:rsidR="00996F49" w:rsidRPr="009A509A">
        <w:rPr>
          <w:rFonts w:eastAsiaTheme="majorEastAsia" w:cstheme="minorHAnsi"/>
          <w:bCs/>
          <w:sz w:val="16"/>
          <w:szCs w:val="16"/>
        </w:rPr>
        <w:t>"</w:t>
      </w:r>
      <w:r w:rsidRPr="009A509A">
        <w:rPr>
          <w:rFonts w:eastAsiaTheme="majorEastAsia" w:cstheme="minorHAnsi"/>
          <w:bCs/>
          <w:sz w:val="16"/>
          <w:szCs w:val="16"/>
        </w:rPr>
        <w:t xml:space="preserve">) and, depending on the type of interaction, distinguishes the </w:t>
      </w:r>
      <w:proofErr w:type="spellStart"/>
      <w:r w:rsidRPr="009A509A">
        <w:rPr>
          <w:rFonts w:eastAsiaTheme="majorEastAsia" w:cstheme="minorHAnsi"/>
          <w:bCs/>
          <w:sz w:val="16"/>
          <w:szCs w:val="16"/>
        </w:rPr>
        <w:t>Vlasov</w:t>
      </w:r>
      <w:proofErr w:type="spellEnd"/>
      <w:r w:rsidRPr="009A509A">
        <w:rPr>
          <w:rFonts w:eastAsiaTheme="majorEastAsia" w:cstheme="minorHAnsi"/>
          <w:bCs/>
          <w:sz w:val="16"/>
          <w:szCs w:val="16"/>
        </w:rPr>
        <w:t xml:space="preserve">-Poisson, </w:t>
      </w:r>
      <w:proofErr w:type="spellStart"/>
      <w:r w:rsidRPr="009A509A">
        <w:rPr>
          <w:rFonts w:eastAsiaTheme="majorEastAsia" w:cstheme="minorHAnsi"/>
          <w:bCs/>
          <w:sz w:val="16"/>
          <w:szCs w:val="16"/>
        </w:rPr>
        <w:t>Vlasov</w:t>
      </w:r>
      <w:proofErr w:type="spellEnd"/>
      <w:r w:rsidRPr="009A509A">
        <w:rPr>
          <w:rFonts w:eastAsiaTheme="majorEastAsia" w:cstheme="minorHAnsi"/>
          <w:bCs/>
          <w:sz w:val="16"/>
          <w:szCs w:val="16"/>
        </w:rPr>
        <w:t xml:space="preserve">-Maxwell, </w:t>
      </w:r>
      <w:proofErr w:type="spellStart"/>
      <w:r w:rsidRPr="009A509A">
        <w:rPr>
          <w:rFonts w:eastAsiaTheme="majorEastAsia" w:cstheme="minorHAnsi"/>
          <w:bCs/>
          <w:sz w:val="16"/>
          <w:szCs w:val="16"/>
        </w:rPr>
        <w:t>Vlasov</w:t>
      </w:r>
      <w:proofErr w:type="spellEnd"/>
      <w:r w:rsidRPr="009A509A">
        <w:rPr>
          <w:rFonts w:eastAsiaTheme="majorEastAsia" w:cstheme="minorHAnsi"/>
          <w:bCs/>
          <w:sz w:val="16"/>
          <w:szCs w:val="16"/>
        </w:rPr>
        <w:t xml:space="preserve">-Einstein, and </w:t>
      </w:r>
      <w:proofErr w:type="spellStart"/>
      <w:r w:rsidRPr="009A509A">
        <w:rPr>
          <w:rFonts w:eastAsiaTheme="majorEastAsia" w:cstheme="minorHAnsi"/>
          <w:bCs/>
          <w:sz w:val="16"/>
          <w:szCs w:val="16"/>
        </w:rPr>
        <w:t>Vlasov</w:t>
      </w:r>
      <w:proofErr w:type="spellEnd"/>
      <w:r w:rsidRPr="009A509A">
        <w:rPr>
          <w:rFonts w:eastAsiaTheme="majorEastAsia" w:cstheme="minorHAnsi"/>
          <w:bCs/>
          <w:sz w:val="16"/>
          <w:szCs w:val="16"/>
        </w:rPr>
        <w:t xml:space="preserve">-Yang-Mills equations. 70 years ago </w:t>
      </w:r>
      <w:proofErr w:type="spellStart"/>
      <w:r w:rsidRPr="009A509A">
        <w:rPr>
          <w:rFonts w:eastAsiaTheme="majorEastAsia" w:cstheme="minorHAnsi"/>
          <w:bCs/>
          <w:sz w:val="16"/>
          <w:szCs w:val="16"/>
        </w:rPr>
        <w:t>Vlasov</w:t>
      </w:r>
      <w:proofErr w:type="spellEnd"/>
      <w:r w:rsidRPr="009A509A">
        <w:rPr>
          <w:rFonts w:eastAsiaTheme="majorEastAsia" w:cstheme="minorHAnsi"/>
          <w:bCs/>
          <w:sz w:val="16"/>
          <w:szCs w:val="16"/>
        </w:rPr>
        <w:t xml:space="preserve"> suggested that in order to understand physical processes in systems consisting of many particles, it is necessary to use the equation proposed by him for describing the plasma [1]. In the basis of such approach, </w:t>
      </w:r>
      <w:proofErr w:type="spellStart"/>
      <w:r w:rsidRPr="009A509A">
        <w:rPr>
          <w:rFonts w:eastAsiaTheme="majorEastAsia" w:cstheme="minorHAnsi"/>
          <w:bCs/>
          <w:sz w:val="16"/>
          <w:szCs w:val="16"/>
        </w:rPr>
        <w:t>Vlasov</w:t>
      </w:r>
      <w:proofErr w:type="spellEnd"/>
      <w:r w:rsidRPr="009A509A">
        <w:rPr>
          <w:rFonts w:eastAsiaTheme="majorEastAsia" w:cstheme="minorHAnsi"/>
          <w:bCs/>
          <w:sz w:val="16"/>
          <w:szCs w:val="16"/>
        </w:rPr>
        <w:t xml:space="preserve"> put the introduction of a unified distribution function that depends on all the coordinates and their derivatives up to any order (non-local statistical mechanics). </w:t>
      </w:r>
    </w:p>
    <w:p w:rsidR="00554BB5" w:rsidRPr="009A509A" w:rsidRDefault="00554BB5" w:rsidP="00554BB5">
      <w:pPr>
        <w:spacing w:after="0"/>
        <w:ind w:left="102"/>
        <w:jc w:val="both"/>
        <w:rPr>
          <w:rFonts w:eastAsiaTheme="majorEastAsia" w:cstheme="minorHAnsi"/>
          <w:bCs/>
          <w:sz w:val="16"/>
          <w:szCs w:val="16"/>
        </w:rPr>
      </w:pPr>
      <w:r w:rsidRPr="009A509A">
        <w:rPr>
          <w:rFonts w:eastAsiaTheme="majorEastAsia" w:cstheme="minorHAnsi"/>
          <w:bCs/>
          <w:sz w:val="16"/>
          <w:szCs w:val="16"/>
        </w:rPr>
        <w:t xml:space="preserve">In modern </w:t>
      </w:r>
      <w:proofErr w:type="spellStart"/>
      <w:r w:rsidRPr="009A509A">
        <w:rPr>
          <w:rFonts w:eastAsiaTheme="majorEastAsia" w:cstheme="minorHAnsi"/>
          <w:bCs/>
          <w:sz w:val="16"/>
          <w:szCs w:val="16"/>
        </w:rPr>
        <w:t>crystallophysics</w:t>
      </w:r>
      <w:proofErr w:type="spellEnd"/>
      <w:r w:rsidRPr="009A509A">
        <w:rPr>
          <w:rFonts w:eastAsiaTheme="majorEastAsia" w:cstheme="minorHAnsi"/>
          <w:bCs/>
          <w:sz w:val="16"/>
          <w:szCs w:val="16"/>
        </w:rPr>
        <w:t xml:space="preserve"> the fact of the presence of a crystal structure with atoms localized near the lattice sites is not derived from the theory, but is postulated. From the </w:t>
      </w:r>
      <w:proofErr w:type="spellStart"/>
      <w:r w:rsidRPr="009A509A">
        <w:rPr>
          <w:rFonts w:eastAsiaTheme="majorEastAsia" w:cstheme="minorHAnsi"/>
          <w:bCs/>
          <w:sz w:val="16"/>
          <w:szCs w:val="16"/>
        </w:rPr>
        <w:t>Vlasov's</w:t>
      </w:r>
      <w:proofErr w:type="spellEnd"/>
      <w:r w:rsidRPr="009A509A">
        <w:rPr>
          <w:rFonts w:eastAsiaTheme="majorEastAsia" w:cstheme="minorHAnsi"/>
          <w:bCs/>
          <w:sz w:val="16"/>
          <w:szCs w:val="16"/>
        </w:rPr>
        <w:t xml:space="preserve"> viewpoint,</w:t>
      </w:r>
    </w:p>
    <w:p w:rsidR="00554BB5" w:rsidRPr="009A509A" w:rsidRDefault="00554BB5" w:rsidP="00ED642B">
      <w:pPr>
        <w:spacing w:after="0"/>
        <w:ind w:left="284" w:right="209"/>
        <w:jc w:val="both"/>
        <w:rPr>
          <w:rFonts w:eastAsiaTheme="majorEastAsia" w:cstheme="minorHAnsi"/>
          <w:bCs/>
          <w:sz w:val="16"/>
          <w:szCs w:val="16"/>
        </w:rPr>
      </w:pPr>
      <w:r w:rsidRPr="009A509A">
        <w:rPr>
          <w:rFonts w:eastAsiaTheme="majorEastAsia" w:cstheme="minorHAnsi"/>
          <w:bCs/>
          <w:sz w:val="16"/>
          <w:szCs w:val="16"/>
        </w:rPr>
        <w:t>"</w:t>
      </w:r>
      <w:r w:rsidRPr="00ED642B">
        <w:rPr>
          <w:rFonts w:eastAsiaTheme="majorEastAsia" w:cstheme="minorHAnsi"/>
          <w:bCs/>
          <w:i/>
          <w:sz w:val="16"/>
          <w:szCs w:val="16"/>
        </w:rPr>
        <w:t>A crystal is not a postulated construction, but a certain state of motion of particles</w:t>
      </w:r>
      <w:r w:rsidRPr="009A509A">
        <w:rPr>
          <w:rFonts w:eastAsiaTheme="majorEastAsia" w:cstheme="minorHAnsi"/>
          <w:bCs/>
          <w:sz w:val="16"/>
          <w:szCs w:val="16"/>
        </w:rPr>
        <w:t>".</w:t>
      </w:r>
    </w:p>
    <w:p w:rsidR="00554BB5" w:rsidRPr="009A509A" w:rsidRDefault="00554BB5" w:rsidP="00554BB5">
      <w:pPr>
        <w:spacing w:after="0"/>
        <w:ind w:left="102"/>
        <w:jc w:val="both"/>
        <w:rPr>
          <w:rFonts w:eastAsiaTheme="majorEastAsia" w:cstheme="minorHAnsi"/>
          <w:bCs/>
          <w:sz w:val="16"/>
          <w:szCs w:val="16"/>
        </w:rPr>
      </w:pPr>
      <w:r w:rsidRPr="009A509A">
        <w:rPr>
          <w:rFonts w:eastAsiaTheme="majorEastAsia" w:cstheme="minorHAnsi"/>
          <w:bCs/>
          <w:sz w:val="16"/>
          <w:szCs w:val="16"/>
        </w:rPr>
        <w:t xml:space="preserve">As a result of the probabilistic approach, </w:t>
      </w:r>
      <w:proofErr w:type="spellStart"/>
      <w:r w:rsidRPr="009A509A">
        <w:rPr>
          <w:rFonts w:eastAsiaTheme="majorEastAsia" w:cstheme="minorHAnsi"/>
          <w:bCs/>
          <w:sz w:val="16"/>
          <w:szCs w:val="16"/>
        </w:rPr>
        <w:t>Vlasov</w:t>
      </w:r>
      <w:proofErr w:type="spellEnd"/>
      <w:r w:rsidRPr="009A509A">
        <w:rPr>
          <w:rFonts w:eastAsiaTheme="majorEastAsia" w:cstheme="minorHAnsi"/>
          <w:bCs/>
          <w:sz w:val="16"/>
          <w:szCs w:val="16"/>
        </w:rPr>
        <w:t xml:space="preserve"> obtained the main criterion for the existence of a crystalline state [2]. This criterion contains the condition for the beginning of the process of crystal formation from the homogeneous phase and makes it possible to determine the numerical value of the period. This consideration was carried out by </w:t>
      </w:r>
      <w:proofErr w:type="spellStart"/>
      <w:r w:rsidRPr="009A509A">
        <w:rPr>
          <w:rFonts w:eastAsiaTheme="majorEastAsia" w:cstheme="minorHAnsi"/>
          <w:bCs/>
          <w:sz w:val="16"/>
          <w:szCs w:val="16"/>
        </w:rPr>
        <w:t>Vlasov</w:t>
      </w:r>
      <w:proofErr w:type="spellEnd"/>
      <w:r w:rsidRPr="009A509A">
        <w:rPr>
          <w:rFonts w:eastAsiaTheme="majorEastAsia" w:cstheme="minorHAnsi"/>
          <w:bCs/>
          <w:sz w:val="16"/>
          <w:szCs w:val="16"/>
        </w:rPr>
        <w:t xml:space="preserve"> for an ideal crystal.</w:t>
      </w:r>
    </w:p>
    <w:p w:rsidR="00554BB5" w:rsidRPr="009A509A" w:rsidRDefault="00554BB5" w:rsidP="00554BB5">
      <w:pPr>
        <w:spacing w:after="0"/>
        <w:ind w:left="102"/>
        <w:jc w:val="both"/>
        <w:rPr>
          <w:rFonts w:eastAsiaTheme="majorEastAsia" w:cstheme="minorHAnsi"/>
          <w:bCs/>
          <w:sz w:val="16"/>
          <w:szCs w:val="16"/>
        </w:rPr>
      </w:pPr>
      <w:r w:rsidRPr="009A509A">
        <w:rPr>
          <w:rFonts w:eastAsiaTheme="majorEastAsia" w:cstheme="minorHAnsi"/>
          <w:bCs/>
          <w:sz w:val="16"/>
          <w:szCs w:val="16"/>
        </w:rPr>
        <w:t xml:space="preserve">A theoretical description of the formation of a real (defective) crystal structure from the viewpoint of the classical approach is based on the model of high-temperature impurity precipitation. In accordance with this model, complexes "intrinsic point defect + impurity atom" are formed near the crystallization front. In the process of crystal cooling, the growth and coalescence of formed precipitates lead to the formation of a defective structure of the crystal. The formation of a defective crystal </w:t>
      </w:r>
      <w:r w:rsidRPr="009A509A">
        <w:rPr>
          <w:rFonts w:eastAsiaTheme="majorEastAsia" w:cstheme="minorHAnsi"/>
          <w:bCs/>
          <w:sz w:val="16"/>
          <w:szCs w:val="16"/>
        </w:rPr>
        <w:lastRenderedPageBreak/>
        <w:t>structure is controlled by its thermal growth conditions (growth rate, temperature gradients, cooling rate) [3].</w:t>
      </w:r>
    </w:p>
    <w:p w:rsidR="00554BB5" w:rsidRPr="009A509A" w:rsidRDefault="00554BB5" w:rsidP="00554BB5">
      <w:pPr>
        <w:spacing w:after="0"/>
        <w:ind w:left="102"/>
        <w:jc w:val="both"/>
        <w:rPr>
          <w:rFonts w:eastAsiaTheme="majorEastAsia" w:cstheme="minorHAnsi"/>
          <w:bCs/>
          <w:sz w:val="16"/>
          <w:szCs w:val="16"/>
        </w:rPr>
      </w:pPr>
      <w:r w:rsidRPr="009A509A">
        <w:rPr>
          <w:rFonts w:eastAsiaTheme="majorEastAsia" w:cstheme="minorHAnsi"/>
          <w:bCs/>
          <w:sz w:val="16"/>
          <w:szCs w:val="16"/>
        </w:rPr>
        <w:t xml:space="preserve">We checked the positions of </w:t>
      </w:r>
      <w:proofErr w:type="spellStart"/>
      <w:r w:rsidRPr="009A509A">
        <w:rPr>
          <w:rFonts w:eastAsiaTheme="majorEastAsia" w:cstheme="minorHAnsi"/>
          <w:bCs/>
          <w:sz w:val="16"/>
          <w:szCs w:val="16"/>
        </w:rPr>
        <w:t>Vlasov's</w:t>
      </w:r>
      <w:proofErr w:type="spellEnd"/>
      <w:r w:rsidRPr="009A509A">
        <w:rPr>
          <w:rFonts w:eastAsiaTheme="majorEastAsia" w:cstheme="minorHAnsi"/>
          <w:bCs/>
          <w:sz w:val="16"/>
          <w:szCs w:val="16"/>
        </w:rPr>
        <w:t xml:space="preserve"> physics for real single crystals of semiconductor silicon. We confirmed the fact of complex formation near the crystallization front [4</w:t>
      </w:r>
      <w:r w:rsidR="00CF58BA">
        <w:rPr>
          <w:rFonts w:eastAsiaTheme="majorEastAsia" w:cstheme="minorHAnsi"/>
          <w:bCs/>
          <w:sz w:val="16"/>
          <w:szCs w:val="16"/>
        </w:rPr>
        <w:t>, 5</w:t>
      </w:r>
      <w:r w:rsidRPr="009A509A">
        <w:rPr>
          <w:rFonts w:eastAsiaTheme="majorEastAsia" w:cstheme="minorHAnsi"/>
          <w:bCs/>
          <w:sz w:val="16"/>
          <w:szCs w:val="16"/>
        </w:rPr>
        <w:t>]. The classical and probabilistic models for the formation of a defective crystal structure lead to identical results. The probabilistic approach allows give a new interpretation of the known results of studies of heat-treated crystals. The formation of thermal donors and thermal acceptors occurs as a result of the process of coalescence of impurity precipitates.</w:t>
      </w:r>
    </w:p>
    <w:p w:rsidR="00B833AD" w:rsidRPr="009A509A" w:rsidRDefault="00554BB5" w:rsidP="004506F1">
      <w:pPr>
        <w:spacing w:after="0"/>
        <w:ind w:left="102"/>
        <w:jc w:val="both"/>
        <w:rPr>
          <w:rFonts w:cstheme="minorHAnsi"/>
          <w:sz w:val="16"/>
          <w:szCs w:val="16"/>
        </w:rPr>
      </w:pPr>
      <w:r w:rsidRPr="009A509A">
        <w:rPr>
          <w:rFonts w:eastAsiaTheme="majorEastAsia" w:cstheme="minorHAnsi"/>
          <w:bCs/>
          <w:sz w:val="16"/>
          <w:szCs w:val="16"/>
        </w:rPr>
        <w:t xml:space="preserve">Based on the solution obtained, three main conclusions can be drawn: (1) </w:t>
      </w:r>
      <w:proofErr w:type="spellStart"/>
      <w:r w:rsidRPr="009A509A">
        <w:rPr>
          <w:rFonts w:eastAsiaTheme="majorEastAsia" w:cstheme="minorHAnsi"/>
          <w:bCs/>
          <w:sz w:val="16"/>
          <w:szCs w:val="16"/>
        </w:rPr>
        <w:t>Vlasov's</w:t>
      </w:r>
      <w:proofErr w:type="spellEnd"/>
      <w:r w:rsidRPr="009A509A">
        <w:rPr>
          <w:rFonts w:eastAsiaTheme="majorEastAsia" w:cstheme="minorHAnsi"/>
          <w:bCs/>
          <w:sz w:val="16"/>
          <w:szCs w:val="16"/>
        </w:rPr>
        <w:t xml:space="preserve"> theory is a far-reaching and natural extension of classical mechanics. (2) </w:t>
      </w:r>
      <w:proofErr w:type="spellStart"/>
      <w:r w:rsidRPr="009A509A">
        <w:rPr>
          <w:rFonts w:eastAsiaTheme="majorEastAsia" w:cstheme="minorHAnsi"/>
          <w:bCs/>
          <w:sz w:val="16"/>
          <w:szCs w:val="16"/>
        </w:rPr>
        <w:t>Vlasov's</w:t>
      </w:r>
      <w:proofErr w:type="spellEnd"/>
      <w:r w:rsidRPr="009A509A">
        <w:rPr>
          <w:rFonts w:eastAsiaTheme="majorEastAsia" w:cstheme="minorHAnsi"/>
          <w:bCs/>
          <w:sz w:val="16"/>
          <w:szCs w:val="16"/>
        </w:rPr>
        <w:t xml:space="preserve"> equation can be used to describe any aggregate state of matter. (3) </w:t>
      </w:r>
      <w:proofErr w:type="spellStart"/>
      <w:r w:rsidRPr="009A509A">
        <w:rPr>
          <w:rFonts w:eastAsiaTheme="majorEastAsia" w:cstheme="minorHAnsi"/>
          <w:bCs/>
          <w:sz w:val="16"/>
          <w:szCs w:val="16"/>
        </w:rPr>
        <w:t>Vlasov's</w:t>
      </w:r>
      <w:proofErr w:type="spellEnd"/>
      <w:r w:rsidRPr="009A509A">
        <w:rPr>
          <w:rFonts w:eastAsiaTheme="majorEastAsia" w:cstheme="minorHAnsi"/>
          <w:bCs/>
          <w:sz w:val="16"/>
          <w:szCs w:val="16"/>
        </w:rPr>
        <w:t xml:space="preserve"> equation is a universal tool for describing the processes taking place in the physical world (both in the macrocosm and in the microcosm).</w:t>
      </w:r>
    </w:p>
    <w:p w:rsidR="004506F1" w:rsidRPr="00677142" w:rsidRDefault="004506F1" w:rsidP="004506F1">
      <w:pPr>
        <w:spacing w:after="0"/>
        <w:ind w:left="102"/>
        <w:jc w:val="both"/>
        <w:rPr>
          <w:rFonts w:cstheme="minorHAnsi"/>
          <w:sz w:val="16"/>
          <w:szCs w:val="16"/>
        </w:rPr>
      </w:pPr>
    </w:p>
    <w:p w:rsidR="00B833AD" w:rsidRPr="00677142" w:rsidRDefault="00677142" w:rsidP="00B833AD">
      <w:pPr>
        <w:rPr>
          <w:rFonts w:cstheme="minorHAnsi"/>
          <w:b/>
          <w:sz w:val="16"/>
          <w:szCs w:val="16"/>
        </w:rPr>
      </w:pPr>
      <w:r w:rsidRPr="00677142">
        <w:rPr>
          <w:rFonts w:cstheme="minorHAnsi"/>
          <w:b/>
          <w:sz w:val="16"/>
          <w:szCs w:val="16"/>
        </w:rPr>
        <w:t>References</w:t>
      </w:r>
    </w:p>
    <w:p w:rsidR="00B833AD" w:rsidRPr="007E1A75" w:rsidRDefault="004506F1" w:rsidP="00B833AD">
      <w:pPr>
        <w:pStyle w:val="a4"/>
        <w:numPr>
          <w:ilvl w:val="0"/>
          <w:numId w:val="1"/>
        </w:numPr>
        <w:tabs>
          <w:tab w:val="left" w:pos="384"/>
        </w:tabs>
        <w:spacing w:before="103" w:line="216" w:lineRule="exact"/>
        <w:rPr>
          <w:rFonts w:asciiTheme="minorHAnsi" w:hAnsiTheme="minorHAnsi" w:cstheme="minorHAnsi"/>
          <w:sz w:val="16"/>
          <w:szCs w:val="16"/>
        </w:rPr>
      </w:pPr>
      <w:proofErr w:type="spellStart"/>
      <w:r>
        <w:rPr>
          <w:rFonts w:asciiTheme="minorHAnsi" w:hAnsiTheme="minorHAnsi" w:cstheme="minorHAnsi"/>
          <w:sz w:val="16"/>
          <w:szCs w:val="16"/>
        </w:rPr>
        <w:t>Vlasov</w:t>
      </w:r>
      <w:proofErr w:type="spellEnd"/>
      <w:r w:rsidR="00B833AD" w:rsidRPr="007E1A75">
        <w:rPr>
          <w:rFonts w:asciiTheme="minorHAnsi" w:hAnsiTheme="minorHAnsi" w:cstheme="minorHAnsi"/>
          <w:sz w:val="16"/>
          <w:szCs w:val="16"/>
        </w:rPr>
        <w:t xml:space="preserve"> </w:t>
      </w:r>
      <w:r>
        <w:rPr>
          <w:rFonts w:asciiTheme="minorHAnsi" w:hAnsiTheme="minorHAnsi" w:cstheme="minorHAnsi"/>
          <w:sz w:val="16"/>
          <w:szCs w:val="16"/>
        </w:rPr>
        <w:t>A</w:t>
      </w:r>
      <w:r w:rsidR="006E176A">
        <w:rPr>
          <w:rFonts w:asciiTheme="minorHAnsi" w:hAnsiTheme="minorHAnsi" w:cstheme="minorHAnsi"/>
          <w:sz w:val="16"/>
          <w:szCs w:val="16"/>
        </w:rPr>
        <w:t>A</w:t>
      </w:r>
      <w:r w:rsidR="00B833AD" w:rsidRPr="007E1A75">
        <w:rPr>
          <w:rFonts w:asciiTheme="minorHAnsi" w:hAnsiTheme="minorHAnsi" w:cstheme="minorHAnsi"/>
          <w:sz w:val="16"/>
          <w:szCs w:val="16"/>
        </w:rPr>
        <w:t xml:space="preserve"> (</w:t>
      </w:r>
      <w:r>
        <w:rPr>
          <w:rFonts w:asciiTheme="minorHAnsi" w:hAnsiTheme="minorHAnsi" w:cstheme="minorHAnsi"/>
          <w:sz w:val="16"/>
          <w:szCs w:val="16"/>
        </w:rPr>
        <w:t>19</w:t>
      </w:r>
      <w:r w:rsidR="00375F5F">
        <w:rPr>
          <w:rFonts w:asciiTheme="minorHAnsi" w:hAnsiTheme="minorHAnsi" w:cstheme="minorHAnsi"/>
          <w:sz w:val="16"/>
          <w:szCs w:val="16"/>
        </w:rPr>
        <w:t>45</w:t>
      </w:r>
      <w:r w:rsidR="00B833AD" w:rsidRPr="007E1A75">
        <w:rPr>
          <w:rFonts w:asciiTheme="minorHAnsi" w:hAnsiTheme="minorHAnsi" w:cstheme="minorHAnsi"/>
          <w:sz w:val="16"/>
          <w:szCs w:val="16"/>
        </w:rPr>
        <w:t xml:space="preserve">) </w:t>
      </w:r>
      <w:r w:rsidR="00810956">
        <w:rPr>
          <w:rFonts w:asciiTheme="minorHAnsi" w:hAnsiTheme="minorHAnsi" w:cstheme="minorHAnsi"/>
          <w:sz w:val="16"/>
          <w:szCs w:val="16"/>
        </w:rPr>
        <w:t>On the theory of the solid state</w:t>
      </w:r>
      <w:proofErr w:type="gramStart"/>
      <w:r w:rsidR="00810956">
        <w:rPr>
          <w:rFonts w:asciiTheme="minorHAnsi" w:hAnsiTheme="minorHAnsi" w:cstheme="minorHAnsi"/>
          <w:sz w:val="16"/>
          <w:szCs w:val="16"/>
        </w:rPr>
        <w:t>.</w:t>
      </w:r>
      <w:r w:rsidR="00B833AD" w:rsidRPr="007E1A75">
        <w:rPr>
          <w:rFonts w:asciiTheme="minorHAnsi" w:hAnsiTheme="minorHAnsi" w:cstheme="minorHAnsi"/>
          <w:sz w:val="16"/>
          <w:szCs w:val="16"/>
        </w:rPr>
        <w:t>.</w:t>
      </w:r>
      <w:proofErr w:type="gramEnd"/>
      <w:r w:rsidR="00B833AD" w:rsidRPr="007E1A75">
        <w:rPr>
          <w:rFonts w:asciiTheme="minorHAnsi" w:hAnsiTheme="minorHAnsi" w:cstheme="minorHAnsi"/>
          <w:sz w:val="16"/>
          <w:szCs w:val="16"/>
        </w:rPr>
        <w:br/>
      </w:r>
      <w:r w:rsidR="00B833AD" w:rsidRPr="009A509A">
        <w:rPr>
          <w:rFonts w:asciiTheme="minorHAnsi" w:hAnsiTheme="minorHAnsi" w:cstheme="minorHAnsi"/>
          <w:i/>
          <w:sz w:val="16"/>
          <w:szCs w:val="16"/>
        </w:rPr>
        <w:t xml:space="preserve">Journal of </w:t>
      </w:r>
      <w:r w:rsidR="00810956" w:rsidRPr="009A509A">
        <w:rPr>
          <w:rFonts w:asciiTheme="minorHAnsi" w:hAnsiTheme="minorHAnsi" w:cstheme="minorHAnsi"/>
          <w:i/>
          <w:sz w:val="16"/>
          <w:szCs w:val="16"/>
        </w:rPr>
        <w:t>Physics</w:t>
      </w:r>
      <w:r w:rsidR="00B833AD" w:rsidRPr="009A509A">
        <w:rPr>
          <w:rFonts w:asciiTheme="minorHAnsi" w:hAnsiTheme="minorHAnsi" w:cstheme="minorHAnsi"/>
          <w:i/>
          <w:sz w:val="16"/>
          <w:szCs w:val="16"/>
        </w:rPr>
        <w:t xml:space="preserve"> </w:t>
      </w:r>
      <w:r w:rsidR="00810956" w:rsidRPr="009A509A">
        <w:rPr>
          <w:rFonts w:asciiTheme="minorHAnsi" w:hAnsiTheme="minorHAnsi" w:cstheme="minorHAnsi"/>
          <w:i/>
          <w:sz w:val="16"/>
          <w:szCs w:val="16"/>
        </w:rPr>
        <w:t>9</w:t>
      </w:r>
      <w:r w:rsidR="00B833AD" w:rsidRPr="009A509A">
        <w:rPr>
          <w:rFonts w:asciiTheme="minorHAnsi" w:hAnsiTheme="minorHAnsi" w:cstheme="minorHAnsi"/>
          <w:i/>
          <w:sz w:val="16"/>
          <w:szCs w:val="16"/>
        </w:rPr>
        <w:t>:</w:t>
      </w:r>
      <w:r w:rsidR="00810956" w:rsidRPr="009A509A">
        <w:rPr>
          <w:rFonts w:asciiTheme="minorHAnsi" w:hAnsiTheme="minorHAnsi" w:cstheme="minorHAnsi"/>
          <w:i/>
          <w:sz w:val="16"/>
          <w:szCs w:val="16"/>
        </w:rPr>
        <w:t>130</w:t>
      </w:r>
      <w:r w:rsidR="00B833AD" w:rsidRPr="009A509A">
        <w:rPr>
          <w:rFonts w:asciiTheme="minorHAnsi" w:hAnsiTheme="minorHAnsi" w:cstheme="minorHAnsi"/>
          <w:i/>
          <w:sz w:val="16"/>
          <w:szCs w:val="16"/>
        </w:rPr>
        <w:t>-</w:t>
      </w:r>
      <w:r w:rsidR="00810956" w:rsidRPr="009A509A">
        <w:rPr>
          <w:rFonts w:asciiTheme="minorHAnsi" w:hAnsiTheme="minorHAnsi" w:cstheme="minorHAnsi"/>
          <w:i/>
          <w:sz w:val="16"/>
          <w:szCs w:val="16"/>
        </w:rPr>
        <w:t>139 (in USSR)</w:t>
      </w:r>
      <w:r w:rsidR="00B833AD" w:rsidRPr="009A509A">
        <w:rPr>
          <w:rFonts w:asciiTheme="minorHAnsi" w:hAnsiTheme="minorHAnsi" w:cstheme="minorHAnsi"/>
          <w:i/>
          <w:sz w:val="16"/>
          <w:szCs w:val="16"/>
        </w:rPr>
        <w:t>.</w:t>
      </w:r>
    </w:p>
    <w:p w:rsidR="00B833AD" w:rsidRPr="007E1A75" w:rsidRDefault="006E176A" w:rsidP="00820D07">
      <w:pPr>
        <w:pStyle w:val="a4"/>
        <w:numPr>
          <w:ilvl w:val="0"/>
          <w:numId w:val="1"/>
        </w:numPr>
        <w:tabs>
          <w:tab w:val="left" w:pos="384"/>
        </w:tabs>
        <w:spacing w:line="216" w:lineRule="exact"/>
        <w:rPr>
          <w:rFonts w:asciiTheme="minorHAnsi" w:hAnsiTheme="minorHAnsi" w:cstheme="minorHAnsi"/>
          <w:sz w:val="16"/>
          <w:szCs w:val="16"/>
        </w:rPr>
      </w:pPr>
      <w:proofErr w:type="spellStart"/>
      <w:r>
        <w:rPr>
          <w:rFonts w:asciiTheme="minorHAnsi" w:hAnsiTheme="minorHAnsi" w:cstheme="minorHAnsi"/>
          <w:sz w:val="16"/>
          <w:szCs w:val="16"/>
        </w:rPr>
        <w:t>Vlasov</w:t>
      </w:r>
      <w:proofErr w:type="spellEnd"/>
      <w:r>
        <w:rPr>
          <w:rFonts w:asciiTheme="minorHAnsi" w:hAnsiTheme="minorHAnsi" w:cstheme="minorHAnsi"/>
          <w:sz w:val="16"/>
          <w:szCs w:val="16"/>
        </w:rPr>
        <w:t xml:space="preserve"> AA</w:t>
      </w:r>
      <w:r w:rsidR="00B833AD" w:rsidRPr="007E1A75">
        <w:rPr>
          <w:rFonts w:asciiTheme="minorHAnsi" w:hAnsiTheme="minorHAnsi" w:cstheme="minorHAnsi"/>
          <w:sz w:val="16"/>
          <w:szCs w:val="16"/>
        </w:rPr>
        <w:t xml:space="preserve"> </w:t>
      </w:r>
      <w:r w:rsidR="00B833AD" w:rsidRPr="006E176A">
        <w:rPr>
          <w:rStyle w:val="StrongEmphasis"/>
          <w:rFonts w:asciiTheme="minorHAnsi" w:hAnsiTheme="minorHAnsi" w:cstheme="minorHAnsi"/>
          <w:b w:val="0"/>
          <w:sz w:val="16"/>
          <w:szCs w:val="16"/>
        </w:rPr>
        <w:t>(</w:t>
      </w:r>
      <w:r w:rsidR="00810956" w:rsidRPr="006E176A">
        <w:rPr>
          <w:rStyle w:val="StrongEmphasis"/>
          <w:rFonts w:asciiTheme="minorHAnsi" w:hAnsiTheme="minorHAnsi" w:cstheme="minorHAnsi"/>
          <w:b w:val="0"/>
          <w:sz w:val="16"/>
          <w:szCs w:val="16"/>
        </w:rPr>
        <w:t>1978)</w:t>
      </w:r>
      <w:r w:rsidR="00810956">
        <w:rPr>
          <w:rStyle w:val="StrongEmphasis"/>
          <w:rFonts w:asciiTheme="minorHAnsi" w:hAnsiTheme="minorHAnsi" w:cstheme="minorHAnsi"/>
          <w:sz w:val="16"/>
          <w:szCs w:val="16"/>
        </w:rPr>
        <w:t xml:space="preserve"> </w:t>
      </w:r>
      <w:r w:rsidR="00810956" w:rsidRPr="00810956">
        <w:rPr>
          <w:rFonts w:asciiTheme="minorHAnsi" w:hAnsiTheme="minorHAnsi" w:cstheme="minorHAnsi"/>
          <w:sz w:val="16"/>
          <w:szCs w:val="16"/>
        </w:rPr>
        <w:t>Non-local statistical mechanics</w:t>
      </w:r>
      <w:r w:rsidR="00810956">
        <w:rPr>
          <w:rFonts w:asciiTheme="minorHAnsi" w:hAnsiTheme="minorHAnsi" w:cstheme="minorHAnsi"/>
          <w:sz w:val="16"/>
          <w:szCs w:val="16"/>
        </w:rPr>
        <w:t>.</w:t>
      </w:r>
      <w:r w:rsidR="00B833AD" w:rsidRPr="007E1A75">
        <w:rPr>
          <w:rFonts w:asciiTheme="minorHAnsi" w:hAnsiTheme="minorHAnsi" w:cstheme="minorHAnsi"/>
          <w:sz w:val="16"/>
          <w:szCs w:val="16"/>
        </w:rPr>
        <w:br/>
        <w:t xml:space="preserve"> </w:t>
      </w:r>
      <w:r w:rsidR="00820D07">
        <w:rPr>
          <w:rStyle w:val="a3"/>
          <w:rFonts w:asciiTheme="minorHAnsi" w:hAnsiTheme="minorHAnsi" w:cstheme="minorHAnsi"/>
          <w:sz w:val="16"/>
          <w:szCs w:val="16"/>
        </w:rPr>
        <w:t xml:space="preserve">Moscow, </w:t>
      </w:r>
      <w:proofErr w:type="spellStart"/>
      <w:r w:rsidR="00820D07">
        <w:rPr>
          <w:rStyle w:val="a3"/>
          <w:rFonts w:asciiTheme="minorHAnsi" w:hAnsiTheme="minorHAnsi" w:cstheme="minorHAnsi"/>
          <w:sz w:val="16"/>
          <w:szCs w:val="16"/>
        </w:rPr>
        <w:t>Nauka</w:t>
      </w:r>
      <w:proofErr w:type="spellEnd"/>
      <w:r w:rsidR="00820D07">
        <w:rPr>
          <w:rStyle w:val="a3"/>
          <w:rFonts w:asciiTheme="minorHAnsi" w:hAnsiTheme="minorHAnsi" w:cstheme="minorHAnsi"/>
          <w:sz w:val="16"/>
          <w:szCs w:val="16"/>
        </w:rPr>
        <w:t>,</w:t>
      </w:r>
      <w:r w:rsidR="00820D07" w:rsidRPr="00820D07">
        <w:rPr>
          <w:rStyle w:val="a3"/>
          <w:rFonts w:asciiTheme="minorHAnsi" w:hAnsiTheme="minorHAnsi" w:cstheme="minorHAnsi"/>
          <w:sz w:val="16"/>
          <w:szCs w:val="16"/>
        </w:rPr>
        <w:t xml:space="preserve"> 264 p</w:t>
      </w:r>
      <w:r w:rsidR="00B833AD" w:rsidRPr="007E1A75">
        <w:rPr>
          <w:rFonts w:asciiTheme="minorHAnsi" w:hAnsiTheme="minorHAnsi" w:cstheme="minorHAnsi"/>
          <w:sz w:val="16"/>
          <w:szCs w:val="16"/>
        </w:rPr>
        <w:t>.</w:t>
      </w:r>
    </w:p>
    <w:p w:rsidR="00B833AD" w:rsidRDefault="006E176A" w:rsidP="006E176A">
      <w:pPr>
        <w:pStyle w:val="a4"/>
        <w:numPr>
          <w:ilvl w:val="0"/>
          <w:numId w:val="1"/>
        </w:numPr>
        <w:tabs>
          <w:tab w:val="left" w:pos="384"/>
        </w:tabs>
        <w:spacing w:line="216" w:lineRule="exact"/>
        <w:rPr>
          <w:rFonts w:asciiTheme="minorHAnsi" w:hAnsiTheme="minorHAnsi" w:cstheme="minorHAnsi"/>
          <w:sz w:val="16"/>
          <w:szCs w:val="16"/>
        </w:rPr>
      </w:pPr>
      <w:proofErr w:type="spellStart"/>
      <w:r w:rsidRPr="006E176A">
        <w:rPr>
          <w:rFonts w:asciiTheme="minorHAnsi" w:hAnsiTheme="minorHAnsi" w:cstheme="minorHAnsi"/>
          <w:sz w:val="16"/>
          <w:szCs w:val="16"/>
        </w:rPr>
        <w:t>Talanin</w:t>
      </w:r>
      <w:proofErr w:type="spellEnd"/>
      <w:r>
        <w:rPr>
          <w:rFonts w:asciiTheme="minorHAnsi" w:hAnsiTheme="minorHAnsi" w:cstheme="minorHAnsi"/>
          <w:sz w:val="16"/>
          <w:szCs w:val="16"/>
        </w:rPr>
        <w:t xml:space="preserve"> VI,</w:t>
      </w:r>
      <w:r w:rsidRPr="006E176A">
        <w:rPr>
          <w:rFonts w:asciiTheme="minorHAnsi" w:hAnsiTheme="minorHAnsi" w:cstheme="minorHAnsi"/>
          <w:sz w:val="16"/>
          <w:szCs w:val="16"/>
        </w:rPr>
        <w:t xml:space="preserve"> </w:t>
      </w:r>
      <w:proofErr w:type="spellStart"/>
      <w:r w:rsidRPr="006E176A">
        <w:rPr>
          <w:rFonts w:asciiTheme="minorHAnsi" w:hAnsiTheme="minorHAnsi" w:cstheme="minorHAnsi"/>
          <w:sz w:val="16"/>
          <w:szCs w:val="16"/>
        </w:rPr>
        <w:t>Talanin</w:t>
      </w:r>
      <w:proofErr w:type="spellEnd"/>
      <w:r>
        <w:rPr>
          <w:rFonts w:asciiTheme="minorHAnsi" w:hAnsiTheme="minorHAnsi" w:cstheme="minorHAnsi"/>
          <w:sz w:val="16"/>
          <w:szCs w:val="16"/>
        </w:rPr>
        <w:t xml:space="preserve"> IE</w:t>
      </w:r>
      <w:r w:rsidR="00B833AD" w:rsidRPr="007E1A75">
        <w:rPr>
          <w:rFonts w:asciiTheme="minorHAnsi" w:hAnsiTheme="minorHAnsi" w:cstheme="minorHAnsi"/>
          <w:sz w:val="16"/>
          <w:szCs w:val="16"/>
        </w:rPr>
        <w:t xml:space="preserve"> (201</w:t>
      </w:r>
      <w:r>
        <w:rPr>
          <w:rFonts w:asciiTheme="minorHAnsi" w:hAnsiTheme="minorHAnsi" w:cstheme="minorHAnsi"/>
          <w:sz w:val="16"/>
          <w:szCs w:val="16"/>
        </w:rPr>
        <w:t>6</w:t>
      </w:r>
      <w:r w:rsidR="00B833AD" w:rsidRPr="007E1A75">
        <w:rPr>
          <w:rFonts w:asciiTheme="minorHAnsi" w:hAnsiTheme="minorHAnsi" w:cstheme="minorHAnsi"/>
          <w:sz w:val="16"/>
          <w:szCs w:val="16"/>
        </w:rPr>
        <w:t xml:space="preserve">) </w:t>
      </w:r>
      <w:r>
        <w:rPr>
          <w:rFonts w:asciiTheme="minorHAnsi" w:hAnsiTheme="minorHAnsi" w:cstheme="minorHAnsi"/>
          <w:sz w:val="16"/>
          <w:szCs w:val="16"/>
        </w:rPr>
        <w:t xml:space="preserve">Diffusion </w:t>
      </w:r>
      <w:r w:rsidR="00B30A87">
        <w:rPr>
          <w:rFonts w:asciiTheme="minorHAnsi" w:hAnsiTheme="minorHAnsi" w:cstheme="minorHAnsi"/>
          <w:sz w:val="16"/>
          <w:szCs w:val="16"/>
        </w:rPr>
        <w:t>model of the formation of grown-in</w:t>
      </w:r>
      <w:r>
        <w:rPr>
          <w:rFonts w:asciiTheme="minorHAnsi" w:hAnsiTheme="minorHAnsi" w:cstheme="minorHAnsi"/>
          <w:sz w:val="16"/>
          <w:szCs w:val="16"/>
        </w:rPr>
        <w:t xml:space="preserve"> microdefects: A new approach to defect </w:t>
      </w:r>
      <w:bookmarkStart w:id="0" w:name="_GoBack"/>
      <w:bookmarkEnd w:id="0"/>
      <w:r>
        <w:rPr>
          <w:rFonts w:asciiTheme="minorHAnsi" w:hAnsiTheme="minorHAnsi" w:cstheme="minorHAnsi"/>
          <w:sz w:val="16"/>
          <w:szCs w:val="16"/>
        </w:rPr>
        <w:t>formation in crystals (review).</w:t>
      </w:r>
      <w:r w:rsidR="00B833AD" w:rsidRPr="007E1A75">
        <w:rPr>
          <w:rFonts w:asciiTheme="minorHAnsi" w:hAnsiTheme="minorHAnsi" w:cstheme="minorHAnsi"/>
          <w:sz w:val="16"/>
          <w:szCs w:val="16"/>
        </w:rPr>
        <w:br/>
      </w:r>
      <w:r>
        <w:rPr>
          <w:rFonts w:asciiTheme="minorHAnsi" w:hAnsiTheme="minorHAnsi" w:cstheme="minorHAnsi"/>
          <w:sz w:val="16"/>
          <w:szCs w:val="16"/>
        </w:rPr>
        <w:t>Physics of the Solid State</w:t>
      </w:r>
      <w:r w:rsidR="00B833AD" w:rsidRPr="007E1A75">
        <w:rPr>
          <w:rFonts w:asciiTheme="minorHAnsi" w:hAnsiTheme="minorHAnsi" w:cstheme="minorHAnsi"/>
          <w:sz w:val="16"/>
          <w:szCs w:val="16"/>
        </w:rPr>
        <w:t xml:space="preserve"> 5</w:t>
      </w:r>
      <w:r>
        <w:rPr>
          <w:rFonts w:asciiTheme="minorHAnsi" w:hAnsiTheme="minorHAnsi" w:cstheme="minorHAnsi"/>
          <w:sz w:val="16"/>
          <w:szCs w:val="16"/>
        </w:rPr>
        <w:t>8</w:t>
      </w:r>
      <w:r w:rsidR="00B833AD" w:rsidRPr="007E1A75">
        <w:rPr>
          <w:rFonts w:asciiTheme="minorHAnsi" w:hAnsiTheme="minorHAnsi" w:cstheme="minorHAnsi"/>
          <w:sz w:val="16"/>
          <w:szCs w:val="16"/>
        </w:rPr>
        <w:t>:</w:t>
      </w:r>
      <w:r w:rsidR="009A509A">
        <w:rPr>
          <w:rFonts w:asciiTheme="minorHAnsi" w:hAnsiTheme="minorHAnsi" w:cstheme="minorHAnsi"/>
          <w:sz w:val="16"/>
          <w:szCs w:val="16"/>
        </w:rPr>
        <w:t>427</w:t>
      </w:r>
      <w:r w:rsidR="00B833AD" w:rsidRPr="007E1A75">
        <w:rPr>
          <w:rFonts w:asciiTheme="minorHAnsi" w:hAnsiTheme="minorHAnsi" w:cstheme="minorHAnsi"/>
          <w:sz w:val="16"/>
          <w:szCs w:val="16"/>
        </w:rPr>
        <w:t>-</w:t>
      </w:r>
      <w:r w:rsidR="009A509A">
        <w:rPr>
          <w:rFonts w:asciiTheme="minorHAnsi" w:hAnsiTheme="minorHAnsi" w:cstheme="minorHAnsi"/>
          <w:sz w:val="16"/>
          <w:szCs w:val="16"/>
        </w:rPr>
        <w:t>437</w:t>
      </w:r>
      <w:r w:rsidR="00B833AD" w:rsidRPr="007E1A75">
        <w:rPr>
          <w:rFonts w:asciiTheme="minorHAnsi" w:hAnsiTheme="minorHAnsi" w:cstheme="minorHAnsi"/>
          <w:sz w:val="16"/>
          <w:szCs w:val="16"/>
        </w:rPr>
        <w:t>.</w:t>
      </w:r>
    </w:p>
    <w:p w:rsidR="00CF58BA" w:rsidRPr="007E1A75" w:rsidRDefault="00CF58BA" w:rsidP="006E176A">
      <w:pPr>
        <w:pStyle w:val="a4"/>
        <w:numPr>
          <w:ilvl w:val="0"/>
          <w:numId w:val="1"/>
        </w:numPr>
        <w:tabs>
          <w:tab w:val="left" w:pos="384"/>
        </w:tabs>
        <w:spacing w:line="216" w:lineRule="exact"/>
        <w:rPr>
          <w:rFonts w:asciiTheme="minorHAnsi" w:hAnsiTheme="minorHAnsi" w:cstheme="minorHAnsi"/>
          <w:sz w:val="16"/>
          <w:szCs w:val="16"/>
        </w:rPr>
      </w:pPr>
      <w:proofErr w:type="spellStart"/>
      <w:r w:rsidRPr="009A509A">
        <w:rPr>
          <w:rFonts w:asciiTheme="minorHAnsi" w:hAnsiTheme="minorHAnsi" w:cstheme="minorHAnsi"/>
          <w:sz w:val="16"/>
          <w:szCs w:val="16"/>
        </w:rPr>
        <w:t>Talanin</w:t>
      </w:r>
      <w:proofErr w:type="spellEnd"/>
      <w:r w:rsidRPr="009A509A">
        <w:rPr>
          <w:rFonts w:asciiTheme="minorHAnsi" w:hAnsiTheme="minorHAnsi" w:cstheme="minorHAnsi"/>
          <w:sz w:val="16"/>
          <w:szCs w:val="16"/>
        </w:rPr>
        <w:t xml:space="preserve"> VI, </w:t>
      </w:r>
      <w:proofErr w:type="spellStart"/>
      <w:r w:rsidRPr="009A509A">
        <w:rPr>
          <w:rFonts w:asciiTheme="minorHAnsi" w:hAnsiTheme="minorHAnsi" w:cstheme="minorHAnsi"/>
          <w:sz w:val="16"/>
          <w:szCs w:val="16"/>
        </w:rPr>
        <w:t>Talanin</w:t>
      </w:r>
      <w:proofErr w:type="spellEnd"/>
      <w:r w:rsidRPr="009A509A">
        <w:rPr>
          <w:rFonts w:asciiTheme="minorHAnsi" w:hAnsiTheme="minorHAnsi" w:cstheme="minorHAnsi"/>
          <w:sz w:val="16"/>
          <w:szCs w:val="16"/>
        </w:rPr>
        <w:t xml:space="preserve"> IE</w:t>
      </w:r>
      <w:r>
        <w:rPr>
          <w:rFonts w:asciiTheme="minorHAnsi" w:hAnsiTheme="minorHAnsi" w:cstheme="minorHAnsi"/>
          <w:sz w:val="16"/>
          <w:szCs w:val="16"/>
        </w:rPr>
        <w:t xml:space="preserve"> (2016) Complex formation in semiconductor silicon within the framework of the </w:t>
      </w:r>
      <w:proofErr w:type="spellStart"/>
      <w:r>
        <w:rPr>
          <w:rFonts w:asciiTheme="minorHAnsi" w:hAnsiTheme="minorHAnsi" w:cstheme="minorHAnsi"/>
          <w:sz w:val="16"/>
          <w:szCs w:val="16"/>
        </w:rPr>
        <w:t>Vlasov</w:t>
      </w:r>
      <w:proofErr w:type="spellEnd"/>
      <w:r>
        <w:rPr>
          <w:rFonts w:asciiTheme="minorHAnsi" w:hAnsiTheme="minorHAnsi" w:cstheme="minorHAnsi"/>
          <w:sz w:val="16"/>
          <w:szCs w:val="16"/>
        </w:rPr>
        <w:t xml:space="preserve"> model of a solid state. </w:t>
      </w:r>
      <w:r>
        <w:rPr>
          <w:rFonts w:asciiTheme="minorHAnsi" w:hAnsiTheme="minorHAnsi" w:cstheme="minorHAnsi"/>
          <w:sz w:val="16"/>
          <w:szCs w:val="16"/>
        </w:rPr>
        <w:t>Physics of the Solid State</w:t>
      </w:r>
      <w:r>
        <w:rPr>
          <w:rFonts w:asciiTheme="minorHAnsi" w:hAnsiTheme="minorHAnsi" w:cstheme="minorHAnsi"/>
          <w:sz w:val="16"/>
          <w:szCs w:val="16"/>
        </w:rPr>
        <w:t xml:space="preserve"> 58:2050-2054.</w:t>
      </w:r>
    </w:p>
    <w:p w:rsidR="00B833AD" w:rsidRPr="007E1A75" w:rsidRDefault="009A509A" w:rsidP="009E3845">
      <w:pPr>
        <w:pStyle w:val="a4"/>
        <w:numPr>
          <w:ilvl w:val="0"/>
          <w:numId w:val="1"/>
        </w:numPr>
        <w:tabs>
          <w:tab w:val="left" w:pos="384"/>
        </w:tabs>
        <w:spacing w:before="92" w:line="218" w:lineRule="exact"/>
        <w:rPr>
          <w:rFonts w:asciiTheme="minorHAnsi" w:hAnsiTheme="minorHAnsi" w:cstheme="minorHAnsi"/>
          <w:sz w:val="16"/>
          <w:szCs w:val="16"/>
        </w:rPr>
      </w:pPr>
      <w:proofErr w:type="spellStart"/>
      <w:r w:rsidRPr="009A509A">
        <w:rPr>
          <w:rFonts w:asciiTheme="minorHAnsi" w:hAnsiTheme="minorHAnsi" w:cstheme="minorHAnsi"/>
          <w:sz w:val="16"/>
          <w:szCs w:val="16"/>
        </w:rPr>
        <w:t>Talanin</w:t>
      </w:r>
      <w:proofErr w:type="spellEnd"/>
      <w:r w:rsidRPr="009A509A">
        <w:rPr>
          <w:rFonts w:asciiTheme="minorHAnsi" w:hAnsiTheme="minorHAnsi" w:cstheme="minorHAnsi"/>
          <w:sz w:val="16"/>
          <w:szCs w:val="16"/>
        </w:rPr>
        <w:t xml:space="preserve"> VI, </w:t>
      </w:r>
      <w:proofErr w:type="spellStart"/>
      <w:r w:rsidRPr="009A509A">
        <w:rPr>
          <w:rFonts w:asciiTheme="minorHAnsi" w:hAnsiTheme="minorHAnsi" w:cstheme="minorHAnsi"/>
          <w:sz w:val="16"/>
          <w:szCs w:val="16"/>
        </w:rPr>
        <w:t>Talanin</w:t>
      </w:r>
      <w:proofErr w:type="spellEnd"/>
      <w:r w:rsidRPr="009A509A">
        <w:rPr>
          <w:rFonts w:asciiTheme="minorHAnsi" w:hAnsiTheme="minorHAnsi" w:cstheme="minorHAnsi"/>
          <w:sz w:val="16"/>
          <w:szCs w:val="16"/>
        </w:rPr>
        <w:t xml:space="preserve"> IE</w:t>
      </w:r>
      <w:r>
        <w:rPr>
          <w:rFonts w:asciiTheme="minorHAnsi" w:hAnsiTheme="minorHAnsi" w:cstheme="minorHAnsi"/>
          <w:sz w:val="16"/>
          <w:szCs w:val="16"/>
        </w:rPr>
        <w:t xml:space="preserve">, </w:t>
      </w:r>
      <w:proofErr w:type="spellStart"/>
      <w:r>
        <w:rPr>
          <w:rFonts w:asciiTheme="minorHAnsi" w:hAnsiTheme="minorHAnsi" w:cstheme="minorHAnsi"/>
          <w:sz w:val="16"/>
          <w:szCs w:val="16"/>
        </w:rPr>
        <w:t>Lashko</w:t>
      </w:r>
      <w:proofErr w:type="spellEnd"/>
      <w:r>
        <w:rPr>
          <w:rFonts w:asciiTheme="minorHAnsi" w:hAnsiTheme="minorHAnsi" w:cstheme="minorHAnsi"/>
          <w:sz w:val="16"/>
          <w:szCs w:val="16"/>
        </w:rPr>
        <w:t xml:space="preserve"> VI</w:t>
      </w:r>
      <w:r w:rsidR="00B833AD" w:rsidRPr="007E1A75">
        <w:rPr>
          <w:rFonts w:asciiTheme="minorHAnsi" w:hAnsiTheme="minorHAnsi" w:cstheme="minorHAnsi"/>
          <w:sz w:val="16"/>
          <w:szCs w:val="16"/>
        </w:rPr>
        <w:t xml:space="preserve"> (201</w:t>
      </w:r>
      <w:r>
        <w:rPr>
          <w:rFonts w:asciiTheme="minorHAnsi" w:hAnsiTheme="minorHAnsi" w:cstheme="minorHAnsi"/>
          <w:sz w:val="16"/>
          <w:szCs w:val="16"/>
        </w:rPr>
        <w:t>7</w:t>
      </w:r>
      <w:r w:rsidR="00B833AD" w:rsidRPr="007E1A75">
        <w:rPr>
          <w:rFonts w:asciiTheme="minorHAnsi" w:hAnsiTheme="minorHAnsi" w:cstheme="minorHAnsi"/>
          <w:sz w:val="16"/>
          <w:szCs w:val="16"/>
        </w:rPr>
        <w:t>)</w:t>
      </w:r>
      <w:r>
        <w:rPr>
          <w:rFonts w:asciiTheme="minorHAnsi" w:hAnsiTheme="minorHAnsi" w:cstheme="minorHAnsi"/>
          <w:sz w:val="16"/>
          <w:szCs w:val="16"/>
        </w:rPr>
        <w:t xml:space="preserve"> Description of the real monocrystalline structure on the basis of the </w:t>
      </w:r>
      <w:proofErr w:type="spellStart"/>
      <w:r>
        <w:rPr>
          <w:rFonts w:asciiTheme="minorHAnsi" w:hAnsiTheme="minorHAnsi" w:cstheme="minorHAnsi"/>
          <w:sz w:val="16"/>
          <w:szCs w:val="16"/>
        </w:rPr>
        <w:t>Vlasov</w:t>
      </w:r>
      <w:proofErr w:type="spellEnd"/>
      <w:r>
        <w:rPr>
          <w:rFonts w:asciiTheme="minorHAnsi" w:hAnsiTheme="minorHAnsi" w:cstheme="minorHAnsi"/>
          <w:sz w:val="16"/>
          <w:szCs w:val="16"/>
        </w:rPr>
        <w:t xml:space="preserve"> model for solids.</w:t>
      </w:r>
      <w:r w:rsidR="00586D0E">
        <w:rPr>
          <w:rFonts w:asciiTheme="minorHAnsi" w:hAnsiTheme="minorHAnsi" w:cstheme="minorHAnsi"/>
          <w:sz w:val="16"/>
          <w:szCs w:val="16"/>
        </w:rPr>
        <w:t xml:space="preserve"> </w:t>
      </w:r>
      <w:r>
        <w:rPr>
          <w:rFonts w:asciiTheme="minorHAnsi" w:hAnsiTheme="minorHAnsi" w:cstheme="minorHAnsi"/>
          <w:sz w:val="16"/>
          <w:szCs w:val="16"/>
        </w:rPr>
        <w:t xml:space="preserve">In: </w:t>
      </w:r>
      <w:r w:rsidRPr="009A509A">
        <w:rPr>
          <w:rFonts w:asciiTheme="minorHAnsi" w:hAnsiTheme="minorHAnsi" w:cstheme="minorHAnsi"/>
          <w:i/>
          <w:sz w:val="16"/>
          <w:szCs w:val="16"/>
        </w:rPr>
        <w:t>New research on silicon – structure, properties, technology</w:t>
      </w:r>
      <w:r>
        <w:rPr>
          <w:rFonts w:asciiTheme="minorHAnsi" w:hAnsiTheme="minorHAnsi" w:cstheme="minorHAnsi"/>
          <w:sz w:val="16"/>
          <w:szCs w:val="16"/>
        </w:rPr>
        <w:t xml:space="preserve"> </w:t>
      </w:r>
      <w:r w:rsidR="009E3845">
        <w:rPr>
          <w:rFonts w:asciiTheme="minorHAnsi" w:hAnsiTheme="minorHAnsi" w:cstheme="minorHAnsi"/>
          <w:sz w:val="16"/>
          <w:szCs w:val="16"/>
        </w:rPr>
        <w:t xml:space="preserve">edited by VI </w:t>
      </w:r>
      <w:proofErr w:type="spellStart"/>
      <w:r w:rsidR="009E3845">
        <w:rPr>
          <w:rFonts w:asciiTheme="minorHAnsi" w:hAnsiTheme="minorHAnsi" w:cstheme="minorHAnsi"/>
          <w:sz w:val="16"/>
          <w:szCs w:val="16"/>
        </w:rPr>
        <w:t>Talanin</w:t>
      </w:r>
      <w:proofErr w:type="spellEnd"/>
      <w:r w:rsidR="009E3845">
        <w:rPr>
          <w:rFonts w:asciiTheme="minorHAnsi" w:hAnsiTheme="minorHAnsi" w:cstheme="minorHAnsi"/>
          <w:sz w:val="16"/>
          <w:szCs w:val="16"/>
        </w:rPr>
        <w:t>,</w:t>
      </w:r>
      <w:r w:rsidR="009E3845" w:rsidRPr="009E3845">
        <w:t xml:space="preserve"> </w:t>
      </w:r>
      <w:r w:rsidR="009E3845">
        <w:rPr>
          <w:rFonts w:asciiTheme="minorHAnsi" w:hAnsiTheme="minorHAnsi" w:cstheme="minorHAnsi"/>
          <w:sz w:val="16"/>
          <w:szCs w:val="16"/>
        </w:rPr>
        <w:t xml:space="preserve">INTECH Publ., Rijeka, </w:t>
      </w:r>
      <w:r w:rsidR="009E3845" w:rsidRPr="009E3845">
        <w:rPr>
          <w:rFonts w:asciiTheme="minorHAnsi" w:hAnsiTheme="minorHAnsi" w:cstheme="minorHAnsi"/>
          <w:sz w:val="16"/>
          <w:szCs w:val="16"/>
        </w:rPr>
        <w:t>1-12</w:t>
      </w:r>
      <w:r w:rsidR="009E3845">
        <w:rPr>
          <w:rFonts w:asciiTheme="minorHAnsi" w:hAnsiTheme="minorHAnsi" w:cstheme="minorHAnsi"/>
          <w:sz w:val="16"/>
          <w:szCs w:val="16"/>
        </w:rPr>
        <w:t>.</w:t>
      </w:r>
    </w:p>
    <w:p w:rsidR="007E1A75" w:rsidRPr="007E1A75" w:rsidRDefault="007E1A75" w:rsidP="007E1A75">
      <w:pPr>
        <w:pStyle w:val="TextBody"/>
        <w:spacing w:before="85" w:line="216" w:lineRule="exact"/>
        <w:ind w:left="383" w:right="138" w:hanging="284"/>
        <w:jc w:val="both"/>
        <w:rPr>
          <w:rFonts w:asciiTheme="minorHAnsi" w:hAnsiTheme="minorHAnsi" w:cstheme="minorHAnsi"/>
          <w:sz w:val="16"/>
          <w:szCs w:val="16"/>
        </w:rPr>
        <w:sectPr w:rsidR="007E1A75" w:rsidRPr="007E1A75" w:rsidSect="007E1A75">
          <w:type w:val="continuous"/>
          <w:pgSz w:w="12240" w:h="15840"/>
          <w:pgMar w:top="1440" w:right="1440" w:bottom="1440" w:left="1440" w:header="720" w:footer="720" w:gutter="0"/>
          <w:cols w:num="2" w:space="720"/>
          <w:docGrid w:linePitch="360"/>
        </w:sectPr>
      </w:pPr>
    </w:p>
    <w:p w:rsidR="00B833AD" w:rsidRPr="007E1A75" w:rsidRDefault="00B833AD" w:rsidP="00B833AD">
      <w:pPr>
        <w:spacing w:before="90" w:line="278" w:lineRule="auto"/>
        <w:ind w:left="100"/>
        <w:jc w:val="both"/>
        <w:rPr>
          <w:sz w:val="16"/>
          <w:szCs w:val="16"/>
        </w:rPr>
      </w:pPr>
    </w:p>
    <w:p w:rsidR="007E1A75" w:rsidRDefault="007E1A75" w:rsidP="00B833AD">
      <w:pPr>
        <w:spacing w:before="90" w:line="278" w:lineRule="auto"/>
        <w:ind w:left="100"/>
        <w:jc w:val="both"/>
        <w:rPr>
          <w:rFonts w:ascii="Arial" w:hAnsi="Arial"/>
          <w:color w:val="BF5A14"/>
        </w:rPr>
      </w:pPr>
    </w:p>
    <w:p w:rsidR="00586D0E" w:rsidRDefault="00586D0E" w:rsidP="00B833AD">
      <w:pPr>
        <w:spacing w:before="90" w:line="278" w:lineRule="auto"/>
        <w:ind w:left="100"/>
        <w:jc w:val="both"/>
        <w:rPr>
          <w:rFonts w:ascii="Arial" w:hAnsi="Arial"/>
          <w:color w:val="BF5A14"/>
        </w:rPr>
      </w:pPr>
    </w:p>
    <w:p w:rsidR="00586D0E" w:rsidRDefault="00586D0E" w:rsidP="00586D0E">
      <w:pPr>
        <w:spacing w:before="90" w:line="278" w:lineRule="auto"/>
        <w:jc w:val="both"/>
        <w:rPr>
          <w:rFonts w:ascii="Arial" w:hAnsi="Arial"/>
          <w:color w:val="BF5A14"/>
        </w:rPr>
      </w:pPr>
    </w:p>
    <w:sectPr w:rsidR="00586D0E" w:rsidSect="007E1A75">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F09" w:rsidRDefault="004B5F09" w:rsidP="007E1A75">
      <w:pPr>
        <w:spacing w:after="0" w:line="240" w:lineRule="auto"/>
      </w:pPr>
      <w:r>
        <w:separator/>
      </w:r>
    </w:p>
  </w:endnote>
  <w:endnote w:type="continuationSeparator" w:id="0">
    <w:p w:rsidR="004B5F09" w:rsidRDefault="004B5F09" w:rsidP="007E1A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Minion Pro">
    <w:panose1 w:val="00000000000000000000"/>
    <w:charset w:val="00"/>
    <w:family w:val="roman"/>
    <w:notTrueType/>
    <w:pitch w:val="variable"/>
    <w:sig w:usb0="60000287" w:usb1="00000001" w:usb2="00000000" w:usb3="00000000" w:csb0="0000019F" w:csb1="00000000"/>
  </w:font>
  <w:font w:name="Cambria">
    <w:panose1 w:val="02040503050406030204"/>
    <w:charset w:val="CC"/>
    <w:family w:val="roman"/>
    <w:pitch w:val="variable"/>
    <w:sig w:usb0="E00002FF" w:usb1="400004FF" w:usb2="00000000" w:usb3="00000000" w:csb0="000001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F09" w:rsidRDefault="004B5F09" w:rsidP="007E1A75">
      <w:pPr>
        <w:spacing w:after="0" w:line="240" w:lineRule="auto"/>
      </w:pPr>
      <w:r>
        <w:separator/>
      </w:r>
    </w:p>
  </w:footnote>
  <w:footnote w:type="continuationSeparator" w:id="0">
    <w:p w:rsidR="004B5F09" w:rsidRDefault="004B5F09" w:rsidP="007E1A7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61B42"/>
    <w:multiLevelType w:val="multilevel"/>
    <w:tmpl w:val="D06AEFA8"/>
    <w:lvl w:ilvl="0">
      <w:start w:val="1"/>
      <w:numFmt w:val="decimal"/>
      <w:lvlText w:val="%1."/>
      <w:lvlJc w:val="left"/>
      <w:pPr>
        <w:ind w:left="383" w:hanging="284"/>
      </w:pPr>
      <w:rPr>
        <w:rFonts w:eastAsia="Calibri" w:cs="Calibri"/>
        <w:spacing w:val="0"/>
        <w:w w:val="100"/>
        <w:sz w:val="18"/>
        <w:szCs w:val="18"/>
      </w:rPr>
    </w:lvl>
    <w:lvl w:ilvl="1">
      <w:start w:val="1"/>
      <w:numFmt w:val="bullet"/>
      <w:lvlText w:val=""/>
      <w:lvlJc w:val="left"/>
      <w:pPr>
        <w:ind w:left="877" w:hanging="284"/>
      </w:pPr>
      <w:rPr>
        <w:rFonts w:ascii="Symbol" w:hAnsi="Symbol" w:cs="Symbol" w:hint="default"/>
      </w:rPr>
    </w:lvl>
    <w:lvl w:ilvl="2">
      <w:start w:val="1"/>
      <w:numFmt w:val="bullet"/>
      <w:lvlText w:val=""/>
      <w:lvlJc w:val="left"/>
      <w:pPr>
        <w:ind w:left="1374" w:hanging="284"/>
      </w:pPr>
      <w:rPr>
        <w:rFonts w:ascii="Symbol" w:hAnsi="Symbol" w:cs="Symbol" w:hint="default"/>
      </w:rPr>
    </w:lvl>
    <w:lvl w:ilvl="3">
      <w:start w:val="1"/>
      <w:numFmt w:val="bullet"/>
      <w:lvlText w:val=""/>
      <w:lvlJc w:val="left"/>
      <w:pPr>
        <w:ind w:left="1871" w:hanging="284"/>
      </w:pPr>
      <w:rPr>
        <w:rFonts w:ascii="Symbol" w:hAnsi="Symbol" w:cs="Symbol" w:hint="default"/>
      </w:rPr>
    </w:lvl>
    <w:lvl w:ilvl="4">
      <w:start w:val="1"/>
      <w:numFmt w:val="bullet"/>
      <w:lvlText w:val=""/>
      <w:lvlJc w:val="left"/>
      <w:pPr>
        <w:ind w:left="2369" w:hanging="284"/>
      </w:pPr>
      <w:rPr>
        <w:rFonts w:ascii="Symbol" w:hAnsi="Symbol" w:cs="Symbol" w:hint="default"/>
      </w:rPr>
    </w:lvl>
    <w:lvl w:ilvl="5">
      <w:start w:val="1"/>
      <w:numFmt w:val="bullet"/>
      <w:lvlText w:val=""/>
      <w:lvlJc w:val="left"/>
      <w:pPr>
        <w:ind w:left="2866" w:hanging="284"/>
      </w:pPr>
      <w:rPr>
        <w:rFonts w:ascii="Symbol" w:hAnsi="Symbol" w:cs="Symbol" w:hint="default"/>
      </w:rPr>
    </w:lvl>
    <w:lvl w:ilvl="6">
      <w:start w:val="1"/>
      <w:numFmt w:val="bullet"/>
      <w:lvlText w:val=""/>
      <w:lvlJc w:val="left"/>
      <w:pPr>
        <w:ind w:left="3363" w:hanging="284"/>
      </w:pPr>
      <w:rPr>
        <w:rFonts w:ascii="Symbol" w:hAnsi="Symbol" w:cs="Symbol" w:hint="default"/>
      </w:rPr>
    </w:lvl>
    <w:lvl w:ilvl="7">
      <w:start w:val="1"/>
      <w:numFmt w:val="bullet"/>
      <w:lvlText w:val=""/>
      <w:lvlJc w:val="left"/>
      <w:pPr>
        <w:ind w:left="3860" w:hanging="284"/>
      </w:pPr>
      <w:rPr>
        <w:rFonts w:ascii="Symbol" w:hAnsi="Symbol" w:cs="Symbol" w:hint="default"/>
      </w:rPr>
    </w:lvl>
    <w:lvl w:ilvl="8">
      <w:start w:val="1"/>
      <w:numFmt w:val="bullet"/>
      <w:lvlText w:val=""/>
      <w:lvlJc w:val="left"/>
      <w:pPr>
        <w:ind w:left="4358" w:hanging="284"/>
      </w:pPr>
      <w:rPr>
        <w:rFonts w:ascii="Symbol" w:hAnsi="Symbol" w:cs="Symbol"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A2E66"/>
    <w:rsid w:val="002665AE"/>
    <w:rsid w:val="002A2E66"/>
    <w:rsid w:val="00375F5F"/>
    <w:rsid w:val="00383E02"/>
    <w:rsid w:val="003A41B5"/>
    <w:rsid w:val="004506F1"/>
    <w:rsid w:val="00492DF7"/>
    <w:rsid w:val="00497A18"/>
    <w:rsid w:val="004B5F09"/>
    <w:rsid w:val="00554BB5"/>
    <w:rsid w:val="00586D0E"/>
    <w:rsid w:val="005E386E"/>
    <w:rsid w:val="00677142"/>
    <w:rsid w:val="006C581C"/>
    <w:rsid w:val="006E176A"/>
    <w:rsid w:val="007E1A75"/>
    <w:rsid w:val="00810956"/>
    <w:rsid w:val="00820D07"/>
    <w:rsid w:val="009257BB"/>
    <w:rsid w:val="00996F49"/>
    <w:rsid w:val="009A509A"/>
    <w:rsid w:val="009E3845"/>
    <w:rsid w:val="00B30A87"/>
    <w:rsid w:val="00B833AD"/>
    <w:rsid w:val="00C636C6"/>
    <w:rsid w:val="00CD5B7F"/>
    <w:rsid w:val="00CF58BA"/>
    <w:rsid w:val="00D13E3C"/>
    <w:rsid w:val="00DA6DE1"/>
    <w:rsid w:val="00EA218A"/>
    <w:rsid w:val="00ED642B"/>
    <w:rsid w:val="00F91612"/>
    <w:rsid w:val="00FC62BC"/>
    <w:rsid w:val="00FD30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3">
    <w:name w:val="heading 3"/>
    <w:basedOn w:val="a"/>
    <w:next w:val="a"/>
    <w:link w:val="30"/>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E386E"/>
    <w:rPr>
      <w:rFonts w:ascii="Minion Pro" w:eastAsia="Minion Pro" w:hAnsi="Minion Pro" w:cs="Minion Pro"/>
      <w:b/>
      <w:bCs/>
      <w:sz w:val="36"/>
      <w:szCs w:val="36"/>
    </w:rPr>
  </w:style>
  <w:style w:type="character" w:customStyle="1" w:styleId="BodyTextChar">
    <w:name w:val="Body Text Char"/>
    <w:basedOn w:val="a0"/>
    <w:link w:val="TextBody"/>
    <w:uiPriority w:val="1"/>
    <w:qFormat/>
    <w:rsid w:val="005E386E"/>
    <w:rPr>
      <w:rFonts w:ascii="Tw Cen MT" w:eastAsia="Tw Cen MT" w:hAnsi="Tw Cen MT" w:cs="Tw Cen MT"/>
      <w:sz w:val="18"/>
      <w:szCs w:val="18"/>
    </w:rPr>
  </w:style>
  <w:style w:type="paragraph" w:customStyle="1" w:styleId="TextBody">
    <w:name w:val="Text Body"/>
    <w:basedOn w:val="a"/>
    <w:link w:val="BodyTextChar"/>
    <w:uiPriority w:val="1"/>
    <w:qFormat/>
    <w:rsid w:val="005E386E"/>
    <w:pPr>
      <w:spacing w:after="0" w:line="240" w:lineRule="auto"/>
    </w:pPr>
    <w:rPr>
      <w:rFonts w:ascii="Tw Cen MT" w:eastAsia="Tw Cen MT" w:hAnsi="Tw Cen MT" w:cs="Tw Cen MT"/>
      <w:sz w:val="18"/>
      <w:szCs w:val="18"/>
    </w:rPr>
  </w:style>
  <w:style w:type="character" w:customStyle="1" w:styleId="30">
    <w:name w:val="Заголовок 3 Знак"/>
    <w:basedOn w:val="a0"/>
    <w:link w:val="3"/>
    <w:uiPriority w:val="9"/>
    <w:semiHidden/>
    <w:rsid w:val="00B833AD"/>
    <w:rPr>
      <w:rFonts w:asciiTheme="majorHAnsi" w:eastAsiaTheme="majorEastAsia" w:hAnsiTheme="majorHAnsi" w:cstheme="majorBidi"/>
      <w:b/>
      <w:bCs/>
      <w:color w:val="4F81BD" w:themeColor="accent1"/>
    </w:rPr>
  </w:style>
  <w:style w:type="character" w:styleId="a3">
    <w:name w:val="Emphasis"/>
    <w:qFormat/>
    <w:rsid w:val="00B833AD"/>
    <w:rPr>
      <w:i/>
      <w:iCs/>
    </w:rPr>
  </w:style>
  <w:style w:type="character" w:customStyle="1" w:styleId="StrongEmphasis">
    <w:name w:val="Strong Emphasis"/>
    <w:rsid w:val="00B833AD"/>
    <w:rPr>
      <w:b/>
      <w:bCs/>
    </w:rPr>
  </w:style>
  <w:style w:type="paragraph" w:styleId="a4">
    <w:name w:val="List Paragraph"/>
    <w:basedOn w:val="a"/>
    <w:uiPriority w:val="1"/>
    <w:qFormat/>
    <w:rsid w:val="00B833AD"/>
    <w:pPr>
      <w:spacing w:before="90" w:after="0" w:line="200" w:lineRule="exact"/>
      <w:ind w:left="383" w:hanging="283"/>
      <w:jc w:val="both"/>
    </w:pPr>
    <w:rPr>
      <w:rFonts w:ascii="Calibri" w:eastAsia="Calibri" w:hAnsi="Calibri" w:cs="Calibri"/>
    </w:rPr>
  </w:style>
  <w:style w:type="paragraph" w:styleId="a5">
    <w:name w:val="Balloon Text"/>
    <w:basedOn w:val="a"/>
    <w:link w:val="a6"/>
    <w:uiPriority w:val="99"/>
    <w:semiHidden/>
    <w:unhideWhenUsed/>
    <w:rsid w:val="00B833A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833AD"/>
    <w:rPr>
      <w:rFonts w:ascii="Tahoma" w:hAnsi="Tahoma" w:cs="Tahoma"/>
      <w:sz w:val="16"/>
      <w:szCs w:val="16"/>
    </w:rPr>
  </w:style>
  <w:style w:type="paragraph" w:styleId="a7">
    <w:name w:val="header"/>
    <w:basedOn w:val="a"/>
    <w:link w:val="a8"/>
    <w:uiPriority w:val="99"/>
    <w:unhideWhenUsed/>
    <w:rsid w:val="007E1A75"/>
    <w:pPr>
      <w:tabs>
        <w:tab w:val="center" w:pos="4680"/>
        <w:tab w:val="right" w:pos="9360"/>
      </w:tabs>
      <w:spacing w:after="0" w:line="240" w:lineRule="auto"/>
    </w:pPr>
  </w:style>
  <w:style w:type="character" w:customStyle="1" w:styleId="a8">
    <w:name w:val="Верхний колонтитул Знак"/>
    <w:basedOn w:val="a0"/>
    <w:link w:val="a7"/>
    <w:uiPriority w:val="99"/>
    <w:rsid w:val="007E1A75"/>
  </w:style>
  <w:style w:type="paragraph" w:styleId="a9">
    <w:name w:val="footer"/>
    <w:basedOn w:val="a"/>
    <w:link w:val="aa"/>
    <w:uiPriority w:val="99"/>
    <w:unhideWhenUsed/>
    <w:rsid w:val="007E1A75"/>
    <w:pPr>
      <w:tabs>
        <w:tab w:val="center" w:pos="4680"/>
        <w:tab w:val="right" w:pos="9360"/>
      </w:tabs>
      <w:spacing w:after="0" w:line="240" w:lineRule="auto"/>
    </w:pPr>
  </w:style>
  <w:style w:type="character" w:customStyle="1" w:styleId="aa">
    <w:name w:val="Нижний колонтитул Знак"/>
    <w:basedOn w:val="a0"/>
    <w:link w:val="a9"/>
    <w:uiPriority w:val="99"/>
    <w:rsid w:val="007E1A7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1"/>
    <w:qFormat/>
    <w:rsid w:val="005E386E"/>
    <w:pPr>
      <w:spacing w:before="47" w:after="0" w:line="400" w:lineRule="exact"/>
      <w:ind w:left="100"/>
      <w:outlineLvl w:val="0"/>
    </w:pPr>
    <w:rPr>
      <w:rFonts w:ascii="Minion Pro" w:eastAsia="Minion Pro" w:hAnsi="Minion Pro" w:cs="Minion Pro"/>
      <w:b/>
      <w:bCs/>
      <w:sz w:val="36"/>
      <w:szCs w:val="36"/>
    </w:rPr>
  </w:style>
  <w:style w:type="paragraph" w:styleId="3">
    <w:name w:val="heading 3"/>
    <w:basedOn w:val="a"/>
    <w:next w:val="a"/>
    <w:link w:val="30"/>
    <w:uiPriority w:val="9"/>
    <w:semiHidden/>
    <w:unhideWhenUsed/>
    <w:qFormat/>
    <w:rsid w:val="00B833AD"/>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5E386E"/>
    <w:rPr>
      <w:rFonts w:ascii="Minion Pro" w:eastAsia="Minion Pro" w:hAnsi="Minion Pro" w:cs="Minion Pro"/>
      <w:b/>
      <w:bCs/>
      <w:sz w:val="36"/>
      <w:szCs w:val="36"/>
    </w:rPr>
  </w:style>
  <w:style w:type="character" w:customStyle="1" w:styleId="BodyTextChar">
    <w:name w:val="Body Text Char"/>
    <w:basedOn w:val="a0"/>
    <w:link w:val="TextBody"/>
    <w:uiPriority w:val="1"/>
    <w:qFormat/>
    <w:rsid w:val="005E386E"/>
    <w:rPr>
      <w:rFonts w:ascii="Tw Cen MT" w:eastAsia="Tw Cen MT" w:hAnsi="Tw Cen MT" w:cs="Tw Cen MT"/>
      <w:sz w:val="18"/>
      <w:szCs w:val="18"/>
    </w:rPr>
  </w:style>
  <w:style w:type="paragraph" w:customStyle="1" w:styleId="TextBody">
    <w:name w:val="Text Body"/>
    <w:basedOn w:val="a"/>
    <w:link w:val="BodyTextChar"/>
    <w:uiPriority w:val="1"/>
    <w:qFormat/>
    <w:rsid w:val="005E386E"/>
    <w:pPr>
      <w:spacing w:after="0" w:line="240" w:lineRule="auto"/>
    </w:pPr>
    <w:rPr>
      <w:rFonts w:ascii="Tw Cen MT" w:eastAsia="Tw Cen MT" w:hAnsi="Tw Cen MT" w:cs="Tw Cen MT"/>
      <w:sz w:val="18"/>
      <w:szCs w:val="18"/>
    </w:rPr>
  </w:style>
  <w:style w:type="character" w:customStyle="1" w:styleId="30">
    <w:name w:val="Заголовок 3 Знак"/>
    <w:basedOn w:val="a0"/>
    <w:link w:val="3"/>
    <w:uiPriority w:val="9"/>
    <w:semiHidden/>
    <w:rsid w:val="00B833AD"/>
    <w:rPr>
      <w:rFonts w:asciiTheme="majorHAnsi" w:eastAsiaTheme="majorEastAsia" w:hAnsiTheme="majorHAnsi" w:cstheme="majorBidi"/>
      <w:b/>
      <w:bCs/>
      <w:color w:val="4F81BD" w:themeColor="accent1"/>
    </w:rPr>
  </w:style>
  <w:style w:type="character" w:styleId="a3">
    <w:name w:val="Emphasis"/>
    <w:qFormat/>
    <w:rsid w:val="00B833AD"/>
    <w:rPr>
      <w:i/>
      <w:iCs/>
    </w:rPr>
  </w:style>
  <w:style w:type="character" w:customStyle="1" w:styleId="StrongEmphasis">
    <w:name w:val="Strong Emphasis"/>
    <w:rsid w:val="00B833AD"/>
    <w:rPr>
      <w:b/>
      <w:bCs/>
    </w:rPr>
  </w:style>
  <w:style w:type="paragraph" w:styleId="a4">
    <w:name w:val="List Paragraph"/>
    <w:basedOn w:val="a"/>
    <w:uiPriority w:val="1"/>
    <w:qFormat/>
    <w:rsid w:val="00B833AD"/>
    <w:pPr>
      <w:spacing w:before="90" w:after="0" w:line="200" w:lineRule="exact"/>
      <w:ind w:left="383" w:hanging="283"/>
      <w:jc w:val="both"/>
    </w:pPr>
    <w:rPr>
      <w:rFonts w:ascii="Calibri" w:eastAsia="Calibri" w:hAnsi="Calibri" w:cs="Calibri"/>
    </w:rPr>
  </w:style>
  <w:style w:type="paragraph" w:styleId="a5">
    <w:name w:val="Balloon Text"/>
    <w:basedOn w:val="a"/>
    <w:link w:val="a6"/>
    <w:uiPriority w:val="99"/>
    <w:semiHidden/>
    <w:unhideWhenUsed/>
    <w:rsid w:val="00B833A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B833AD"/>
    <w:rPr>
      <w:rFonts w:ascii="Tahoma" w:hAnsi="Tahoma" w:cs="Tahoma"/>
      <w:sz w:val="16"/>
      <w:szCs w:val="16"/>
    </w:rPr>
  </w:style>
  <w:style w:type="paragraph" w:styleId="a7">
    <w:name w:val="header"/>
    <w:basedOn w:val="a"/>
    <w:link w:val="a8"/>
    <w:uiPriority w:val="99"/>
    <w:unhideWhenUsed/>
    <w:rsid w:val="007E1A75"/>
    <w:pPr>
      <w:tabs>
        <w:tab w:val="center" w:pos="4680"/>
        <w:tab w:val="right" w:pos="9360"/>
      </w:tabs>
      <w:spacing w:after="0" w:line="240" w:lineRule="auto"/>
    </w:pPr>
  </w:style>
  <w:style w:type="character" w:customStyle="1" w:styleId="a8">
    <w:name w:val="Верхний колонтитул Знак"/>
    <w:basedOn w:val="a0"/>
    <w:link w:val="a7"/>
    <w:uiPriority w:val="99"/>
    <w:rsid w:val="007E1A75"/>
  </w:style>
  <w:style w:type="paragraph" w:styleId="a9">
    <w:name w:val="footer"/>
    <w:basedOn w:val="a"/>
    <w:link w:val="aa"/>
    <w:uiPriority w:val="99"/>
    <w:unhideWhenUsed/>
    <w:rsid w:val="007E1A75"/>
    <w:pPr>
      <w:tabs>
        <w:tab w:val="center" w:pos="4680"/>
        <w:tab w:val="right" w:pos="9360"/>
      </w:tabs>
      <w:spacing w:after="0" w:line="240" w:lineRule="auto"/>
    </w:pPr>
  </w:style>
  <w:style w:type="character" w:customStyle="1" w:styleId="aa">
    <w:name w:val="Нижний колонтитул Знак"/>
    <w:basedOn w:val="a0"/>
    <w:link w:val="a9"/>
    <w:uiPriority w:val="99"/>
    <w:rsid w:val="007E1A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6379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84</TotalTime>
  <Pages>1</Pages>
  <Words>652</Words>
  <Characters>3721</Characters>
  <Application>Microsoft Office Word</Application>
  <DocSecurity>0</DocSecurity>
  <Lines>31</Lines>
  <Paragraphs>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4365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BioFuels</dc:creator>
  <cp:lastModifiedBy>Toshiba</cp:lastModifiedBy>
  <cp:revision>13</cp:revision>
  <dcterms:created xsi:type="dcterms:W3CDTF">2017-09-04T12:27:00Z</dcterms:created>
  <dcterms:modified xsi:type="dcterms:W3CDTF">2017-09-04T17:24:00Z</dcterms:modified>
</cp:coreProperties>
</file>